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8E20B" w14:textId="77777777" w:rsidR="00D14CE5" w:rsidRPr="005B1879" w:rsidRDefault="001313A7">
      <w:pPr>
        <w:spacing w:after="0" w:line="240" w:lineRule="auto"/>
        <w:jc w:val="center"/>
        <w:rPr>
          <w:rFonts w:ascii="Arial" w:eastAsia="Arial" w:hAnsi="Arial" w:cs="Arial"/>
          <w:b/>
          <w:bCs/>
          <w:color w:val="000000"/>
          <w:sz w:val="32"/>
          <w:szCs w:val="32"/>
          <w:u w:val="single"/>
        </w:rPr>
      </w:pPr>
      <w:r w:rsidRPr="005B1879">
        <w:rPr>
          <w:rFonts w:ascii="Arial" w:eastAsia="Arial" w:hAnsi="Arial" w:cs="Arial"/>
          <w:b/>
          <w:bCs/>
          <w:color w:val="000000"/>
          <w:sz w:val="32"/>
          <w:szCs w:val="32"/>
          <w:u w:val="single"/>
        </w:rPr>
        <w:t>Musical Senses: Report 2026</w:t>
      </w:r>
    </w:p>
    <w:p w14:paraId="5C44B8A1" w14:textId="77777777" w:rsidR="00D14CE5" w:rsidRDefault="001313A7">
      <w:pPr>
        <w:pBdr>
          <w:top w:val="nil"/>
          <w:left w:val="nil"/>
          <w:bottom w:val="nil"/>
          <w:right w:val="nil"/>
          <w:between w:val="nil"/>
        </w:pBdr>
        <w:spacing w:after="0" w:line="240" w:lineRule="auto"/>
        <w:rPr>
          <w:rFonts w:ascii="Arial" w:eastAsia="Arial" w:hAnsi="Arial" w:cs="Arial"/>
          <w:color w:val="000000"/>
          <w:sz w:val="18"/>
          <w:szCs w:val="18"/>
        </w:rPr>
      </w:pPr>
      <w:r>
        <w:rPr>
          <w:noProof/>
        </w:rPr>
        <w:drawing>
          <wp:anchor distT="0" distB="0" distL="114300" distR="114300" simplePos="0" relativeHeight="251658240" behindDoc="0" locked="0" layoutInCell="1" hidden="0" allowOverlap="1" wp14:anchorId="50371472" wp14:editId="16B72C73">
            <wp:simplePos x="0" y="0"/>
            <wp:positionH relativeFrom="column">
              <wp:posOffset>3823970</wp:posOffset>
            </wp:positionH>
            <wp:positionV relativeFrom="paragraph">
              <wp:posOffset>57785</wp:posOffset>
            </wp:positionV>
            <wp:extent cx="2282400" cy="2282400"/>
            <wp:effectExtent l="0" t="0" r="3810" b="3810"/>
            <wp:wrapSquare wrapText="bothSides" distT="0" distB="0" distL="114300" distR="11430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282400" cy="2282400"/>
                    </a:xfrm>
                    <a:prstGeom prst="rect">
                      <a:avLst/>
                    </a:prstGeom>
                    <a:ln/>
                  </pic:spPr>
                </pic:pic>
              </a:graphicData>
            </a:graphic>
            <wp14:sizeRelH relativeFrom="margin">
              <wp14:pctWidth>0</wp14:pctWidth>
            </wp14:sizeRelH>
            <wp14:sizeRelV relativeFrom="margin">
              <wp14:pctHeight>0</wp14:pctHeight>
            </wp14:sizeRelV>
          </wp:anchor>
        </w:drawing>
      </w:r>
    </w:p>
    <w:p w14:paraId="536BE369" w14:textId="77777777" w:rsidR="00D14CE5" w:rsidRDefault="001313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The Tri-borough Music Hub (TBMH) continued to create opportunities for children and young people to come together through music, learn from each other, and take part in high quality shared experiences.</w:t>
      </w:r>
    </w:p>
    <w:p w14:paraId="6D0014B3" w14:textId="77777777" w:rsidR="00D14CE5" w:rsidRDefault="00D14CE5">
      <w:pPr>
        <w:pBdr>
          <w:top w:val="nil"/>
          <w:left w:val="nil"/>
          <w:bottom w:val="nil"/>
          <w:right w:val="nil"/>
          <w:between w:val="nil"/>
        </w:pBdr>
        <w:spacing w:after="0" w:line="240" w:lineRule="auto"/>
        <w:rPr>
          <w:rFonts w:ascii="Arial" w:eastAsia="Arial" w:hAnsi="Arial" w:cs="Arial"/>
        </w:rPr>
      </w:pPr>
    </w:p>
    <w:p w14:paraId="372703E6" w14:textId="77777777" w:rsidR="00D14CE5" w:rsidRDefault="001313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Working in partnership with organisations including the Royal College of Music, ABRSM, Audiovisability, and this year The Amber Trust, the Musical Senses programme focused on supporting young people who are Blind/Visually Impaired (VI) and Deaf/Hard of Hearing (HoH).</w:t>
      </w:r>
    </w:p>
    <w:p w14:paraId="6ECD658B" w14:textId="77777777" w:rsidR="00D14CE5" w:rsidRDefault="00D14CE5">
      <w:pPr>
        <w:pBdr>
          <w:top w:val="nil"/>
          <w:left w:val="nil"/>
          <w:bottom w:val="nil"/>
          <w:right w:val="nil"/>
          <w:between w:val="nil"/>
        </w:pBdr>
        <w:spacing w:after="0" w:line="240" w:lineRule="auto"/>
        <w:rPr>
          <w:rFonts w:ascii="Arial" w:eastAsia="Arial" w:hAnsi="Arial" w:cs="Arial"/>
        </w:rPr>
      </w:pPr>
    </w:p>
    <w:p w14:paraId="58BD8147" w14:textId="7D3F4432" w:rsidR="00D14CE5" w:rsidRDefault="001313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This work was made possible thanks to funding from the Musical Boroughs Trust (registered charity no. 1183585, working name Tri-borough Music Trust - TBMT), John Lyon’s Charity, </w:t>
      </w:r>
      <w:r w:rsidR="003E092D">
        <w:rPr>
          <w:rFonts w:ascii="Arial" w:eastAsia="Arial" w:hAnsi="Arial" w:cs="Arial"/>
          <w:color w:val="000000"/>
        </w:rPr>
        <w:t>ABRSM</w:t>
      </w:r>
      <w:r>
        <w:rPr>
          <w:rFonts w:ascii="Arial" w:eastAsia="Arial" w:hAnsi="Arial" w:cs="Arial"/>
          <w:color w:val="000000"/>
        </w:rPr>
        <w:t>, and other generous donors.</w:t>
      </w:r>
    </w:p>
    <w:p w14:paraId="79155D54" w14:textId="77777777" w:rsidR="00D14CE5" w:rsidRDefault="00D14CE5">
      <w:pPr>
        <w:spacing w:after="0" w:line="240" w:lineRule="auto"/>
        <w:rPr>
          <w:rFonts w:ascii="Times New Roman" w:eastAsia="Times New Roman" w:hAnsi="Times New Roman" w:cs="Times New Roman"/>
        </w:rPr>
      </w:pPr>
    </w:p>
    <w:p w14:paraId="43AA45DE" w14:textId="77777777" w:rsidR="00D14CE5" w:rsidRDefault="001313A7">
      <w:pPr>
        <w:pBdr>
          <w:top w:val="nil"/>
          <w:left w:val="nil"/>
          <w:bottom w:val="nil"/>
          <w:right w:val="nil"/>
          <w:between w:val="nil"/>
        </w:pBdr>
        <w:spacing w:after="0" w:line="240" w:lineRule="auto"/>
        <w:rPr>
          <w:rFonts w:ascii="Arial" w:eastAsia="Arial" w:hAnsi="Arial" w:cs="Arial"/>
          <w:b/>
          <w:bCs/>
          <w:color w:val="000000"/>
        </w:rPr>
      </w:pPr>
      <w:r>
        <w:rPr>
          <w:rFonts w:ascii="Arial" w:eastAsia="Arial" w:hAnsi="Arial" w:cs="Arial"/>
          <w:b/>
          <w:bCs/>
          <w:color w:val="000000"/>
          <w:u w:val="single"/>
        </w:rPr>
        <w:t>Programme Overview</w:t>
      </w:r>
      <w:r>
        <w:rPr>
          <w:rFonts w:ascii="Arial" w:eastAsia="Arial" w:hAnsi="Arial" w:cs="Arial"/>
          <w:b/>
          <w:bCs/>
          <w:color w:val="000000"/>
        </w:rPr>
        <w:t xml:space="preserve"> </w:t>
      </w:r>
    </w:p>
    <w:p w14:paraId="76473448" w14:textId="77777777" w:rsidR="00D14CE5" w:rsidRDefault="001313A7">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Over the past five years, Musical Senses has developed around three main strands:</w:t>
      </w:r>
    </w:p>
    <w:p w14:paraId="643774C8" w14:textId="77777777" w:rsidR="005B1879" w:rsidRDefault="001313A7" w:rsidP="005B1879">
      <w:pPr>
        <w:pStyle w:val="ListParagraph"/>
        <w:numPr>
          <w:ilvl w:val="0"/>
          <w:numId w:val="4"/>
        </w:numPr>
        <w:spacing w:after="0" w:line="240" w:lineRule="auto"/>
        <w:rPr>
          <w:rFonts w:ascii="Arial" w:eastAsia="Arial" w:hAnsi="Arial" w:cs="Arial"/>
          <w:color w:val="000000"/>
        </w:rPr>
      </w:pPr>
      <w:r w:rsidRPr="005B1879">
        <w:rPr>
          <w:rFonts w:ascii="Arial" w:eastAsia="Arial" w:hAnsi="Arial" w:cs="Arial"/>
          <w:color w:val="000000"/>
        </w:rPr>
        <w:t>Training and development for educators</w:t>
      </w:r>
    </w:p>
    <w:p w14:paraId="73A2DDA1" w14:textId="77777777" w:rsidR="005B1879" w:rsidRDefault="001313A7" w:rsidP="005B1879">
      <w:pPr>
        <w:pStyle w:val="ListParagraph"/>
        <w:numPr>
          <w:ilvl w:val="0"/>
          <w:numId w:val="4"/>
        </w:numPr>
        <w:spacing w:after="0" w:line="240" w:lineRule="auto"/>
        <w:rPr>
          <w:rFonts w:ascii="Arial" w:eastAsia="Arial" w:hAnsi="Arial" w:cs="Arial"/>
          <w:color w:val="000000"/>
        </w:rPr>
      </w:pPr>
      <w:r w:rsidRPr="005B1879">
        <w:rPr>
          <w:rFonts w:ascii="Arial" w:eastAsia="Arial" w:hAnsi="Arial" w:cs="Arial"/>
          <w:color w:val="000000"/>
        </w:rPr>
        <w:t>Working with role models who reflect the experiences of participants</w:t>
      </w:r>
    </w:p>
    <w:p w14:paraId="24AD97CF" w14:textId="31570D38" w:rsidR="00D14CE5" w:rsidRDefault="001313A7" w:rsidP="005B1879">
      <w:pPr>
        <w:pStyle w:val="ListParagraph"/>
        <w:numPr>
          <w:ilvl w:val="0"/>
          <w:numId w:val="4"/>
        </w:numPr>
        <w:spacing w:after="0" w:line="240" w:lineRule="auto"/>
        <w:rPr>
          <w:rFonts w:ascii="Arial" w:eastAsia="Arial" w:hAnsi="Arial" w:cs="Arial"/>
          <w:color w:val="000000"/>
        </w:rPr>
      </w:pPr>
      <w:r w:rsidRPr="005B1879">
        <w:rPr>
          <w:rFonts w:ascii="Arial" w:eastAsia="Arial" w:hAnsi="Arial" w:cs="Arial"/>
          <w:color w:val="000000"/>
        </w:rPr>
        <w:t>Creating high-quality musical opportunities for Blind/VI and Deaf/HoH young people</w:t>
      </w:r>
    </w:p>
    <w:p w14:paraId="4966599D" w14:textId="77777777" w:rsidR="005B1879" w:rsidRPr="005B1879" w:rsidRDefault="005B1879" w:rsidP="003E092D">
      <w:pPr>
        <w:pStyle w:val="ListParagraph"/>
        <w:spacing w:after="0" w:line="240" w:lineRule="auto"/>
        <w:ind w:left="360"/>
        <w:rPr>
          <w:rFonts w:ascii="Arial" w:eastAsia="Arial" w:hAnsi="Arial" w:cs="Arial"/>
          <w:color w:val="000000"/>
        </w:rPr>
      </w:pPr>
    </w:p>
    <w:p w14:paraId="32A5982C" w14:textId="77777777" w:rsidR="00D14CE5" w:rsidRDefault="001313A7" w:rsidP="005B1879">
      <w:pPr>
        <w:spacing w:after="0" w:line="240" w:lineRule="auto"/>
        <w:rPr>
          <w:rFonts w:ascii="Arial" w:eastAsia="Arial" w:hAnsi="Arial" w:cs="Arial"/>
          <w:color w:val="000000"/>
        </w:rPr>
      </w:pPr>
      <w:r>
        <w:rPr>
          <w:rFonts w:ascii="Arial" w:eastAsia="Arial" w:hAnsi="Arial" w:cs="Arial"/>
          <w:color w:val="000000"/>
        </w:rPr>
        <w:t>I</w:t>
      </w:r>
      <w:r>
        <w:rPr>
          <w:rFonts w:ascii="Arial" w:eastAsia="Arial" w:hAnsi="Arial" w:cs="Arial"/>
          <w:color w:val="000000"/>
        </w:rPr>
        <w:t>n 2025–26, the programme:</w:t>
      </w:r>
    </w:p>
    <w:p w14:paraId="0F9D436F" w14:textId="77777777" w:rsidR="003E092D" w:rsidRDefault="001313A7" w:rsidP="003E092D">
      <w:pPr>
        <w:pStyle w:val="ListParagraph"/>
        <w:numPr>
          <w:ilvl w:val="0"/>
          <w:numId w:val="5"/>
        </w:numPr>
        <w:spacing w:after="0" w:line="240" w:lineRule="auto"/>
        <w:rPr>
          <w:rFonts w:ascii="Arial" w:eastAsia="Arial" w:hAnsi="Arial" w:cs="Arial"/>
          <w:color w:val="000000"/>
        </w:rPr>
      </w:pPr>
      <w:r w:rsidRPr="003E092D">
        <w:rPr>
          <w:rFonts w:ascii="Arial" w:eastAsia="Arial" w:hAnsi="Arial" w:cs="Arial"/>
          <w:color w:val="000000"/>
        </w:rPr>
        <w:t>Provided bursaries for 6 pupils across the year</w:t>
      </w:r>
    </w:p>
    <w:p w14:paraId="7B1B328E" w14:textId="77777777" w:rsidR="003E092D" w:rsidRDefault="001313A7" w:rsidP="003E092D">
      <w:pPr>
        <w:pStyle w:val="ListParagraph"/>
        <w:numPr>
          <w:ilvl w:val="0"/>
          <w:numId w:val="5"/>
        </w:numPr>
        <w:spacing w:after="0" w:line="240" w:lineRule="auto"/>
        <w:rPr>
          <w:rFonts w:ascii="Arial" w:eastAsia="Arial" w:hAnsi="Arial" w:cs="Arial"/>
          <w:color w:val="000000"/>
        </w:rPr>
      </w:pPr>
      <w:r w:rsidRPr="003E092D">
        <w:rPr>
          <w:rFonts w:ascii="Arial" w:eastAsia="Arial" w:hAnsi="Arial" w:cs="Arial"/>
          <w:color w:val="000000"/>
        </w:rPr>
        <w:t>Delivered a two-day workshop and performance weekend on 11–12 April 2026 at the Royal College of Music (Jay Mews)</w:t>
      </w:r>
    </w:p>
    <w:p w14:paraId="3F700A25" w14:textId="05B107CC" w:rsidR="00D14CE5" w:rsidRDefault="001313A7" w:rsidP="003E092D">
      <w:pPr>
        <w:pStyle w:val="ListParagraph"/>
        <w:numPr>
          <w:ilvl w:val="0"/>
          <w:numId w:val="5"/>
        </w:numPr>
        <w:spacing w:after="0" w:line="240" w:lineRule="auto"/>
        <w:rPr>
          <w:rFonts w:ascii="Arial" w:eastAsia="Arial" w:hAnsi="Arial" w:cs="Arial"/>
          <w:color w:val="000000"/>
        </w:rPr>
      </w:pPr>
      <w:r w:rsidRPr="003E092D">
        <w:rPr>
          <w:rFonts w:ascii="Arial" w:eastAsia="Arial" w:hAnsi="Arial" w:cs="Arial"/>
          <w:color w:val="000000"/>
        </w:rPr>
        <w:t>Included online training for staff ahead of the weekend</w:t>
      </w:r>
      <w:r w:rsidR="003E092D">
        <w:rPr>
          <w:rFonts w:ascii="Arial" w:eastAsia="Arial" w:hAnsi="Arial" w:cs="Arial"/>
          <w:color w:val="000000"/>
        </w:rPr>
        <w:t xml:space="preserve">. </w:t>
      </w:r>
      <w:r w:rsidRPr="003E092D">
        <w:rPr>
          <w:rFonts w:ascii="Arial" w:eastAsia="Arial" w:hAnsi="Arial" w:cs="Arial"/>
          <w:color w:val="000000"/>
        </w:rPr>
        <w:t>This year, Ruth Montgomery (Deaf/HoH) and James Risdon (Blind/VI) led online training sessions for all staff involved, sharing practical strategies to support young people who are Blind/VI and Deaf/HoH.</w:t>
      </w:r>
    </w:p>
    <w:p w14:paraId="49AA5782" w14:textId="77777777" w:rsidR="003E092D" w:rsidRPr="003E092D" w:rsidRDefault="003E092D" w:rsidP="003E092D">
      <w:pPr>
        <w:pStyle w:val="ListParagraph"/>
        <w:spacing w:after="0" w:line="240" w:lineRule="auto"/>
        <w:rPr>
          <w:rFonts w:ascii="Arial" w:eastAsia="Arial" w:hAnsi="Arial" w:cs="Arial"/>
          <w:color w:val="000000"/>
        </w:rPr>
      </w:pPr>
    </w:p>
    <w:p w14:paraId="48421225" w14:textId="77777777" w:rsidR="00D14CE5" w:rsidRDefault="001313A7">
      <w:pPr>
        <w:pBdr>
          <w:top w:val="nil"/>
          <w:left w:val="nil"/>
          <w:bottom w:val="nil"/>
          <w:right w:val="nil"/>
          <w:between w:val="nil"/>
        </w:pBdr>
        <w:spacing w:after="0" w:line="240" w:lineRule="auto"/>
        <w:rPr>
          <w:rFonts w:ascii="Arial" w:eastAsia="Arial" w:hAnsi="Arial" w:cs="Arial"/>
          <w:b/>
          <w:bCs/>
          <w:color w:val="000000"/>
          <w:u w:val="single"/>
        </w:rPr>
      </w:pPr>
      <w:r>
        <w:rPr>
          <w:rFonts w:ascii="Arial" w:eastAsia="Arial" w:hAnsi="Arial" w:cs="Arial"/>
          <w:b/>
          <w:bCs/>
          <w:color w:val="000000"/>
          <w:u w:val="single"/>
        </w:rPr>
        <w:t>M</w:t>
      </w:r>
      <w:r>
        <w:rPr>
          <w:rFonts w:ascii="Arial" w:eastAsia="Arial" w:hAnsi="Arial" w:cs="Arial"/>
          <w:b/>
          <w:bCs/>
          <w:color w:val="000000"/>
          <w:u w:val="single"/>
        </w:rPr>
        <w:t>usical Senses Weekend Workshop Summary</w:t>
      </w:r>
    </w:p>
    <w:p w14:paraId="29BEF414" w14:textId="77777777" w:rsidR="00D14CE5" w:rsidRDefault="001313A7" w:rsidP="003E092D">
      <w:pPr>
        <w:spacing w:after="0" w:line="240" w:lineRule="auto"/>
        <w:rPr>
          <w:rFonts w:ascii="Arial" w:eastAsia="Arial" w:hAnsi="Arial" w:cs="Arial"/>
          <w:color w:val="000000"/>
        </w:rPr>
      </w:pPr>
      <w:r>
        <w:rPr>
          <w:rFonts w:ascii="Arial" w:eastAsia="Arial" w:hAnsi="Arial" w:cs="Arial"/>
          <w:color w:val="000000"/>
        </w:rPr>
        <w:t>This year’s weekend brought together 30 young people for two days of music-making, collaboration and performance.</w:t>
      </w:r>
    </w:p>
    <w:p w14:paraId="71D757C0" w14:textId="77777777" w:rsidR="003E092D" w:rsidRDefault="003E092D" w:rsidP="003E092D">
      <w:pPr>
        <w:spacing w:after="0" w:line="240" w:lineRule="auto"/>
        <w:rPr>
          <w:rFonts w:ascii="Arial" w:eastAsia="Arial" w:hAnsi="Arial" w:cs="Arial"/>
          <w:color w:val="000000"/>
        </w:rPr>
      </w:pPr>
    </w:p>
    <w:p w14:paraId="1DA6668E" w14:textId="77777777" w:rsidR="00D14CE5" w:rsidRDefault="001313A7" w:rsidP="003E092D">
      <w:pPr>
        <w:spacing w:after="0" w:line="240" w:lineRule="auto"/>
        <w:rPr>
          <w:rFonts w:ascii="Arial" w:eastAsia="Arial" w:hAnsi="Arial" w:cs="Arial"/>
          <w:color w:val="000000"/>
        </w:rPr>
      </w:pPr>
      <w:r>
        <w:rPr>
          <w:rFonts w:ascii="Arial" w:eastAsia="Arial" w:hAnsi="Arial" w:cs="Arial"/>
          <w:color w:val="000000"/>
        </w:rPr>
        <w:t>Workshops were led by a team of musicians and practitioners. Returning leaders included Ruth Montgomery and Siobhan Clough (Deaf/HoH), and James Risdon and Bobby Goulder (Blind/VI). We were also pleased to welcome Fabiana and Paula Chavez, TBMH Blind piano tutors, who led a piano session as part of the weekend.</w:t>
      </w:r>
    </w:p>
    <w:p w14:paraId="13B90D69" w14:textId="77777777" w:rsidR="00D14CE5" w:rsidRDefault="001313A7">
      <w:pPr>
        <w:spacing w:before="280" w:after="280" w:line="240" w:lineRule="auto"/>
        <w:rPr>
          <w:rFonts w:ascii="Arial" w:eastAsia="Arial" w:hAnsi="Arial" w:cs="Arial"/>
          <w:color w:val="000000"/>
        </w:rPr>
      </w:pPr>
      <w:r>
        <w:rPr>
          <w:rFonts w:ascii="Arial" w:eastAsia="Arial" w:hAnsi="Arial" w:cs="Arial"/>
          <w:color w:val="000000"/>
        </w:rPr>
        <w:t>Bentley the buddy dog also joined us, helping to create a calm and welcoming atmosphere throughout.</w:t>
      </w:r>
    </w:p>
    <w:p w14:paraId="3D4434FC" w14:textId="77777777" w:rsidR="00D14CE5" w:rsidRDefault="001313A7" w:rsidP="003E092D">
      <w:pPr>
        <w:spacing w:after="0" w:line="240" w:lineRule="auto"/>
        <w:rPr>
          <w:rFonts w:ascii="Arial" w:eastAsia="Arial" w:hAnsi="Arial" w:cs="Arial"/>
          <w:color w:val="000000"/>
        </w:rPr>
      </w:pPr>
      <w:r>
        <w:rPr>
          <w:rFonts w:ascii="Arial" w:eastAsia="Arial" w:hAnsi="Arial" w:cs="Arial"/>
          <w:color w:val="000000"/>
        </w:rPr>
        <w:t>A new addition this year was a Parents Q&amp;A session with workshop leads, giving families a chance to connect, ask questions, and hear more about the work taking place.</w:t>
      </w:r>
    </w:p>
    <w:p w14:paraId="1876AADB" w14:textId="77777777" w:rsidR="003E092D" w:rsidRDefault="003E092D" w:rsidP="003E092D">
      <w:pPr>
        <w:spacing w:after="0" w:line="240" w:lineRule="auto"/>
        <w:rPr>
          <w:rFonts w:ascii="Arial" w:eastAsia="Arial" w:hAnsi="Arial" w:cs="Arial"/>
          <w:color w:val="000000"/>
        </w:rPr>
      </w:pPr>
    </w:p>
    <w:p w14:paraId="7CB17817" w14:textId="77777777" w:rsidR="00D14CE5" w:rsidRDefault="001313A7" w:rsidP="003E092D">
      <w:pPr>
        <w:spacing w:after="0" w:line="240" w:lineRule="auto"/>
        <w:rPr>
          <w:rFonts w:ascii="Arial" w:eastAsia="Arial" w:hAnsi="Arial" w:cs="Arial"/>
          <w:b/>
          <w:bCs/>
          <w:color w:val="000000"/>
        </w:rPr>
      </w:pPr>
      <w:r>
        <w:rPr>
          <w:rFonts w:ascii="Arial" w:eastAsia="Arial" w:hAnsi="Arial" w:cs="Arial"/>
          <w:b/>
          <w:bCs/>
          <w:color w:val="000000"/>
        </w:rPr>
        <w:lastRenderedPageBreak/>
        <w:t>Across the two days:</w:t>
      </w:r>
    </w:p>
    <w:p w14:paraId="1CFB23C4" w14:textId="77777777" w:rsidR="003E092D" w:rsidRDefault="001313A7" w:rsidP="003E092D">
      <w:pPr>
        <w:pStyle w:val="ListParagraph"/>
        <w:numPr>
          <w:ilvl w:val="0"/>
          <w:numId w:val="6"/>
        </w:numPr>
        <w:spacing w:after="0" w:line="240" w:lineRule="auto"/>
        <w:rPr>
          <w:rFonts w:ascii="Arial" w:eastAsia="Arial" w:hAnsi="Arial" w:cs="Arial"/>
          <w:color w:val="000000"/>
        </w:rPr>
      </w:pPr>
      <w:r w:rsidRPr="003E092D">
        <w:rPr>
          <w:rFonts w:ascii="Arial" w:eastAsia="Arial" w:hAnsi="Arial" w:cs="Arial"/>
          <w:color w:val="000000"/>
        </w:rPr>
        <w:t>The Blind/VI group worked on “You’ve Got a Friend in Me”, while also exploring harmony and developing keyboard skills</w:t>
      </w:r>
    </w:p>
    <w:p w14:paraId="3F5914AC" w14:textId="6C01D2A6" w:rsidR="00D14CE5" w:rsidRPr="003E092D" w:rsidRDefault="001313A7" w:rsidP="003E092D">
      <w:pPr>
        <w:pStyle w:val="ListParagraph"/>
        <w:numPr>
          <w:ilvl w:val="0"/>
          <w:numId w:val="6"/>
        </w:numPr>
        <w:spacing w:after="0" w:line="240" w:lineRule="auto"/>
        <w:rPr>
          <w:rFonts w:ascii="Arial" w:eastAsia="Arial" w:hAnsi="Arial" w:cs="Arial"/>
          <w:color w:val="000000"/>
        </w:rPr>
      </w:pPr>
      <w:r w:rsidRPr="003E092D">
        <w:rPr>
          <w:rFonts w:ascii="Arial" w:eastAsia="Arial" w:hAnsi="Arial" w:cs="Arial"/>
          <w:color w:val="000000"/>
        </w:rPr>
        <w:t>The Deaf/HoH group learnt “Say a Little Prayer” and explored open score</w:t>
      </w:r>
    </w:p>
    <w:p w14:paraId="577AF050" w14:textId="77777777" w:rsidR="00D14CE5" w:rsidRPr="003E092D" w:rsidRDefault="001313A7" w:rsidP="003E092D">
      <w:pPr>
        <w:pStyle w:val="ListParagraph"/>
        <w:numPr>
          <w:ilvl w:val="0"/>
          <w:numId w:val="6"/>
        </w:numPr>
        <w:spacing w:after="0" w:line="240" w:lineRule="auto"/>
        <w:rPr>
          <w:rFonts w:ascii="Arial" w:eastAsia="Arial" w:hAnsi="Arial" w:cs="Arial"/>
          <w:color w:val="000000"/>
        </w:rPr>
      </w:pPr>
      <w:r w:rsidRPr="003E092D">
        <w:rPr>
          <w:rFonts w:ascii="Arial" w:eastAsia="Arial" w:hAnsi="Arial" w:cs="Arial"/>
          <w:color w:val="000000"/>
        </w:rPr>
        <w:t>All participants also:</w:t>
      </w:r>
    </w:p>
    <w:p w14:paraId="7839054E" w14:textId="77777777" w:rsidR="003E092D" w:rsidRDefault="001313A7" w:rsidP="003E092D">
      <w:pPr>
        <w:pStyle w:val="ListParagraph"/>
        <w:numPr>
          <w:ilvl w:val="1"/>
          <w:numId w:val="6"/>
        </w:numPr>
        <w:spacing w:after="0" w:line="240" w:lineRule="auto"/>
        <w:rPr>
          <w:rFonts w:ascii="Arial" w:eastAsia="Arial" w:hAnsi="Arial" w:cs="Arial"/>
          <w:color w:val="000000"/>
        </w:rPr>
      </w:pPr>
      <w:r w:rsidRPr="003E092D">
        <w:rPr>
          <w:rFonts w:ascii="Arial" w:eastAsia="Arial" w:hAnsi="Arial" w:cs="Arial"/>
          <w:color w:val="000000"/>
        </w:rPr>
        <w:t>Created and performed their own group compositions</w:t>
      </w:r>
    </w:p>
    <w:p w14:paraId="17C7954E" w14:textId="77777777" w:rsidR="003E092D" w:rsidRDefault="001313A7" w:rsidP="003E092D">
      <w:pPr>
        <w:pStyle w:val="ListParagraph"/>
        <w:numPr>
          <w:ilvl w:val="1"/>
          <w:numId w:val="6"/>
        </w:numPr>
        <w:spacing w:after="0" w:line="240" w:lineRule="auto"/>
        <w:rPr>
          <w:rFonts w:ascii="Arial" w:eastAsia="Arial" w:hAnsi="Arial" w:cs="Arial"/>
          <w:color w:val="000000"/>
        </w:rPr>
      </w:pPr>
      <w:r w:rsidRPr="003E092D">
        <w:rPr>
          <w:rFonts w:ascii="Arial" w:eastAsia="Arial" w:hAnsi="Arial" w:cs="Arial"/>
          <w:color w:val="000000"/>
        </w:rPr>
        <w:t>Prepared and shared solo performances</w:t>
      </w:r>
    </w:p>
    <w:p w14:paraId="22620122" w14:textId="4DC19D97" w:rsidR="00D14CE5" w:rsidRPr="003E092D" w:rsidRDefault="001313A7" w:rsidP="003E092D">
      <w:pPr>
        <w:pStyle w:val="ListParagraph"/>
        <w:numPr>
          <w:ilvl w:val="1"/>
          <w:numId w:val="6"/>
        </w:numPr>
        <w:spacing w:after="0" w:line="240" w:lineRule="auto"/>
        <w:rPr>
          <w:rFonts w:ascii="Arial" w:eastAsia="Arial" w:hAnsi="Arial" w:cs="Arial"/>
          <w:color w:val="000000"/>
        </w:rPr>
      </w:pPr>
      <w:r w:rsidRPr="003E092D">
        <w:rPr>
          <w:rFonts w:ascii="Arial" w:eastAsia="Arial" w:hAnsi="Arial" w:cs="Arial"/>
          <w:color w:val="000000"/>
        </w:rPr>
        <w:t>Took part in a final sharing for family and friends</w:t>
      </w:r>
    </w:p>
    <w:p w14:paraId="24D2478D" w14:textId="77777777" w:rsidR="00D14CE5" w:rsidRPr="003E092D" w:rsidRDefault="001313A7" w:rsidP="003E092D">
      <w:pPr>
        <w:pStyle w:val="ListParagraph"/>
        <w:numPr>
          <w:ilvl w:val="0"/>
          <w:numId w:val="6"/>
        </w:numPr>
        <w:spacing w:after="0" w:line="240" w:lineRule="auto"/>
        <w:rPr>
          <w:rFonts w:ascii="Arial" w:eastAsia="Arial" w:hAnsi="Arial" w:cs="Arial"/>
          <w:color w:val="000000"/>
        </w:rPr>
      </w:pPr>
      <w:r w:rsidRPr="003E092D">
        <w:rPr>
          <w:rFonts w:ascii="Arial" w:eastAsia="Arial" w:hAnsi="Arial" w:cs="Arial"/>
          <w:color w:val="000000"/>
        </w:rPr>
        <w:t>Young people were supported throughout by musicians and staff from the Royal College of Music, The Amber Trust, TBMH, and TBMH Alumni.</w:t>
      </w:r>
    </w:p>
    <w:p w14:paraId="320FA9AA" w14:textId="3ADC80C7" w:rsidR="00D14CE5" w:rsidRDefault="00D14CE5">
      <w:pPr>
        <w:pBdr>
          <w:top w:val="nil"/>
          <w:left w:val="nil"/>
          <w:bottom w:val="nil"/>
          <w:right w:val="nil"/>
          <w:between w:val="nil"/>
        </w:pBdr>
        <w:spacing w:after="0" w:line="240" w:lineRule="auto"/>
        <w:rPr>
          <w:rFonts w:ascii="Arial" w:eastAsia="Arial" w:hAnsi="Arial" w:cs="Arial"/>
        </w:rPr>
      </w:pPr>
    </w:p>
    <w:p w14:paraId="1DECB680" w14:textId="77777777" w:rsidR="00D14CE5" w:rsidRDefault="001313A7">
      <w:pPr>
        <w:pBdr>
          <w:top w:val="nil"/>
          <w:left w:val="nil"/>
          <w:bottom w:val="nil"/>
          <w:right w:val="nil"/>
          <w:between w:val="nil"/>
        </w:pBdr>
        <w:spacing w:after="0" w:line="240" w:lineRule="auto"/>
        <w:rPr>
          <w:rFonts w:ascii="Arial" w:eastAsia="Arial" w:hAnsi="Arial" w:cs="Arial"/>
          <w:b/>
          <w:bCs/>
          <w:color w:val="000000"/>
          <w:u w:val="single"/>
        </w:rPr>
      </w:pPr>
      <w:r>
        <w:rPr>
          <w:rFonts w:ascii="Arial" w:eastAsia="Arial" w:hAnsi="Arial" w:cs="Arial"/>
          <w:b/>
          <w:bCs/>
          <w:color w:val="000000"/>
          <w:u w:val="single"/>
        </w:rPr>
        <w:t>Young Musicians Represented</w:t>
      </w:r>
    </w:p>
    <w:p w14:paraId="1D221AE1" w14:textId="77777777" w:rsidR="00D14CE5" w:rsidRDefault="001313A7" w:rsidP="003E092D">
      <w:pPr>
        <w:spacing w:after="0" w:line="240" w:lineRule="auto"/>
        <w:rPr>
          <w:rFonts w:ascii="Arial" w:eastAsia="Arial" w:hAnsi="Arial" w:cs="Arial"/>
          <w:color w:val="000000"/>
        </w:rPr>
      </w:pPr>
      <w:r>
        <w:rPr>
          <w:rFonts w:ascii="Arial" w:eastAsia="Arial" w:hAnsi="Arial" w:cs="Arial"/>
          <w:color w:val="000000"/>
        </w:rPr>
        <w:t>Participants came from a wide range of boroughs and local authorities:</w:t>
      </w:r>
    </w:p>
    <w:p w14:paraId="266310C6" w14:textId="77777777" w:rsidR="003E092D" w:rsidRDefault="003E092D" w:rsidP="003E092D">
      <w:pPr>
        <w:spacing w:after="0" w:line="240" w:lineRule="auto"/>
        <w:rPr>
          <w:rFonts w:ascii="Arial" w:eastAsia="Arial" w:hAnsi="Arial" w:cs="Arial"/>
          <w:color w:val="000000"/>
        </w:rPr>
      </w:pPr>
    </w:p>
    <w:tbl>
      <w:tblPr>
        <w:tblStyle w:val="a"/>
        <w:tblW w:w="74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20"/>
        <w:gridCol w:w="3551"/>
      </w:tblGrid>
      <w:tr w:rsidR="00D14CE5" w14:paraId="4AE50447" w14:textId="77777777" w:rsidTr="003E092D">
        <w:trPr>
          <w:trHeight w:val="328"/>
          <w:tblHeader/>
          <w:jc w:val="center"/>
        </w:trPr>
        <w:tc>
          <w:tcPr>
            <w:tcW w:w="3920" w:type="dxa"/>
            <w:vAlign w:val="center"/>
          </w:tcPr>
          <w:p w14:paraId="406DDD11" w14:textId="77777777" w:rsidR="00D14CE5" w:rsidRDefault="001313A7" w:rsidP="003E092D">
            <w:pPr>
              <w:spacing w:after="0" w:line="240" w:lineRule="auto"/>
              <w:jc w:val="center"/>
              <w:rPr>
                <w:rFonts w:ascii="Arial" w:eastAsia="Arial" w:hAnsi="Arial" w:cs="Arial"/>
                <w:b/>
                <w:bCs/>
                <w:color w:val="000000"/>
              </w:rPr>
            </w:pPr>
            <w:r>
              <w:rPr>
                <w:rFonts w:ascii="Arial" w:eastAsia="Arial" w:hAnsi="Arial" w:cs="Arial"/>
                <w:b/>
                <w:bCs/>
                <w:color w:val="000000"/>
              </w:rPr>
              <w:t>Borough / Local Authority</w:t>
            </w:r>
          </w:p>
        </w:tc>
        <w:tc>
          <w:tcPr>
            <w:tcW w:w="3551" w:type="dxa"/>
            <w:vAlign w:val="center"/>
          </w:tcPr>
          <w:p w14:paraId="51C698E9" w14:textId="77777777" w:rsidR="00D14CE5" w:rsidRDefault="001313A7" w:rsidP="003E092D">
            <w:pPr>
              <w:spacing w:after="0" w:line="240" w:lineRule="auto"/>
              <w:jc w:val="center"/>
              <w:rPr>
                <w:rFonts w:ascii="Arial" w:eastAsia="Arial" w:hAnsi="Arial" w:cs="Arial"/>
                <w:b/>
                <w:bCs/>
                <w:color w:val="000000"/>
              </w:rPr>
            </w:pPr>
            <w:r>
              <w:rPr>
                <w:rFonts w:ascii="Arial" w:eastAsia="Arial" w:hAnsi="Arial" w:cs="Arial"/>
                <w:b/>
                <w:bCs/>
                <w:color w:val="000000"/>
              </w:rPr>
              <w:t>Number of Participants</w:t>
            </w:r>
          </w:p>
        </w:tc>
      </w:tr>
      <w:tr w:rsidR="00D14CE5" w14:paraId="731B9F1B" w14:textId="77777777" w:rsidTr="003E092D">
        <w:trPr>
          <w:trHeight w:val="328"/>
          <w:jc w:val="center"/>
        </w:trPr>
        <w:tc>
          <w:tcPr>
            <w:tcW w:w="3920" w:type="dxa"/>
            <w:vAlign w:val="center"/>
          </w:tcPr>
          <w:p w14:paraId="4EE1E545"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Wandsworth</w:t>
            </w:r>
          </w:p>
        </w:tc>
        <w:tc>
          <w:tcPr>
            <w:tcW w:w="3551" w:type="dxa"/>
            <w:vAlign w:val="center"/>
          </w:tcPr>
          <w:p w14:paraId="4B255ADD"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4</w:t>
            </w:r>
          </w:p>
        </w:tc>
      </w:tr>
      <w:tr w:rsidR="00D14CE5" w14:paraId="0631604B" w14:textId="77777777" w:rsidTr="003E092D">
        <w:trPr>
          <w:trHeight w:val="328"/>
          <w:jc w:val="center"/>
        </w:trPr>
        <w:tc>
          <w:tcPr>
            <w:tcW w:w="3920" w:type="dxa"/>
            <w:vAlign w:val="center"/>
          </w:tcPr>
          <w:p w14:paraId="05B3D250"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Westminster</w:t>
            </w:r>
          </w:p>
        </w:tc>
        <w:tc>
          <w:tcPr>
            <w:tcW w:w="3551" w:type="dxa"/>
            <w:vAlign w:val="center"/>
          </w:tcPr>
          <w:p w14:paraId="5E97F225"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4</w:t>
            </w:r>
          </w:p>
        </w:tc>
      </w:tr>
      <w:tr w:rsidR="00D14CE5" w14:paraId="20172609" w14:textId="77777777" w:rsidTr="003E092D">
        <w:trPr>
          <w:trHeight w:val="328"/>
          <w:jc w:val="center"/>
        </w:trPr>
        <w:tc>
          <w:tcPr>
            <w:tcW w:w="3920" w:type="dxa"/>
            <w:vAlign w:val="center"/>
          </w:tcPr>
          <w:p w14:paraId="2F47D179"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Hammersmith &amp; Fulham</w:t>
            </w:r>
          </w:p>
        </w:tc>
        <w:tc>
          <w:tcPr>
            <w:tcW w:w="3551" w:type="dxa"/>
            <w:vAlign w:val="center"/>
          </w:tcPr>
          <w:p w14:paraId="713BD995"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3</w:t>
            </w:r>
          </w:p>
        </w:tc>
      </w:tr>
      <w:tr w:rsidR="00D14CE5" w14:paraId="7923133A" w14:textId="77777777" w:rsidTr="003E092D">
        <w:trPr>
          <w:trHeight w:val="328"/>
          <w:jc w:val="center"/>
        </w:trPr>
        <w:tc>
          <w:tcPr>
            <w:tcW w:w="3920" w:type="dxa"/>
            <w:vAlign w:val="center"/>
          </w:tcPr>
          <w:p w14:paraId="331AF951"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Camden</w:t>
            </w:r>
          </w:p>
        </w:tc>
        <w:tc>
          <w:tcPr>
            <w:tcW w:w="3551" w:type="dxa"/>
            <w:vAlign w:val="center"/>
          </w:tcPr>
          <w:p w14:paraId="2CDB6E4C"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3</w:t>
            </w:r>
          </w:p>
        </w:tc>
      </w:tr>
      <w:tr w:rsidR="00D14CE5" w14:paraId="75A95DA7" w14:textId="77777777" w:rsidTr="003E092D">
        <w:trPr>
          <w:trHeight w:val="328"/>
          <w:jc w:val="center"/>
        </w:trPr>
        <w:tc>
          <w:tcPr>
            <w:tcW w:w="3920" w:type="dxa"/>
            <w:vAlign w:val="center"/>
          </w:tcPr>
          <w:p w14:paraId="51A58C0F"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Bexley</w:t>
            </w:r>
          </w:p>
        </w:tc>
        <w:tc>
          <w:tcPr>
            <w:tcW w:w="3551" w:type="dxa"/>
            <w:vAlign w:val="center"/>
          </w:tcPr>
          <w:p w14:paraId="56FAFC2E"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2</w:t>
            </w:r>
          </w:p>
        </w:tc>
      </w:tr>
      <w:tr w:rsidR="00D14CE5" w14:paraId="3BF79C01" w14:textId="77777777" w:rsidTr="003E092D">
        <w:trPr>
          <w:trHeight w:val="328"/>
          <w:jc w:val="center"/>
        </w:trPr>
        <w:tc>
          <w:tcPr>
            <w:tcW w:w="3920" w:type="dxa"/>
            <w:vAlign w:val="center"/>
          </w:tcPr>
          <w:p w14:paraId="7D7AD3EA"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Essex</w:t>
            </w:r>
          </w:p>
        </w:tc>
        <w:tc>
          <w:tcPr>
            <w:tcW w:w="3551" w:type="dxa"/>
            <w:vAlign w:val="center"/>
          </w:tcPr>
          <w:p w14:paraId="6C20A8C6"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2</w:t>
            </w:r>
          </w:p>
        </w:tc>
      </w:tr>
      <w:tr w:rsidR="00D14CE5" w14:paraId="5F0DD8DD" w14:textId="77777777" w:rsidTr="003E092D">
        <w:trPr>
          <w:trHeight w:val="328"/>
          <w:jc w:val="center"/>
        </w:trPr>
        <w:tc>
          <w:tcPr>
            <w:tcW w:w="3920" w:type="dxa"/>
            <w:vAlign w:val="center"/>
          </w:tcPr>
          <w:p w14:paraId="2528B7BE"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Hampshire</w:t>
            </w:r>
          </w:p>
        </w:tc>
        <w:tc>
          <w:tcPr>
            <w:tcW w:w="3551" w:type="dxa"/>
            <w:vAlign w:val="center"/>
          </w:tcPr>
          <w:p w14:paraId="261DC4A6"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2</w:t>
            </w:r>
          </w:p>
        </w:tc>
      </w:tr>
      <w:tr w:rsidR="00D14CE5" w14:paraId="6F55D0BC" w14:textId="77777777" w:rsidTr="003E092D">
        <w:trPr>
          <w:trHeight w:val="328"/>
          <w:jc w:val="center"/>
        </w:trPr>
        <w:tc>
          <w:tcPr>
            <w:tcW w:w="3920" w:type="dxa"/>
            <w:vAlign w:val="center"/>
          </w:tcPr>
          <w:p w14:paraId="314577D8"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Oxford</w:t>
            </w:r>
          </w:p>
        </w:tc>
        <w:tc>
          <w:tcPr>
            <w:tcW w:w="3551" w:type="dxa"/>
            <w:vAlign w:val="center"/>
          </w:tcPr>
          <w:p w14:paraId="51135FFA"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2</w:t>
            </w:r>
          </w:p>
        </w:tc>
      </w:tr>
      <w:tr w:rsidR="00D14CE5" w14:paraId="6FE40DDC" w14:textId="77777777" w:rsidTr="003E092D">
        <w:trPr>
          <w:trHeight w:val="328"/>
          <w:jc w:val="center"/>
        </w:trPr>
        <w:tc>
          <w:tcPr>
            <w:tcW w:w="3920" w:type="dxa"/>
            <w:vAlign w:val="center"/>
          </w:tcPr>
          <w:p w14:paraId="4A35B11C"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Southwark</w:t>
            </w:r>
          </w:p>
        </w:tc>
        <w:tc>
          <w:tcPr>
            <w:tcW w:w="3551" w:type="dxa"/>
            <w:vAlign w:val="center"/>
          </w:tcPr>
          <w:p w14:paraId="08D85FE8"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2</w:t>
            </w:r>
          </w:p>
        </w:tc>
      </w:tr>
      <w:tr w:rsidR="00D14CE5" w14:paraId="307574F7" w14:textId="77777777" w:rsidTr="003E092D">
        <w:trPr>
          <w:trHeight w:val="328"/>
          <w:jc w:val="center"/>
        </w:trPr>
        <w:tc>
          <w:tcPr>
            <w:tcW w:w="3920" w:type="dxa"/>
            <w:vAlign w:val="center"/>
          </w:tcPr>
          <w:p w14:paraId="1AF4B52C"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Hillingdon</w:t>
            </w:r>
          </w:p>
        </w:tc>
        <w:tc>
          <w:tcPr>
            <w:tcW w:w="3551" w:type="dxa"/>
            <w:vAlign w:val="center"/>
          </w:tcPr>
          <w:p w14:paraId="38D72364"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2</w:t>
            </w:r>
          </w:p>
        </w:tc>
      </w:tr>
      <w:tr w:rsidR="00D14CE5" w14:paraId="53EA63F2" w14:textId="77777777" w:rsidTr="003E092D">
        <w:trPr>
          <w:trHeight w:val="328"/>
          <w:jc w:val="center"/>
        </w:trPr>
        <w:tc>
          <w:tcPr>
            <w:tcW w:w="3920" w:type="dxa"/>
            <w:vAlign w:val="center"/>
          </w:tcPr>
          <w:p w14:paraId="25150611"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Kensington and Chelsea</w:t>
            </w:r>
          </w:p>
        </w:tc>
        <w:tc>
          <w:tcPr>
            <w:tcW w:w="3551" w:type="dxa"/>
            <w:vAlign w:val="center"/>
          </w:tcPr>
          <w:p w14:paraId="329687F4"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2</w:t>
            </w:r>
          </w:p>
        </w:tc>
      </w:tr>
      <w:tr w:rsidR="00D14CE5" w14:paraId="3A294F8E" w14:textId="77777777" w:rsidTr="003E092D">
        <w:trPr>
          <w:trHeight w:val="328"/>
          <w:jc w:val="center"/>
        </w:trPr>
        <w:tc>
          <w:tcPr>
            <w:tcW w:w="3920" w:type="dxa"/>
            <w:vAlign w:val="center"/>
          </w:tcPr>
          <w:p w14:paraId="62091F9E"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Lambeth</w:t>
            </w:r>
          </w:p>
        </w:tc>
        <w:tc>
          <w:tcPr>
            <w:tcW w:w="3551" w:type="dxa"/>
            <w:vAlign w:val="center"/>
          </w:tcPr>
          <w:p w14:paraId="130ECF09"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1</w:t>
            </w:r>
          </w:p>
        </w:tc>
      </w:tr>
      <w:tr w:rsidR="00D14CE5" w14:paraId="691BCD1D" w14:textId="77777777" w:rsidTr="003E092D">
        <w:trPr>
          <w:trHeight w:val="328"/>
          <w:jc w:val="center"/>
        </w:trPr>
        <w:tc>
          <w:tcPr>
            <w:tcW w:w="3920" w:type="dxa"/>
            <w:vAlign w:val="center"/>
          </w:tcPr>
          <w:p w14:paraId="5DDDD8C5"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Lewisham</w:t>
            </w:r>
          </w:p>
        </w:tc>
        <w:tc>
          <w:tcPr>
            <w:tcW w:w="3551" w:type="dxa"/>
            <w:vAlign w:val="center"/>
          </w:tcPr>
          <w:p w14:paraId="22D1E3C5"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1</w:t>
            </w:r>
          </w:p>
        </w:tc>
      </w:tr>
      <w:tr w:rsidR="00D14CE5" w14:paraId="21FAD27E" w14:textId="77777777" w:rsidTr="003E092D">
        <w:trPr>
          <w:trHeight w:val="328"/>
          <w:jc w:val="center"/>
        </w:trPr>
        <w:tc>
          <w:tcPr>
            <w:tcW w:w="3920" w:type="dxa"/>
            <w:vAlign w:val="center"/>
          </w:tcPr>
          <w:p w14:paraId="6A98B57D"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Richmond</w:t>
            </w:r>
          </w:p>
        </w:tc>
        <w:tc>
          <w:tcPr>
            <w:tcW w:w="3551" w:type="dxa"/>
            <w:vAlign w:val="center"/>
          </w:tcPr>
          <w:p w14:paraId="7F776216"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1</w:t>
            </w:r>
          </w:p>
        </w:tc>
      </w:tr>
      <w:tr w:rsidR="00D14CE5" w14:paraId="33BA6540" w14:textId="77777777" w:rsidTr="003E092D">
        <w:trPr>
          <w:trHeight w:val="328"/>
          <w:jc w:val="center"/>
        </w:trPr>
        <w:tc>
          <w:tcPr>
            <w:tcW w:w="3920" w:type="dxa"/>
            <w:vAlign w:val="center"/>
          </w:tcPr>
          <w:p w14:paraId="2E69DFDA"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Hertfordshire</w:t>
            </w:r>
          </w:p>
        </w:tc>
        <w:tc>
          <w:tcPr>
            <w:tcW w:w="3551" w:type="dxa"/>
            <w:vAlign w:val="center"/>
          </w:tcPr>
          <w:p w14:paraId="2EBD6AE3"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1</w:t>
            </w:r>
          </w:p>
        </w:tc>
      </w:tr>
      <w:tr w:rsidR="00D14CE5" w14:paraId="5604BA81" w14:textId="77777777" w:rsidTr="003E092D">
        <w:trPr>
          <w:trHeight w:val="328"/>
          <w:jc w:val="center"/>
        </w:trPr>
        <w:tc>
          <w:tcPr>
            <w:tcW w:w="3920" w:type="dxa"/>
            <w:vAlign w:val="center"/>
          </w:tcPr>
          <w:p w14:paraId="10CB197A"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Colchester City Council</w:t>
            </w:r>
          </w:p>
        </w:tc>
        <w:tc>
          <w:tcPr>
            <w:tcW w:w="3551" w:type="dxa"/>
            <w:vAlign w:val="center"/>
          </w:tcPr>
          <w:p w14:paraId="5A9D0CE6" w14:textId="77777777" w:rsidR="00D14CE5" w:rsidRDefault="001313A7" w:rsidP="003E092D">
            <w:pPr>
              <w:spacing w:after="0" w:line="240" w:lineRule="auto"/>
              <w:jc w:val="center"/>
              <w:rPr>
                <w:rFonts w:ascii="Arial" w:eastAsia="Arial" w:hAnsi="Arial" w:cs="Arial"/>
                <w:color w:val="000000"/>
              </w:rPr>
            </w:pPr>
            <w:r>
              <w:rPr>
                <w:rFonts w:ascii="Arial" w:eastAsia="Arial" w:hAnsi="Arial" w:cs="Arial"/>
                <w:color w:val="000000"/>
              </w:rPr>
              <w:t>1</w:t>
            </w:r>
          </w:p>
        </w:tc>
      </w:tr>
    </w:tbl>
    <w:p w14:paraId="0E73D6BC" w14:textId="77777777" w:rsidR="00D14CE5" w:rsidRDefault="00D14CE5">
      <w:pPr>
        <w:spacing w:after="0" w:line="240" w:lineRule="auto"/>
        <w:rPr>
          <w:rFonts w:ascii="Times New Roman" w:eastAsia="Times New Roman" w:hAnsi="Times New Roman" w:cs="Times New Roman"/>
        </w:rPr>
      </w:pPr>
    </w:p>
    <w:p w14:paraId="0D01A50B" w14:textId="77777777" w:rsidR="00D14CE5" w:rsidRDefault="001313A7">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bCs/>
          <w:color w:val="000000"/>
          <w:u w:val="single"/>
        </w:rPr>
        <w:t>Impacts and Outcomes</w:t>
      </w:r>
      <w:r>
        <w:rPr>
          <w:rFonts w:ascii="Arial" w:eastAsia="Arial" w:hAnsi="Arial" w:cs="Arial"/>
          <w:b/>
          <w:bCs/>
          <w:u w:val="single"/>
        </w:rPr>
        <w:br/>
      </w:r>
      <w:r>
        <w:rPr>
          <w:rFonts w:ascii="Arial" w:eastAsia="Arial" w:hAnsi="Arial" w:cs="Arial"/>
          <w:color w:val="000000"/>
        </w:rPr>
        <w:t>Musical Senses 2026 supported 30 young people to take part in a shared musical experience.</w:t>
      </w:r>
    </w:p>
    <w:p w14:paraId="46CE0400" w14:textId="77777777" w:rsidR="003E092D" w:rsidRDefault="003E092D">
      <w:pPr>
        <w:widowControl w:val="0"/>
        <w:pBdr>
          <w:top w:val="nil"/>
          <w:left w:val="nil"/>
          <w:bottom w:val="nil"/>
          <w:right w:val="nil"/>
          <w:between w:val="nil"/>
        </w:pBdr>
        <w:spacing w:after="0" w:line="240" w:lineRule="auto"/>
        <w:rPr>
          <w:rFonts w:ascii="Arial" w:eastAsia="Arial" w:hAnsi="Arial" w:cs="Arial"/>
          <w:color w:val="000000"/>
        </w:rPr>
      </w:pPr>
    </w:p>
    <w:p w14:paraId="2A893BE2" w14:textId="77777777" w:rsidR="003E092D" w:rsidRPr="003E092D" w:rsidRDefault="001313A7" w:rsidP="003E092D">
      <w:pPr>
        <w:pStyle w:val="ListParagraph"/>
        <w:numPr>
          <w:ilvl w:val="0"/>
          <w:numId w:val="7"/>
        </w:numPr>
        <w:spacing w:after="0" w:line="240" w:lineRule="auto"/>
        <w:rPr>
          <w:rFonts w:ascii="Arial" w:eastAsia="Arial" w:hAnsi="Arial" w:cs="Arial"/>
          <w:color w:val="000000"/>
        </w:rPr>
      </w:pPr>
      <w:r w:rsidRPr="003E092D">
        <w:rPr>
          <w:rFonts w:ascii="Arial" w:eastAsia="Arial" w:hAnsi="Arial" w:cs="Arial"/>
          <w:color w:val="000000"/>
        </w:rPr>
        <w:t>Through the weekend, participants:</w:t>
      </w:r>
    </w:p>
    <w:p w14:paraId="471AC6A1" w14:textId="77777777" w:rsidR="003E092D" w:rsidRDefault="001313A7" w:rsidP="003E092D">
      <w:pPr>
        <w:pStyle w:val="ListParagraph"/>
        <w:numPr>
          <w:ilvl w:val="1"/>
          <w:numId w:val="7"/>
        </w:numPr>
        <w:spacing w:after="0" w:line="240" w:lineRule="auto"/>
        <w:rPr>
          <w:rFonts w:ascii="Arial" w:eastAsia="Arial" w:hAnsi="Arial" w:cs="Arial"/>
          <w:color w:val="000000"/>
        </w:rPr>
      </w:pPr>
      <w:r w:rsidRPr="003E092D">
        <w:rPr>
          <w:rFonts w:ascii="Arial" w:eastAsia="Arial" w:hAnsi="Arial" w:cs="Arial"/>
          <w:color w:val="000000"/>
        </w:rPr>
        <w:t>Built confidence in their music-making</w:t>
      </w:r>
    </w:p>
    <w:p w14:paraId="53D569A1" w14:textId="77777777" w:rsidR="003E092D" w:rsidRDefault="001313A7" w:rsidP="003E092D">
      <w:pPr>
        <w:pStyle w:val="ListParagraph"/>
        <w:numPr>
          <w:ilvl w:val="1"/>
          <w:numId w:val="7"/>
        </w:numPr>
        <w:spacing w:after="0" w:line="240" w:lineRule="auto"/>
        <w:rPr>
          <w:rFonts w:ascii="Arial" w:eastAsia="Arial" w:hAnsi="Arial" w:cs="Arial"/>
          <w:color w:val="000000"/>
        </w:rPr>
      </w:pPr>
      <w:r w:rsidRPr="003E092D">
        <w:rPr>
          <w:rFonts w:ascii="Arial" w:eastAsia="Arial" w:hAnsi="Arial" w:cs="Arial"/>
          <w:color w:val="000000"/>
        </w:rPr>
        <w:t>Developed new skills and ideas</w:t>
      </w:r>
    </w:p>
    <w:p w14:paraId="223764BF" w14:textId="77777777" w:rsidR="003E092D" w:rsidRDefault="001313A7" w:rsidP="003E092D">
      <w:pPr>
        <w:pStyle w:val="ListParagraph"/>
        <w:numPr>
          <w:ilvl w:val="1"/>
          <w:numId w:val="7"/>
        </w:numPr>
        <w:spacing w:after="0" w:line="240" w:lineRule="auto"/>
        <w:rPr>
          <w:rFonts w:ascii="Arial" w:eastAsia="Arial" w:hAnsi="Arial" w:cs="Arial"/>
          <w:color w:val="000000"/>
        </w:rPr>
      </w:pPr>
      <w:r w:rsidRPr="003E092D">
        <w:rPr>
          <w:rFonts w:ascii="Arial" w:eastAsia="Arial" w:hAnsi="Arial" w:cs="Arial"/>
          <w:color w:val="000000"/>
        </w:rPr>
        <w:t>Made connections with other young musicians</w:t>
      </w:r>
    </w:p>
    <w:p w14:paraId="13255A0F" w14:textId="2CAA742B" w:rsidR="00D14CE5" w:rsidRDefault="001313A7" w:rsidP="003E092D">
      <w:pPr>
        <w:pStyle w:val="ListParagraph"/>
        <w:numPr>
          <w:ilvl w:val="1"/>
          <w:numId w:val="7"/>
        </w:numPr>
        <w:spacing w:after="0" w:line="240" w:lineRule="auto"/>
        <w:rPr>
          <w:rFonts w:ascii="Arial" w:eastAsia="Arial" w:hAnsi="Arial" w:cs="Arial"/>
          <w:color w:val="000000"/>
        </w:rPr>
      </w:pPr>
      <w:r w:rsidRPr="003E092D">
        <w:rPr>
          <w:rFonts w:ascii="Arial" w:eastAsia="Arial" w:hAnsi="Arial" w:cs="Arial"/>
          <w:color w:val="000000"/>
        </w:rPr>
        <w:t>Had the chance to perform both individually and as part of a group</w:t>
      </w:r>
    </w:p>
    <w:p w14:paraId="34F1BD73" w14:textId="77777777" w:rsidR="003E092D" w:rsidRDefault="003E092D" w:rsidP="003E092D">
      <w:pPr>
        <w:pStyle w:val="ListParagraph"/>
        <w:spacing w:after="0" w:line="240" w:lineRule="auto"/>
        <w:ind w:left="1080"/>
        <w:rPr>
          <w:rFonts w:ascii="Arial" w:eastAsia="Arial" w:hAnsi="Arial" w:cs="Arial"/>
          <w:color w:val="000000"/>
        </w:rPr>
      </w:pPr>
    </w:p>
    <w:p w14:paraId="217C4A33" w14:textId="77777777" w:rsidR="003E092D" w:rsidRPr="003E092D" w:rsidRDefault="001313A7" w:rsidP="003E092D">
      <w:pPr>
        <w:pStyle w:val="ListParagraph"/>
        <w:numPr>
          <w:ilvl w:val="0"/>
          <w:numId w:val="8"/>
        </w:numPr>
        <w:spacing w:after="0" w:line="240" w:lineRule="auto"/>
        <w:rPr>
          <w:rFonts w:ascii="Arial" w:eastAsia="Arial" w:hAnsi="Arial" w:cs="Arial"/>
          <w:color w:val="000000"/>
        </w:rPr>
      </w:pPr>
      <w:r w:rsidRPr="003E092D">
        <w:rPr>
          <w:rFonts w:ascii="Arial" w:eastAsia="Arial" w:hAnsi="Arial" w:cs="Arial"/>
          <w:color w:val="000000"/>
        </w:rPr>
        <w:lastRenderedPageBreak/>
        <w:t>The programme also:</w:t>
      </w:r>
    </w:p>
    <w:p w14:paraId="5D5E429A" w14:textId="77777777" w:rsidR="003E092D" w:rsidRDefault="001313A7" w:rsidP="003E092D">
      <w:pPr>
        <w:pStyle w:val="ListParagraph"/>
        <w:numPr>
          <w:ilvl w:val="1"/>
          <w:numId w:val="8"/>
        </w:numPr>
        <w:spacing w:after="0" w:line="240" w:lineRule="auto"/>
        <w:rPr>
          <w:rFonts w:ascii="Arial" w:eastAsia="Arial" w:hAnsi="Arial" w:cs="Arial"/>
          <w:color w:val="000000"/>
        </w:rPr>
      </w:pPr>
      <w:r w:rsidRPr="003E092D">
        <w:rPr>
          <w:rFonts w:ascii="Arial" w:eastAsia="Arial" w:hAnsi="Arial" w:cs="Arial"/>
          <w:color w:val="000000"/>
        </w:rPr>
        <w:t>Supported ongoing development for staff and workshop leaders</w:t>
      </w:r>
    </w:p>
    <w:p w14:paraId="1F63E434" w14:textId="77777777" w:rsidR="003E092D" w:rsidRDefault="001313A7" w:rsidP="003E092D">
      <w:pPr>
        <w:pStyle w:val="ListParagraph"/>
        <w:numPr>
          <w:ilvl w:val="1"/>
          <w:numId w:val="8"/>
        </w:numPr>
        <w:spacing w:after="0" w:line="240" w:lineRule="auto"/>
        <w:rPr>
          <w:rFonts w:ascii="Arial" w:eastAsia="Arial" w:hAnsi="Arial" w:cs="Arial"/>
          <w:color w:val="000000"/>
        </w:rPr>
      </w:pPr>
      <w:r w:rsidRPr="003E092D">
        <w:rPr>
          <w:rFonts w:ascii="Arial" w:eastAsia="Arial" w:hAnsi="Arial" w:cs="Arial"/>
          <w:color w:val="000000"/>
        </w:rPr>
        <w:t>Created opportunities for musicians to lead and share their practice</w:t>
      </w:r>
    </w:p>
    <w:p w14:paraId="1F72988E" w14:textId="77777777" w:rsidR="003E092D" w:rsidRDefault="001313A7" w:rsidP="003E092D">
      <w:pPr>
        <w:pStyle w:val="ListParagraph"/>
        <w:numPr>
          <w:ilvl w:val="1"/>
          <w:numId w:val="8"/>
        </w:numPr>
        <w:spacing w:after="0" w:line="240" w:lineRule="auto"/>
        <w:rPr>
          <w:rFonts w:ascii="Arial" w:eastAsia="Arial" w:hAnsi="Arial" w:cs="Arial"/>
          <w:color w:val="000000"/>
        </w:rPr>
      </w:pPr>
      <w:r w:rsidRPr="003E092D">
        <w:rPr>
          <w:rFonts w:ascii="Arial" w:eastAsia="Arial" w:hAnsi="Arial" w:cs="Arial"/>
          <w:color w:val="000000"/>
        </w:rPr>
        <w:t>Strengthened partnerships, including with The Amber Trust</w:t>
      </w:r>
    </w:p>
    <w:p w14:paraId="1AFCBABB" w14:textId="3D23BF67" w:rsidR="00D14CE5" w:rsidRPr="003E092D" w:rsidRDefault="001313A7" w:rsidP="003E092D">
      <w:pPr>
        <w:pStyle w:val="ListParagraph"/>
        <w:numPr>
          <w:ilvl w:val="1"/>
          <w:numId w:val="8"/>
        </w:numPr>
        <w:spacing w:after="0" w:line="240" w:lineRule="auto"/>
        <w:rPr>
          <w:rFonts w:ascii="Arial" w:eastAsia="Arial" w:hAnsi="Arial" w:cs="Arial"/>
          <w:color w:val="000000"/>
        </w:rPr>
      </w:pPr>
      <w:proofErr w:type="gramStart"/>
      <w:r w:rsidRPr="003E092D">
        <w:rPr>
          <w:rFonts w:ascii="Arial" w:eastAsia="Arial" w:hAnsi="Arial" w:cs="Arial"/>
          <w:color w:val="000000"/>
        </w:rPr>
        <w:t>Opened up</w:t>
      </w:r>
      <w:proofErr w:type="gramEnd"/>
      <w:r w:rsidRPr="003E092D">
        <w:rPr>
          <w:rFonts w:ascii="Arial" w:eastAsia="Arial" w:hAnsi="Arial" w:cs="Arial"/>
          <w:color w:val="000000"/>
        </w:rPr>
        <w:t xml:space="preserve"> more opportunities for families to engage</w:t>
      </w:r>
    </w:p>
    <w:p w14:paraId="03E5813B" w14:textId="77777777" w:rsidR="003E092D" w:rsidRDefault="003E092D">
      <w:pPr>
        <w:pBdr>
          <w:top w:val="nil"/>
          <w:left w:val="nil"/>
          <w:bottom w:val="nil"/>
          <w:right w:val="nil"/>
          <w:between w:val="nil"/>
        </w:pBdr>
        <w:spacing w:after="0" w:line="240" w:lineRule="auto"/>
        <w:rPr>
          <w:rFonts w:ascii="Arial" w:eastAsia="Arial" w:hAnsi="Arial" w:cs="Arial"/>
          <w:b/>
          <w:bCs/>
          <w:color w:val="000000"/>
          <w:u w:val="single"/>
        </w:rPr>
      </w:pPr>
    </w:p>
    <w:p w14:paraId="6C946422" w14:textId="687C4EBC" w:rsidR="00D14CE5" w:rsidRDefault="001313A7">
      <w:pPr>
        <w:pBdr>
          <w:top w:val="nil"/>
          <w:left w:val="nil"/>
          <w:bottom w:val="nil"/>
          <w:right w:val="nil"/>
          <w:between w:val="nil"/>
        </w:pBdr>
        <w:spacing w:after="0" w:line="240" w:lineRule="auto"/>
        <w:rPr>
          <w:rFonts w:ascii="Times New Roman" w:eastAsia="Times New Roman" w:hAnsi="Times New Roman" w:cs="Times New Roman"/>
          <w:b/>
          <w:bCs/>
          <w:color w:val="000000"/>
        </w:rPr>
      </w:pPr>
      <w:r>
        <w:rPr>
          <w:rFonts w:ascii="Arial" w:eastAsia="Arial" w:hAnsi="Arial" w:cs="Arial"/>
          <w:b/>
          <w:bCs/>
          <w:color w:val="000000"/>
          <w:u w:val="single"/>
        </w:rPr>
        <w:t>L</w:t>
      </w:r>
      <w:r>
        <w:rPr>
          <w:rFonts w:ascii="Arial" w:eastAsia="Arial" w:hAnsi="Arial" w:cs="Arial"/>
          <w:b/>
          <w:bCs/>
          <w:color w:val="000000"/>
          <w:u w:val="single"/>
        </w:rPr>
        <w:t>egacy and Next Steps</w:t>
      </w:r>
    </w:p>
    <w:p w14:paraId="13D26224" w14:textId="77777777" w:rsidR="00D14CE5" w:rsidRDefault="001313A7" w:rsidP="003E092D">
      <w:pPr>
        <w:spacing w:after="0" w:line="240" w:lineRule="auto"/>
        <w:rPr>
          <w:rFonts w:ascii="Arial" w:eastAsia="Arial" w:hAnsi="Arial" w:cs="Arial"/>
          <w:color w:val="000000"/>
        </w:rPr>
      </w:pPr>
      <w:r>
        <w:rPr>
          <w:rFonts w:ascii="Arial" w:eastAsia="Arial" w:hAnsi="Arial" w:cs="Arial"/>
          <w:color w:val="000000"/>
        </w:rPr>
        <w:t>We aim to continue our commitment by:</w:t>
      </w:r>
    </w:p>
    <w:p w14:paraId="736B3A53" w14:textId="77777777" w:rsidR="003E092D" w:rsidRPr="003E092D" w:rsidRDefault="001313A7" w:rsidP="003E092D">
      <w:pPr>
        <w:pStyle w:val="ListParagraph"/>
        <w:numPr>
          <w:ilvl w:val="0"/>
          <w:numId w:val="9"/>
        </w:numPr>
        <w:spacing w:after="0" w:line="240" w:lineRule="auto"/>
        <w:rPr>
          <w:rFonts w:ascii="Times New Roman" w:eastAsia="Times New Roman" w:hAnsi="Times New Roman" w:cs="Times New Roman"/>
          <w:color w:val="000000"/>
        </w:rPr>
      </w:pPr>
      <w:r w:rsidRPr="003E092D">
        <w:rPr>
          <w:rFonts w:ascii="Arial" w:eastAsia="Arial" w:hAnsi="Arial" w:cs="Arial"/>
          <w:color w:val="000000"/>
        </w:rPr>
        <w:t>Continue bursary support for students</w:t>
      </w:r>
    </w:p>
    <w:p w14:paraId="046376BB" w14:textId="77777777" w:rsidR="003E092D" w:rsidRPr="003E092D" w:rsidRDefault="001313A7" w:rsidP="003E092D">
      <w:pPr>
        <w:pStyle w:val="ListParagraph"/>
        <w:numPr>
          <w:ilvl w:val="0"/>
          <w:numId w:val="9"/>
        </w:numPr>
        <w:spacing w:after="0" w:line="240" w:lineRule="auto"/>
        <w:rPr>
          <w:rFonts w:ascii="Times New Roman" w:eastAsia="Times New Roman" w:hAnsi="Times New Roman" w:cs="Times New Roman"/>
          <w:color w:val="000000"/>
        </w:rPr>
      </w:pPr>
      <w:r w:rsidRPr="003E092D">
        <w:rPr>
          <w:rFonts w:ascii="Arial" w:eastAsia="Arial" w:hAnsi="Arial" w:cs="Arial"/>
          <w:color w:val="000000"/>
        </w:rPr>
        <w:t>Deliver the next Musical Senses weekend in 2027</w:t>
      </w:r>
    </w:p>
    <w:p w14:paraId="487CF59B" w14:textId="77777777" w:rsidR="003E092D" w:rsidRPr="003E092D" w:rsidRDefault="001313A7" w:rsidP="003E092D">
      <w:pPr>
        <w:pStyle w:val="ListParagraph"/>
        <w:numPr>
          <w:ilvl w:val="0"/>
          <w:numId w:val="9"/>
        </w:numPr>
        <w:spacing w:after="0" w:line="240" w:lineRule="auto"/>
        <w:rPr>
          <w:rFonts w:ascii="Times New Roman" w:eastAsia="Times New Roman" w:hAnsi="Times New Roman" w:cs="Times New Roman"/>
          <w:color w:val="000000"/>
        </w:rPr>
      </w:pPr>
      <w:r w:rsidRPr="003E092D">
        <w:rPr>
          <w:rFonts w:ascii="Arial" w:eastAsia="Arial" w:hAnsi="Arial" w:cs="Arial"/>
          <w:color w:val="000000"/>
        </w:rPr>
        <w:t>Continue developing training and resources for teachers and music leaders</w:t>
      </w:r>
    </w:p>
    <w:p w14:paraId="090BC73D" w14:textId="1005C5AB" w:rsidR="00D14CE5" w:rsidRPr="003E092D" w:rsidRDefault="001313A7" w:rsidP="003E092D">
      <w:pPr>
        <w:pStyle w:val="ListParagraph"/>
        <w:numPr>
          <w:ilvl w:val="0"/>
          <w:numId w:val="9"/>
        </w:numPr>
        <w:spacing w:after="0" w:line="240" w:lineRule="auto"/>
        <w:rPr>
          <w:rFonts w:ascii="Times New Roman" w:eastAsia="Times New Roman" w:hAnsi="Times New Roman" w:cs="Times New Roman"/>
          <w:color w:val="000000"/>
        </w:rPr>
      </w:pPr>
      <w:r w:rsidRPr="003E092D">
        <w:rPr>
          <w:rFonts w:ascii="Arial" w:eastAsia="Arial" w:hAnsi="Arial" w:cs="Arial"/>
          <w:color w:val="000000"/>
        </w:rPr>
        <w:t>Build on opportunities for parent and family engagement</w:t>
      </w:r>
    </w:p>
    <w:p w14:paraId="46513F0D" w14:textId="77777777" w:rsidR="003E092D" w:rsidRDefault="003E092D" w:rsidP="003E092D">
      <w:pPr>
        <w:pBdr>
          <w:top w:val="nil"/>
          <w:left w:val="nil"/>
          <w:bottom w:val="nil"/>
          <w:right w:val="nil"/>
          <w:between w:val="nil"/>
        </w:pBdr>
        <w:spacing w:after="0" w:line="240" w:lineRule="auto"/>
        <w:rPr>
          <w:rFonts w:ascii="Arial" w:eastAsia="Arial" w:hAnsi="Arial" w:cs="Arial"/>
          <w:b/>
          <w:bCs/>
          <w:color w:val="000000"/>
          <w:u w:val="single"/>
        </w:rPr>
      </w:pPr>
    </w:p>
    <w:p w14:paraId="23E71F91" w14:textId="1CA37877" w:rsidR="00D14CE5" w:rsidRDefault="001313A7" w:rsidP="003E092D">
      <w:pPr>
        <w:pBdr>
          <w:top w:val="nil"/>
          <w:left w:val="nil"/>
          <w:bottom w:val="nil"/>
          <w:right w:val="nil"/>
          <w:between w:val="nil"/>
        </w:pBdr>
        <w:spacing w:after="0" w:line="240" w:lineRule="auto"/>
        <w:rPr>
          <w:rFonts w:ascii="Arial" w:eastAsia="Arial" w:hAnsi="Arial" w:cs="Arial"/>
          <w:b/>
          <w:bCs/>
          <w:color w:val="000000"/>
          <w:u w:val="single"/>
        </w:rPr>
      </w:pPr>
      <w:r>
        <w:rPr>
          <w:rFonts w:ascii="Arial" w:eastAsia="Arial" w:hAnsi="Arial" w:cs="Arial"/>
          <w:b/>
          <w:bCs/>
          <w:color w:val="000000"/>
          <w:u w:val="single"/>
        </w:rPr>
        <w:t>Ongoing Challenges</w:t>
      </w:r>
    </w:p>
    <w:p w14:paraId="678D9699" w14:textId="77777777" w:rsidR="003E092D" w:rsidRDefault="001313A7" w:rsidP="003E092D">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Reaching more young people in our local boroughs</w:t>
      </w:r>
    </w:p>
    <w:p w14:paraId="12A2E781" w14:textId="77777777" w:rsidR="003E092D" w:rsidRDefault="001313A7" w:rsidP="003E092D">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Ensuring strong participation from Deaf/HoH young people, although there was an increase in participants from this group compared to last year</w:t>
      </w:r>
    </w:p>
    <w:p w14:paraId="4D7A3F8B" w14:textId="77777777" w:rsidR="003E092D" w:rsidRDefault="001313A7" w:rsidP="003E092D">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Meeting a wide range of learning needs across the groups</w:t>
      </w:r>
    </w:p>
    <w:p w14:paraId="74B2BE30" w14:textId="2962C708" w:rsidR="00D14CE5" w:rsidRPr="003E092D" w:rsidRDefault="001313A7" w:rsidP="003E092D">
      <w:pPr>
        <w:pStyle w:val="ListParagraph"/>
        <w:numPr>
          <w:ilvl w:val="0"/>
          <w:numId w:val="9"/>
        </w:numPr>
        <w:spacing w:after="0" w:line="240" w:lineRule="auto"/>
        <w:rPr>
          <w:rFonts w:ascii="Arial" w:eastAsia="Arial" w:hAnsi="Arial" w:cs="Arial"/>
          <w:color w:val="000000"/>
        </w:rPr>
      </w:pPr>
      <w:r>
        <w:rPr>
          <w:rFonts w:ascii="Arial" w:eastAsia="Arial" w:hAnsi="Arial" w:cs="Arial"/>
          <w:color w:val="000000"/>
        </w:rPr>
        <w:t>Securing funding to sustain and grow the programme</w:t>
      </w:r>
    </w:p>
    <w:p w14:paraId="561D61B4" w14:textId="77777777" w:rsidR="003E092D" w:rsidRDefault="003E092D" w:rsidP="003E092D">
      <w:pPr>
        <w:pBdr>
          <w:top w:val="nil"/>
          <w:left w:val="nil"/>
          <w:bottom w:val="nil"/>
          <w:right w:val="nil"/>
          <w:between w:val="nil"/>
        </w:pBdr>
        <w:spacing w:after="0" w:line="240" w:lineRule="auto"/>
        <w:rPr>
          <w:rFonts w:ascii="Arial" w:eastAsia="Arial" w:hAnsi="Arial" w:cs="Arial"/>
          <w:b/>
          <w:bCs/>
          <w:u w:val="single"/>
        </w:rPr>
      </w:pPr>
    </w:p>
    <w:p w14:paraId="08372057" w14:textId="35ECBD0D" w:rsidR="00D14CE5" w:rsidRDefault="001313A7" w:rsidP="003E092D">
      <w:pPr>
        <w:pBdr>
          <w:top w:val="nil"/>
          <w:left w:val="nil"/>
          <w:bottom w:val="nil"/>
          <w:right w:val="nil"/>
          <w:between w:val="nil"/>
        </w:pBdr>
        <w:spacing w:after="0" w:line="240" w:lineRule="auto"/>
        <w:rPr>
          <w:rFonts w:ascii="Arial" w:eastAsia="Arial" w:hAnsi="Arial" w:cs="Arial"/>
          <w:b/>
          <w:bCs/>
          <w:color w:val="000000"/>
          <w:u w:val="single"/>
        </w:rPr>
      </w:pPr>
      <w:r>
        <w:rPr>
          <w:rFonts w:ascii="Arial" w:eastAsia="Arial" w:hAnsi="Arial" w:cs="Arial"/>
          <w:b/>
          <w:bCs/>
          <w:u w:val="single"/>
        </w:rPr>
        <w:t xml:space="preserve">Link to </w:t>
      </w:r>
      <w:r>
        <w:rPr>
          <w:rFonts w:ascii="Arial" w:eastAsia="Arial" w:hAnsi="Arial" w:cs="Arial"/>
          <w:b/>
          <w:bCs/>
          <w:color w:val="000000"/>
          <w:u w:val="single"/>
        </w:rPr>
        <w:t>Musical Senses Resources</w:t>
      </w:r>
    </w:p>
    <w:p w14:paraId="4D14ACA5" w14:textId="65E495D4" w:rsidR="00D14CE5" w:rsidRDefault="001313A7" w:rsidP="003E092D">
      <w:pPr>
        <w:pBdr>
          <w:top w:val="nil"/>
          <w:left w:val="nil"/>
          <w:bottom w:val="nil"/>
          <w:right w:val="nil"/>
          <w:between w:val="nil"/>
        </w:pBdr>
        <w:spacing w:after="0" w:line="240" w:lineRule="auto"/>
        <w:rPr>
          <w:rFonts w:ascii="Arial" w:eastAsia="Arial" w:hAnsi="Arial" w:cs="Arial"/>
        </w:rPr>
      </w:pPr>
      <w:hyperlink r:id="rId12">
        <w:r w:rsidRPr="003E092D">
          <w:rPr>
            <w:rFonts w:ascii="Arial" w:eastAsia="Arial" w:hAnsi="Arial" w:cs="Arial"/>
            <w:color w:val="1155CC"/>
            <w:u w:val="single"/>
          </w:rPr>
          <w:t>https://www.triboroughmusichub.org/school-services/musical-senses</w:t>
        </w:r>
        <w:r>
          <w:rPr>
            <w:rFonts w:ascii="Arial" w:eastAsia="Arial" w:hAnsi="Arial" w:cs="Arial"/>
            <w:color w:val="1155CC"/>
          </w:rPr>
          <w:t>/</w:t>
        </w:r>
      </w:hyperlink>
      <w:r w:rsidR="003E092D">
        <w:t xml:space="preserve"> </w:t>
      </w:r>
    </w:p>
    <w:p w14:paraId="2D3002BF" w14:textId="77777777" w:rsidR="00D14CE5" w:rsidRDefault="00D14CE5" w:rsidP="003E092D">
      <w:pPr>
        <w:spacing w:after="0" w:line="240" w:lineRule="auto"/>
        <w:rPr>
          <w:rFonts w:ascii="Times New Roman" w:eastAsia="Times New Roman" w:hAnsi="Times New Roman" w:cs="Times New Roman"/>
        </w:rPr>
      </w:pPr>
    </w:p>
    <w:p w14:paraId="25E613D5" w14:textId="77777777" w:rsidR="00D14CE5" w:rsidRDefault="001313A7" w:rsidP="003E092D">
      <w:pPr>
        <w:pBdr>
          <w:top w:val="nil"/>
          <w:left w:val="nil"/>
          <w:bottom w:val="nil"/>
          <w:right w:val="nil"/>
          <w:between w:val="nil"/>
        </w:pBdr>
        <w:spacing w:after="0" w:line="240" w:lineRule="auto"/>
        <w:rPr>
          <w:rFonts w:ascii="Arial" w:eastAsia="Arial" w:hAnsi="Arial" w:cs="Arial"/>
          <w:b/>
          <w:bCs/>
          <w:color w:val="000000"/>
          <w:u w:val="single"/>
        </w:rPr>
      </w:pPr>
      <w:r>
        <w:rPr>
          <w:rFonts w:ascii="Arial" w:eastAsia="Arial" w:hAnsi="Arial" w:cs="Arial"/>
          <w:b/>
          <w:bCs/>
          <w:color w:val="000000"/>
          <w:u w:val="single"/>
        </w:rPr>
        <w:t>Conclusion</w:t>
      </w:r>
    </w:p>
    <w:p w14:paraId="06939FEF" w14:textId="77777777" w:rsidR="00D14CE5" w:rsidRDefault="001313A7" w:rsidP="003E092D">
      <w:pPr>
        <w:spacing w:after="0" w:line="240" w:lineRule="auto"/>
        <w:rPr>
          <w:rFonts w:ascii="Arial" w:eastAsia="Arial" w:hAnsi="Arial" w:cs="Arial"/>
          <w:color w:val="000000"/>
        </w:rPr>
      </w:pPr>
      <w:r>
        <w:rPr>
          <w:rFonts w:ascii="Arial" w:eastAsia="Arial" w:hAnsi="Arial" w:cs="Arial"/>
          <w:color w:val="000000"/>
        </w:rPr>
        <w:t>Musical Senses 2026 was a positive and energetic weekend, bringing together young people, families and musicians in a shared creative space. Participants developed their skills, performed with confidence, and contributed to a supportive and collaborative environment.</w:t>
      </w:r>
    </w:p>
    <w:p w14:paraId="0B41F8D7" w14:textId="77777777" w:rsidR="003E092D" w:rsidRDefault="003E092D" w:rsidP="003E092D">
      <w:pPr>
        <w:spacing w:after="0" w:line="240" w:lineRule="auto"/>
        <w:rPr>
          <w:rFonts w:ascii="Arial" w:eastAsia="Arial" w:hAnsi="Arial" w:cs="Arial"/>
          <w:color w:val="000000"/>
        </w:rPr>
      </w:pPr>
    </w:p>
    <w:p w14:paraId="686B4739" w14:textId="77777777" w:rsidR="00D14CE5" w:rsidRDefault="001313A7" w:rsidP="003E092D">
      <w:pPr>
        <w:spacing w:after="0" w:line="240" w:lineRule="auto"/>
        <w:rPr>
          <w:rFonts w:ascii="Arial" w:eastAsia="Arial" w:hAnsi="Arial" w:cs="Arial"/>
          <w:color w:val="000000"/>
        </w:rPr>
      </w:pPr>
      <w:r>
        <w:rPr>
          <w:rFonts w:ascii="Arial" w:eastAsia="Arial" w:hAnsi="Arial" w:cs="Arial"/>
          <w:color w:val="000000"/>
        </w:rPr>
        <w:t>The programme continues to build strong partnerships, expand opportunities for young people, and strengthen its community of participants, staff and alumni.</w:t>
      </w:r>
    </w:p>
    <w:p w14:paraId="39DB0A0D" w14:textId="77777777" w:rsidR="003E092D" w:rsidRDefault="003E092D" w:rsidP="003E092D">
      <w:pPr>
        <w:pBdr>
          <w:top w:val="nil"/>
          <w:left w:val="nil"/>
          <w:bottom w:val="nil"/>
          <w:right w:val="nil"/>
          <w:between w:val="nil"/>
        </w:pBdr>
        <w:spacing w:after="0" w:line="240" w:lineRule="auto"/>
        <w:rPr>
          <w:rFonts w:ascii="Arial" w:eastAsia="Arial" w:hAnsi="Arial" w:cs="Arial"/>
          <w:b/>
          <w:bCs/>
          <w:color w:val="000000"/>
          <w:u w:val="single"/>
        </w:rPr>
      </w:pPr>
    </w:p>
    <w:p w14:paraId="769846C5" w14:textId="482F4D50" w:rsidR="00D14CE5" w:rsidRDefault="001313A7" w:rsidP="003E092D">
      <w:pPr>
        <w:pBdr>
          <w:top w:val="nil"/>
          <w:left w:val="nil"/>
          <w:bottom w:val="nil"/>
          <w:right w:val="nil"/>
          <w:between w:val="nil"/>
        </w:pBdr>
        <w:spacing w:after="0" w:line="240" w:lineRule="auto"/>
        <w:rPr>
          <w:rFonts w:ascii="Arial" w:eastAsia="Arial" w:hAnsi="Arial" w:cs="Arial"/>
          <w:b/>
          <w:bCs/>
          <w:u w:val="single"/>
        </w:rPr>
      </w:pPr>
      <w:r>
        <w:rPr>
          <w:rFonts w:ascii="Arial" w:eastAsia="Arial" w:hAnsi="Arial" w:cs="Arial"/>
          <w:b/>
          <w:bCs/>
          <w:color w:val="000000"/>
          <w:u w:val="single"/>
        </w:rPr>
        <w:t xml:space="preserve">Links to 2026 </w:t>
      </w:r>
      <w:r w:rsidR="00E559D5">
        <w:rPr>
          <w:rFonts w:ascii="Arial" w:eastAsia="Arial" w:hAnsi="Arial" w:cs="Arial"/>
          <w:b/>
          <w:bCs/>
          <w:color w:val="000000"/>
          <w:u w:val="single"/>
        </w:rPr>
        <w:t xml:space="preserve">Media: </w:t>
      </w:r>
      <w:r>
        <w:rPr>
          <w:rFonts w:ascii="Arial" w:eastAsia="Arial" w:hAnsi="Arial" w:cs="Arial"/>
          <w:b/>
          <w:bCs/>
          <w:color w:val="000000"/>
          <w:u w:val="single"/>
        </w:rPr>
        <w:t>films</w:t>
      </w:r>
      <w:r w:rsidR="00E559D5">
        <w:rPr>
          <w:rFonts w:ascii="Arial" w:eastAsia="Arial" w:hAnsi="Arial" w:cs="Arial"/>
          <w:b/>
          <w:bCs/>
          <w:color w:val="000000"/>
          <w:u w:val="single"/>
        </w:rPr>
        <w:t xml:space="preserve"> and photos</w:t>
      </w:r>
    </w:p>
    <w:p w14:paraId="0D2477E8" w14:textId="77777777" w:rsidR="00D14CE5" w:rsidRPr="007C7319" w:rsidRDefault="001313A7" w:rsidP="007C7319">
      <w:pPr>
        <w:pStyle w:val="ListParagraph"/>
        <w:numPr>
          <w:ilvl w:val="0"/>
          <w:numId w:val="10"/>
        </w:numPr>
        <w:spacing w:after="0" w:line="240" w:lineRule="auto"/>
        <w:rPr>
          <w:rFonts w:ascii="Arial" w:eastAsia="Arial" w:hAnsi="Arial" w:cs="Arial"/>
          <w:color w:val="1155CC"/>
          <w:u w:val="single"/>
        </w:rPr>
      </w:pPr>
      <w:hyperlink r:id="rId13">
        <w:r w:rsidRPr="007C7319">
          <w:rPr>
            <w:rFonts w:ascii="Arial" w:eastAsia="Arial" w:hAnsi="Arial" w:cs="Arial"/>
            <w:color w:val="1155CC"/>
            <w:u w:val="single"/>
          </w:rPr>
          <w:t>Musical Senses Evolution video</w:t>
        </w:r>
      </w:hyperlink>
    </w:p>
    <w:p w14:paraId="702F7F14" w14:textId="747EE541" w:rsidR="007C7319" w:rsidRDefault="007C7319" w:rsidP="007C7319">
      <w:pPr>
        <w:pStyle w:val="ListParagraph"/>
        <w:spacing w:after="0" w:line="240" w:lineRule="auto"/>
        <w:rPr>
          <w:rFonts w:ascii="Arial" w:eastAsia="Arial" w:hAnsi="Arial" w:cs="Arial"/>
        </w:rPr>
      </w:pPr>
      <w:r w:rsidRPr="007C7319">
        <w:rPr>
          <w:rFonts w:ascii="Arial" w:eastAsia="Arial" w:hAnsi="Arial" w:cs="Arial"/>
        </w:rPr>
        <w:t>This 11 min film captures the perspective of the Young People's experience of Musical Senses. It highlights the growth over the last 5 years as we follow the students' journey with music and the relationships they've built. The Young People interview each</w:t>
      </w:r>
      <w:r>
        <w:rPr>
          <w:rFonts w:ascii="Arial" w:eastAsia="Arial" w:hAnsi="Arial" w:cs="Arial"/>
        </w:rPr>
        <w:t xml:space="preserve"> </w:t>
      </w:r>
      <w:r w:rsidRPr="007C7319">
        <w:rPr>
          <w:rFonts w:ascii="Arial" w:eastAsia="Arial" w:hAnsi="Arial" w:cs="Arial"/>
        </w:rPr>
        <w:t>other and adults to answer questions around the need for this programme and how it’s supported their musical development and confidence.</w:t>
      </w:r>
    </w:p>
    <w:p w14:paraId="4B18A831" w14:textId="77777777" w:rsidR="00D14CE5" w:rsidRPr="007C7319" w:rsidRDefault="001313A7" w:rsidP="007C7319">
      <w:pPr>
        <w:pStyle w:val="ListParagraph"/>
        <w:numPr>
          <w:ilvl w:val="0"/>
          <w:numId w:val="10"/>
        </w:numPr>
        <w:spacing w:after="0" w:line="240" w:lineRule="auto"/>
        <w:rPr>
          <w:rFonts w:ascii="Arial" w:eastAsia="Arial" w:hAnsi="Arial" w:cs="Arial"/>
          <w:color w:val="1155CC"/>
          <w:u w:val="single"/>
        </w:rPr>
      </w:pPr>
      <w:hyperlink r:id="rId14">
        <w:r w:rsidRPr="007C7319">
          <w:rPr>
            <w:rFonts w:ascii="Arial" w:eastAsia="Arial" w:hAnsi="Arial" w:cs="Arial"/>
            <w:color w:val="1155CC"/>
            <w:u w:val="single"/>
          </w:rPr>
          <w:t xml:space="preserve">Deaf/HoH Concert </w:t>
        </w:r>
      </w:hyperlink>
    </w:p>
    <w:p w14:paraId="393E7D0E" w14:textId="0534B465" w:rsidR="007C7319" w:rsidRDefault="007C7319" w:rsidP="007C7319">
      <w:pPr>
        <w:spacing w:after="0" w:line="240" w:lineRule="auto"/>
        <w:ind w:left="720"/>
        <w:rPr>
          <w:rFonts w:ascii="Arial" w:eastAsia="Arial" w:hAnsi="Arial" w:cs="Arial"/>
        </w:rPr>
      </w:pPr>
      <w:r>
        <w:rPr>
          <w:rFonts w:ascii="Arial" w:eastAsia="Arial" w:hAnsi="Arial" w:cs="Arial"/>
        </w:rPr>
        <w:t>This 27 mins film presents the end of course sharing from the young musicians in the deaf/hard of hearing group.</w:t>
      </w:r>
    </w:p>
    <w:p w14:paraId="0BF94063" w14:textId="77777777" w:rsidR="00D14CE5" w:rsidRPr="007C7319" w:rsidRDefault="001313A7" w:rsidP="007C7319">
      <w:pPr>
        <w:pStyle w:val="ListParagraph"/>
        <w:numPr>
          <w:ilvl w:val="0"/>
          <w:numId w:val="10"/>
        </w:numPr>
        <w:spacing w:after="0" w:line="240" w:lineRule="auto"/>
        <w:rPr>
          <w:rFonts w:ascii="Arial" w:eastAsia="Arial" w:hAnsi="Arial" w:cs="Arial"/>
          <w:color w:val="1155CC"/>
          <w:u w:val="single"/>
        </w:rPr>
      </w:pPr>
      <w:hyperlink r:id="rId15">
        <w:r w:rsidRPr="007C7319">
          <w:rPr>
            <w:rFonts w:ascii="Arial" w:eastAsia="Arial" w:hAnsi="Arial" w:cs="Arial"/>
            <w:color w:val="1155CC"/>
            <w:u w:val="single"/>
          </w:rPr>
          <w:t>Blind/VI Concert</w:t>
        </w:r>
      </w:hyperlink>
    </w:p>
    <w:p w14:paraId="0333FFEE" w14:textId="7CEE0FEB" w:rsidR="00E559D5" w:rsidRDefault="007C7319" w:rsidP="00E559D5">
      <w:pPr>
        <w:pStyle w:val="ListParagraph"/>
        <w:spacing w:after="0" w:line="240" w:lineRule="auto"/>
        <w:rPr>
          <w:rFonts w:ascii="Arial" w:eastAsia="Arial" w:hAnsi="Arial" w:cs="Arial"/>
        </w:rPr>
      </w:pPr>
      <w:r w:rsidRPr="007C7319">
        <w:rPr>
          <w:rFonts w:ascii="Arial" w:eastAsia="Arial" w:hAnsi="Arial" w:cs="Arial"/>
        </w:rPr>
        <w:t xml:space="preserve">This </w:t>
      </w:r>
      <w:r>
        <w:rPr>
          <w:rFonts w:ascii="Arial" w:eastAsia="Arial" w:hAnsi="Arial" w:cs="Arial"/>
        </w:rPr>
        <w:t>50</w:t>
      </w:r>
      <w:r w:rsidRPr="007C7319">
        <w:rPr>
          <w:rFonts w:ascii="Arial" w:eastAsia="Arial" w:hAnsi="Arial" w:cs="Arial"/>
        </w:rPr>
        <w:t xml:space="preserve"> mins film presents the end of course sharing from the young musicians in the </w:t>
      </w:r>
      <w:r>
        <w:rPr>
          <w:rFonts w:ascii="Arial" w:eastAsia="Arial" w:hAnsi="Arial" w:cs="Arial"/>
        </w:rPr>
        <w:t xml:space="preserve">blind/vision impaired </w:t>
      </w:r>
      <w:r w:rsidRPr="007C7319">
        <w:rPr>
          <w:rFonts w:ascii="Arial" w:eastAsia="Arial" w:hAnsi="Arial" w:cs="Arial"/>
        </w:rPr>
        <w:t>group.</w:t>
      </w:r>
    </w:p>
    <w:p w14:paraId="2D774A86" w14:textId="7A6650BE" w:rsidR="00E559D5" w:rsidRPr="00E559D5" w:rsidRDefault="00E559D5" w:rsidP="00E559D5">
      <w:pPr>
        <w:pStyle w:val="ListParagraph"/>
        <w:numPr>
          <w:ilvl w:val="0"/>
          <w:numId w:val="10"/>
        </w:numPr>
        <w:spacing w:after="0" w:line="240" w:lineRule="auto"/>
        <w:rPr>
          <w:rFonts w:ascii="Arial" w:eastAsia="Arial" w:hAnsi="Arial" w:cs="Arial"/>
        </w:rPr>
      </w:pPr>
      <w:r>
        <w:rPr>
          <w:rFonts w:ascii="Arial" w:eastAsia="Arial" w:hAnsi="Arial" w:cs="Arial"/>
        </w:rPr>
        <w:t xml:space="preserve">A selection of informal behind the scenes can be found </w:t>
      </w:r>
      <w:hyperlink r:id="rId16" w:history="1">
        <w:r w:rsidRPr="00E93F7C">
          <w:rPr>
            <w:rStyle w:val="Hyperlink"/>
            <w:rFonts w:ascii="Arial" w:eastAsia="Arial" w:hAnsi="Arial" w:cs="Arial"/>
          </w:rPr>
          <w:t>HERE</w:t>
        </w:r>
      </w:hyperlink>
      <w:r>
        <w:rPr>
          <w:rFonts w:ascii="Arial" w:eastAsia="Arial" w:hAnsi="Arial" w:cs="Arial"/>
        </w:rPr>
        <w:t>.</w:t>
      </w:r>
    </w:p>
    <w:p w14:paraId="7D177975" w14:textId="77777777" w:rsidR="007C7319" w:rsidRPr="007C7319" w:rsidRDefault="007C7319" w:rsidP="007C7319">
      <w:pPr>
        <w:spacing w:after="0" w:line="240" w:lineRule="auto"/>
        <w:ind w:left="720"/>
        <w:rPr>
          <w:rFonts w:ascii="Arial" w:eastAsia="Arial" w:hAnsi="Arial" w:cs="Arial"/>
        </w:rPr>
      </w:pPr>
    </w:p>
    <w:p w14:paraId="29FAF540" w14:textId="77777777" w:rsidR="00E559D5" w:rsidRDefault="00E559D5">
      <w:pPr>
        <w:pBdr>
          <w:top w:val="nil"/>
          <w:left w:val="nil"/>
          <w:bottom w:val="nil"/>
          <w:right w:val="nil"/>
          <w:between w:val="nil"/>
        </w:pBdr>
        <w:spacing w:after="0" w:line="240" w:lineRule="auto"/>
        <w:rPr>
          <w:rFonts w:ascii="Arial" w:eastAsia="Arial" w:hAnsi="Arial" w:cs="Arial"/>
          <w:b/>
          <w:bCs/>
          <w:color w:val="000000"/>
          <w:u w:val="single"/>
        </w:rPr>
      </w:pPr>
    </w:p>
    <w:p w14:paraId="4E6473FA" w14:textId="77777777" w:rsidR="00E559D5" w:rsidRDefault="00E559D5">
      <w:pPr>
        <w:pBdr>
          <w:top w:val="nil"/>
          <w:left w:val="nil"/>
          <w:bottom w:val="nil"/>
          <w:right w:val="nil"/>
          <w:between w:val="nil"/>
        </w:pBdr>
        <w:spacing w:after="0" w:line="240" w:lineRule="auto"/>
        <w:rPr>
          <w:rFonts w:ascii="Arial" w:eastAsia="Arial" w:hAnsi="Arial" w:cs="Arial"/>
          <w:b/>
          <w:bCs/>
          <w:color w:val="000000"/>
          <w:u w:val="single"/>
        </w:rPr>
      </w:pPr>
    </w:p>
    <w:p w14:paraId="47A54813" w14:textId="77777777" w:rsidR="00E93F7C" w:rsidRDefault="00E93F7C">
      <w:pPr>
        <w:pBdr>
          <w:top w:val="nil"/>
          <w:left w:val="nil"/>
          <w:bottom w:val="nil"/>
          <w:right w:val="nil"/>
          <w:between w:val="nil"/>
        </w:pBdr>
        <w:spacing w:after="0" w:line="240" w:lineRule="auto"/>
        <w:rPr>
          <w:rFonts w:ascii="Arial" w:eastAsia="Arial" w:hAnsi="Arial" w:cs="Arial"/>
          <w:b/>
          <w:bCs/>
          <w:color w:val="000000"/>
          <w:u w:val="single"/>
        </w:rPr>
      </w:pPr>
    </w:p>
    <w:p w14:paraId="46473964" w14:textId="77777777" w:rsidR="00E93F7C" w:rsidRDefault="00E93F7C">
      <w:pPr>
        <w:pBdr>
          <w:top w:val="nil"/>
          <w:left w:val="nil"/>
          <w:bottom w:val="nil"/>
          <w:right w:val="nil"/>
          <w:between w:val="nil"/>
        </w:pBdr>
        <w:spacing w:after="0" w:line="240" w:lineRule="auto"/>
        <w:rPr>
          <w:rFonts w:ascii="Arial" w:eastAsia="Arial" w:hAnsi="Arial" w:cs="Arial"/>
          <w:b/>
          <w:bCs/>
          <w:color w:val="000000"/>
          <w:u w:val="single"/>
        </w:rPr>
      </w:pPr>
    </w:p>
    <w:p w14:paraId="33DB8087" w14:textId="2ACAEF33" w:rsidR="00D14CE5" w:rsidRDefault="001313A7">
      <w:pPr>
        <w:pBdr>
          <w:top w:val="nil"/>
          <w:left w:val="nil"/>
          <w:bottom w:val="nil"/>
          <w:right w:val="nil"/>
          <w:between w:val="nil"/>
        </w:pBdr>
        <w:spacing w:after="0" w:line="240" w:lineRule="auto"/>
        <w:rPr>
          <w:rFonts w:ascii="Arial" w:eastAsia="Arial" w:hAnsi="Arial" w:cs="Arial"/>
          <w:b/>
          <w:bCs/>
          <w:color w:val="000000"/>
          <w:u w:val="single"/>
        </w:rPr>
      </w:pPr>
      <w:r>
        <w:rPr>
          <w:rFonts w:ascii="Arial" w:eastAsia="Arial" w:hAnsi="Arial" w:cs="Arial"/>
          <w:b/>
          <w:bCs/>
          <w:color w:val="000000"/>
          <w:u w:val="single"/>
        </w:rPr>
        <w:t>Testimonials/quotes from participants, parents/carers, and workshop leaders</w:t>
      </w:r>
    </w:p>
    <w:p w14:paraId="06DE7FE8" w14:textId="77777777" w:rsidR="00D14CE5" w:rsidRDefault="00D14CE5">
      <w:pPr>
        <w:pBdr>
          <w:top w:val="nil"/>
          <w:left w:val="nil"/>
          <w:bottom w:val="nil"/>
          <w:right w:val="nil"/>
          <w:between w:val="nil"/>
        </w:pBdr>
        <w:spacing w:after="0" w:line="240" w:lineRule="auto"/>
        <w:rPr>
          <w:rFonts w:ascii="Arial" w:eastAsia="Arial" w:hAnsi="Arial" w:cs="Arial"/>
          <w:b/>
          <w:bCs/>
          <w:highlight w:val="yellow"/>
          <w:u w:val="single"/>
        </w:rPr>
      </w:pPr>
    </w:p>
    <w:p w14:paraId="20DD97FD" w14:textId="77777777" w:rsidR="00D14CE5" w:rsidRDefault="001313A7">
      <w:pPr>
        <w:spacing w:after="0" w:line="276" w:lineRule="auto"/>
        <w:rPr>
          <w:rFonts w:ascii="Arial" w:eastAsia="Arial" w:hAnsi="Arial" w:cs="Arial"/>
          <w:i/>
          <w:iCs/>
        </w:rPr>
      </w:pPr>
      <w:r>
        <w:rPr>
          <w:rFonts w:ascii="Arial" w:eastAsia="Arial" w:hAnsi="Arial" w:cs="Arial"/>
          <w:i/>
          <w:iCs/>
        </w:rPr>
        <w:t xml:space="preserve">It's been </w:t>
      </w:r>
      <w:proofErr w:type="gramStart"/>
      <w:r>
        <w:rPr>
          <w:rFonts w:ascii="Arial" w:eastAsia="Arial" w:hAnsi="Arial" w:cs="Arial"/>
          <w:i/>
          <w:iCs/>
        </w:rPr>
        <w:t>really fun</w:t>
      </w:r>
      <w:proofErr w:type="gramEnd"/>
      <w:r>
        <w:rPr>
          <w:rFonts w:ascii="Arial" w:eastAsia="Arial" w:hAnsi="Arial" w:cs="Arial"/>
          <w:i/>
          <w:iCs/>
        </w:rPr>
        <w:t>. I've had I've learnt some things about chords and how I can.</w:t>
      </w:r>
    </w:p>
    <w:p w14:paraId="701C7AEE" w14:textId="77777777" w:rsidR="00D14CE5" w:rsidRDefault="001313A7">
      <w:pPr>
        <w:spacing w:after="0" w:line="276" w:lineRule="auto"/>
        <w:rPr>
          <w:rFonts w:ascii="Arial" w:eastAsia="Arial" w:hAnsi="Arial" w:cs="Arial"/>
          <w:b/>
          <w:bCs/>
        </w:rPr>
      </w:pPr>
      <w:r>
        <w:rPr>
          <w:rFonts w:ascii="Arial" w:eastAsia="Arial" w:hAnsi="Arial" w:cs="Arial"/>
          <w:i/>
          <w:iCs/>
        </w:rPr>
        <w:t xml:space="preserve">play scales differently to do little piano exercises. It's been </w:t>
      </w:r>
      <w:proofErr w:type="spellStart"/>
      <w:r>
        <w:rPr>
          <w:rFonts w:ascii="Arial" w:eastAsia="Arial" w:hAnsi="Arial" w:cs="Arial"/>
          <w:i/>
          <w:iCs/>
        </w:rPr>
        <w:t>super duper</w:t>
      </w:r>
      <w:proofErr w:type="spellEnd"/>
      <w:r>
        <w:rPr>
          <w:rFonts w:ascii="Arial" w:eastAsia="Arial" w:hAnsi="Arial" w:cs="Arial"/>
          <w:i/>
          <w:iCs/>
        </w:rPr>
        <w:t xml:space="preserve"> inclusive for visually impaired people, thanks to all the </w:t>
      </w:r>
      <w:proofErr w:type="gramStart"/>
      <w:r>
        <w:rPr>
          <w:rFonts w:ascii="Arial" w:eastAsia="Arial" w:hAnsi="Arial" w:cs="Arial"/>
          <w:i/>
          <w:iCs/>
        </w:rPr>
        <w:t>adults</w:t>
      </w:r>
      <w:proofErr w:type="gramEnd"/>
      <w:r>
        <w:rPr>
          <w:rFonts w:ascii="Arial" w:eastAsia="Arial" w:hAnsi="Arial" w:cs="Arial"/>
          <w:i/>
          <w:iCs/>
        </w:rPr>
        <w:t xml:space="preserve"> help. Just making new friends, doing the thing I love. It's been </w:t>
      </w:r>
      <w:proofErr w:type="gramStart"/>
      <w:r>
        <w:rPr>
          <w:rFonts w:ascii="Arial" w:eastAsia="Arial" w:hAnsi="Arial" w:cs="Arial"/>
          <w:i/>
          <w:iCs/>
        </w:rPr>
        <w:t>absolutely wonderful</w:t>
      </w:r>
      <w:proofErr w:type="gramEnd"/>
      <w:r>
        <w:rPr>
          <w:rFonts w:ascii="Arial" w:eastAsia="Arial" w:hAnsi="Arial" w:cs="Arial"/>
          <w:i/>
          <w:iCs/>
        </w:rPr>
        <w:t xml:space="preserve">. I'm </w:t>
      </w:r>
      <w:proofErr w:type="gramStart"/>
      <w:r>
        <w:rPr>
          <w:rFonts w:ascii="Arial" w:eastAsia="Arial" w:hAnsi="Arial" w:cs="Arial"/>
          <w:i/>
          <w:iCs/>
        </w:rPr>
        <w:t>actually a</w:t>
      </w:r>
      <w:proofErr w:type="gramEnd"/>
      <w:r>
        <w:rPr>
          <w:rFonts w:ascii="Arial" w:eastAsia="Arial" w:hAnsi="Arial" w:cs="Arial"/>
          <w:i/>
          <w:iCs/>
        </w:rPr>
        <w:t xml:space="preserve"> bit sad that it's over. </w:t>
      </w:r>
      <w:r>
        <w:rPr>
          <w:rFonts w:ascii="Arial" w:eastAsia="Arial" w:hAnsi="Arial" w:cs="Arial"/>
          <w:b/>
          <w:bCs/>
        </w:rPr>
        <w:t xml:space="preserve">Blind/VI participant </w:t>
      </w:r>
    </w:p>
    <w:p w14:paraId="0FA4FB3E" w14:textId="77777777" w:rsidR="00D14CE5" w:rsidRDefault="00D14CE5">
      <w:pPr>
        <w:spacing w:after="0" w:line="276" w:lineRule="auto"/>
        <w:rPr>
          <w:rFonts w:ascii="Arial" w:eastAsia="Arial" w:hAnsi="Arial" w:cs="Arial"/>
          <w:i/>
          <w:iCs/>
        </w:rPr>
      </w:pPr>
    </w:p>
    <w:p w14:paraId="474739E3" w14:textId="77777777" w:rsidR="00D14CE5" w:rsidRDefault="00D14CE5">
      <w:pPr>
        <w:spacing w:after="0" w:line="276" w:lineRule="auto"/>
        <w:rPr>
          <w:rFonts w:ascii="Arial" w:eastAsia="Arial" w:hAnsi="Arial" w:cs="Arial"/>
          <w:i/>
          <w:iCs/>
        </w:rPr>
      </w:pPr>
    </w:p>
    <w:p w14:paraId="1284946E" w14:textId="77777777" w:rsidR="00D14CE5" w:rsidRDefault="001313A7">
      <w:pPr>
        <w:spacing w:after="0" w:line="276" w:lineRule="auto"/>
        <w:rPr>
          <w:rFonts w:ascii="Arial" w:eastAsia="Arial" w:hAnsi="Arial" w:cs="Arial"/>
          <w:b/>
          <w:bCs/>
        </w:rPr>
      </w:pPr>
      <w:r>
        <w:rPr>
          <w:rFonts w:ascii="Arial" w:eastAsia="Arial" w:hAnsi="Arial" w:cs="Arial"/>
          <w:i/>
          <w:iCs/>
        </w:rPr>
        <w:t xml:space="preserve">I've been with musical senses for as long as I can remember. I enjoy it a lot, yeah. I find it </w:t>
      </w:r>
      <w:proofErr w:type="gramStart"/>
      <w:r>
        <w:rPr>
          <w:rFonts w:ascii="Arial" w:eastAsia="Arial" w:hAnsi="Arial" w:cs="Arial"/>
          <w:i/>
          <w:iCs/>
        </w:rPr>
        <w:t>really fun</w:t>
      </w:r>
      <w:proofErr w:type="gramEnd"/>
      <w:r>
        <w:rPr>
          <w:rFonts w:ascii="Arial" w:eastAsia="Arial" w:hAnsi="Arial" w:cs="Arial"/>
          <w:i/>
          <w:iCs/>
        </w:rPr>
        <w:t xml:space="preserve"> and interesting because you get to learn new skills, and get to work with other people because... It's kind of like an orchestra. </w:t>
      </w:r>
      <w:r>
        <w:rPr>
          <w:rFonts w:ascii="Arial" w:eastAsia="Arial" w:hAnsi="Arial" w:cs="Arial"/>
          <w:b/>
          <w:bCs/>
        </w:rPr>
        <w:t xml:space="preserve">Deaf/HoH participant </w:t>
      </w:r>
    </w:p>
    <w:p w14:paraId="033F0712" w14:textId="77777777" w:rsidR="00D14CE5" w:rsidRDefault="00D14CE5"/>
    <w:p w14:paraId="23FEFF7A" w14:textId="77777777" w:rsidR="00D14CE5" w:rsidRDefault="001313A7">
      <w:pPr>
        <w:rPr>
          <w:rFonts w:ascii="Arial" w:eastAsia="Arial" w:hAnsi="Arial" w:cs="Arial"/>
          <w:b/>
          <w:bCs/>
          <w:color w:val="000000"/>
        </w:rPr>
      </w:pPr>
      <w:r>
        <w:rPr>
          <w:rFonts w:ascii="Arial" w:eastAsia="Arial" w:hAnsi="Arial" w:cs="Arial"/>
          <w:i/>
          <w:iCs/>
          <w:color w:val="000000"/>
        </w:rPr>
        <w:t>The final concert gave me goosebumps. I have cried throughout the first performance. It made me realize how much joy the possibility of being noticed, appreciated and encouraged give to those young people</w:t>
      </w:r>
      <w:r>
        <w:rPr>
          <w:rFonts w:ascii="Arial" w:eastAsia="Arial" w:hAnsi="Arial" w:cs="Arial"/>
          <w:color w:val="000000"/>
        </w:rPr>
        <w:t xml:space="preserve">. </w:t>
      </w:r>
      <w:r>
        <w:rPr>
          <w:rFonts w:ascii="Arial" w:eastAsia="Arial" w:hAnsi="Arial" w:cs="Arial"/>
          <w:b/>
          <w:bCs/>
          <w:color w:val="000000"/>
        </w:rPr>
        <w:t>Parent Blind/VI Group</w:t>
      </w:r>
    </w:p>
    <w:p w14:paraId="089BBF2C" w14:textId="77777777" w:rsidR="00D14CE5" w:rsidRDefault="00D14CE5">
      <w:pPr>
        <w:rPr>
          <w:rFonts w:ascii="Arial" w:eastAsia="Arial" w:hAnsi="Arial" w:cs="Arial"/>
          <w:b/>
          <w:bCs/>
        </w:rPr>
      </w:pPr>
    </w:p>
    <w:p w14:paraId="5A01A8EA" w14:textId="77777777" w:rsidR="00D14CE5" w:rsidRDefault="001313A7">
      <w:pPr>
        <w:rPr>
          <w:rFonts w:ascii="Arial" w:eastAsia="Arial" w:hAnsi="Arial" w:cs="Arial"/>
          <w:i/>
          <w:iCs/>
          <w:color w:val="000000"/>
        </w:rPr>
      </w:pPr>
      <w:r>
        <w:rPr>
          <w:rFonts w:ascii="Arial" w:eastAsia="Arial" w:hAnsi="Arial" w:cs="Arial"/>
          <w:i/>
          <w:iCs/>
          <w:color w:val="000000"/>
        </w:rPr>
        <w:t xml:space="preserve">The entire event is incredibly inspiring for young people with disabilities. The entire weekend is well organised with wonderful and dedicated teaching staff who give up their time freely. I cannot thank you enough for the joy, happiness and confidence you have my daughter. </w:t>
      </w:r>
      <w:r>
        <w:rPr>
          <w:rFonts w:ascii="Arial" w:eastAsia="Arial" w:hAnsi="Arial" w:cs="Arial"/>
          <w:b/>
          <w:bCs/>
          <w:color w:val="000000"/>
        </w:rPr>
        <w:t>Parent Deaf/HoH Group</w:t>
      </w:r>
      <w:r>
        <w:rPr>
          <w:rFonts w:ascii="Arial" w:eastAsia="Arial" w:hAnsi="Arial" w:cs="Arial"/>
          <w:i/>
          <w:iCs/>
          <w:color w:val="000000"/>
        </w:rPr>
        <w:t xml:space="preserve"> </w:t>
      </w:r>
    </w:p>
    <w:p w14:paraId="0CBA001D" w14:textId="77777777" w:rsidR="00D14CE5" w:rsidRDefault="00D14CE5">
      <w:pPr>
        <w:rPr>
          <w:rFonts w:ascii="Arial" w:eastAsia="Arial" w:hAnsi="Arial" w:cs="Arial"/>
          <w:i/>
          <w:iCs/>
        </w:rPr>
      </w:pPr>
    </w:p>
    <w:p w14:paraId="56A3099D" w14:textId="77777777" w:rsidR="00D14CE5" w:rsidRDefault="001313A7">
      <w:pPr>
        <w:rPr>
          <w:rFonts w:ascii="Arial" w:eastAsia="Arial" w:hAnsi="Arial" w:cs="Arial"/>
          <w:b/>
          <w:bCs/>
          <w:i/>
          <w:iCs/>
          <w:color w:val="000000"/>
        </w:rPr>
      </w:pPr>
      <w:r>
        <w:rPr>
          <w:rFonts w:ascii="Arial" w:eastAsia="Arial" w:hAnsi="Arial" w:cs="Arial"/>
          <w:i/>
          <w:iCs/>
          <w:color w:val="000000"/>
        </w:rPr>
        <w:t xml:space="preserve">A </w:t>
      </w:r>
      <w:proofErr w:type="gramStart"/>
      <w:r>
        <w:rPr>
          <w:rFonts w:ascii="Arial" w:eastAsia="Arial" w:hAnsi="Arial" w:cs="Arial"/>
          <w:i/>
          <w:iCs/>
          <w:color w:val="000000"/>
        </w:rPr>
        <w:t>really great</w:t>
      </w:r>
      <w:proofErr w:type="gramEnd"/>
      <w:r>
        <w:rPr>
          <w:rFonts w:ascii="Arial" w:eastAsia="Arial" w:hAnsi="Arial" w:cs="Arial"/>
          <w:i/>
          <w:iCs/>
          <w:color w:val="000000"/>
        </w:rPr>
        <w:t xml:space="preserve"> weekend of musical activity and a wonderful social opportunity for these young people to come together through music. </w:t>
      </w:r>
      <w:r>
        <w:rPr>
          <w:rFonts w:ascii="Arial" w:eastAsia="Arial" w:hAnsi="Arial" w:cs="Arial"/>
          <w:b/>
          <w:bCs/>
          <w:i/>
          <w:iCs/>
          <w:color w:val="000000"/>
        </w:rPr>
        <w:t xml:space="preserve">Matthew Dear </w:t>
      </w:r>
      <w:proofErr w:type="gramStart"/>
      <w:r>
        <w:rPr>
          <w:rFonts w:ascii="Arial" w:eastAsia="Arial" w:hAnsi="Arial" w:cs="Arial"/>
          <w:b/>
          <w:bCs/>
          <w:i/>
          <w:iCs/>
          <w:color w:val="000000"/>
        </w:rPr>
        <w:t>The</w:t>
      </w:r>
      <w:proofErr w:type="gramEnd"/>
      <w:r>
        <w:rPr>
          <w:rFonts w:ascii="Arial" w:eastAsia="Arial" w:hAnsi="Arial" w:cs="Arial"/>
          <w:b/>
          <w:bCs/>
          <w:i/>
          <w:iCs/>
          <w:color w:val="000000"/>
        </w:rPr>
        <w:t xml:space="preserve"> Amber Trust Tutor</w:t>
      </w:r>
    </w:p>
    <w:p w14:paraId="47B4A4E6" w14:textId="77777777" w:rsidR="00D14CE5" w:rsidRDefault="00D14CE5">
      <w:pPr>
        <w:rPr>
          <w:rFonts w:ascii="Arial" w:eastAsia="Arial" w:hAnsi="Arial" w:cs="Arial"/>
          <w:b/>
          <w:bCs/>
          <w:i/>
          <w:iCs/>
        </w:rPr>
      </w:pPr>
    </w:p>
    <w:p w14:paraId="7826F5BA" w14:textId="77777777" w:rsidR="00D14CE5" w:rsidRDefault="00D14CE5">
      <w:pPr>
        <w:rPr>
          <w:rFonts w:ascii="Arial" w:eastAsia="Arial" w:hAnsi="Arial" w:cs="Arial"/>
          <w:b/>
          <w:bCs/>
          <w:i/>
          <w:iCs/>
        </w:rPr>
      </w:pPr>
    </w:p>
    <w:p w14:paraId="09ADC92D" w14:textId="77777777" w:rsidR="00D14CE5" w:rsidRDefault="00D14CE5">
      <w:pPr>
        <w:rPr>
          <w:rFonts w:ascii="Arial" w:eastAsia="Arial" w:hAnsi="Arial" w:cs="Arial"/>
          <w:b/>
          <w:bCs/>
          <w:i/>
          <w:iCs/>
        </w:rPr>
      </w:pPr>
    </w:p>
    <w:p w14:paraId="6B0B6656" w14:textId="77777777" w:rsidR="00D14CE5" w:rsidRDefault="00D14CE5">
      <w:pPr>
        <w:rPr>
          <w:rFonts w:ascii="Arial" w:eastAsia="Arial" w:hAnsi="Arial" w:cs="Arial"/>
          <w:b/>
          <w:bCs/>
          <w:i/>
          <w:iCs/>
        </w:rPr>
      </w:pPr>
    </w:p>
    <w:p w14:paraId="2F61EAC7" w14:textId="77777777" w:rsidR="00D14CE5" w:rsidRDefault="00D14CE5">
      <w:pPr>
        <w:rPr>
          <w:rFonts w:ascii="Arial" w:eastAsia="Arial" w:hAnsi="Arial" w:cs="Arial"/>
          <w:b/>
          <w:bCs/>
          <w:i/>
          <w:iCs/>
        </w:rPr>
      </w:pPr>
    </w:p>
    <w:p w14:paraId="5A789FBF" w14:textId="77777777" w:rsidR="00D14CE5" w:rsidRDefault="00D14CE5">
      <w:pPr>
        <w:rPr>
          <w:rFonts w:ascii="Arial" w:eastAsia="Arial" w:hAnsi="Arial" w:cs="Arial"/>
          <w:b/>
          <w:bCs/>
          <w:i/>
          <w:iCs/>
        </w:rPr>
      </w:pPr>
    </w:p>
    <w:p w14:paraId="26DA00C8" w14:textId="77777777" w:rsidR="00E93F7C" w:rsidRDefault="00E93F7C">
      <w:pPr>
        <w:rPr>
          <w:rFonts w:ascii="Arial" w:eastAsia="Arial" w:hAnsi="Arial" w:cs="Arial"/>
          <w:b/>
          <w:bCs/>
          <w:color w:val="000000"/>
          <w:u w:val="single"/>
        </w:rPr>
      </w:pPr>
      <w:r>
        <w:rPr>
          <w:rFonts w:ascii="Arial" w:eastAsia="Arial" w:hAnsi="Arial" w:cs="Arial"/>
          <w:b/>
          <w:bCs/>
          <w:color w:val="000000"/>
          <w:u w:val="single"/>
        </w:rPr>
        <w:br w:type="page"/>
      </w:r>
    </w:p>
    <w:p w14:paraId="609538DA" w14:textId="3338D898" w:rsidR="00D14CE5" w:rsidRDefault="001313A7">
      <w:pPr>
        <w:spacing w:after="0" w:line="240" w:lineRule="auto"/>
        <w:rPr>
          <w:rFonts w:ascii="Times New Roman" w:eastAsia="Times New Roman" w:hAnsi="Times New Roman" w:cs="Times New Roman"/>
          <w:color w:val="000000"/>
        </w:rPr>
      </w:pPr>
      <w:r>
        <w:rPr>
          <w:rFonts w:ascii="Arial" w:eastAsia="Arial" w:hAnsi="Arial" w:cs="Arial"/>
          <w:b/>
          <w:bCs/>
          <w:color w:val="000000"/>
          <w:u w:val="single"/>
        </w:rPr>
        <w:lastRenderedPageBreak/>
        <w:t>APPENDIX</w:t>
      </w:r>
    </w:p>
    <w:p w14:paraId="57B2F490" w14:textId="77777777" w:rsidR="00D14CE5" w:rsidRDefault="00D14CE5">
      <w:pPr>
        <w:spacing w:after="0" w:line="240" w:lineRule="auto"/>
        <w:rPr>
          <w:rFonts w:ascii="Times New Roman" w:eastAsia="Times New Roman" w:hAnsi="Times New Roman" w:cs="Times New Roman"/>
          <w:color w:val="000000"/>
        </w:rPr>
      </w:pPr>
    </w:p>
    <w:p w14:paraId="075D0B56" w14:textId="77777777" w:rsidR="00D14CE5" w:rsidRDefault="001313A7">
      <w:pPr>
        <w:spacing w:after="0" w:line="240" w:lineRule="auto"/>
        <w:rPr>
          <w:rFonts w:ascii="Times New Roman" w:eastAsia="Times New Roman" w:hAnsi="Times New Roman" w:cs="Times New Roman"/>
          <w:color w:val="000000"/>
        </w:rPr>
      </w:pPr>
      <w:r>
        <w:rPr>
          <w:rFonts w:ascii="Arial" w:eastAsia="Arial" w:hAnsi="Arial" w:cs="Arial"/>
          <w:b/>
          <w:bCs/>
          <w:color w:val="000000"/>
        </w:rPr>
        <w:t>MUSICAL SENSES PROJECT SPEND 202</w:t>
      </w:r>
      <w:r>
        <w:rPr>
          <w:rFonts w:ascii="Arial" w:eastAsia="Arial" w:hAnsi="Arial" w:cs="Arial"/>
          <w:b/>
          <w:bCs/>
        </w:rPr>
        <w:t>5</w:t>
      </w:r>
      <w:r>
        <w:rPr>
          <w:rFonts w:ascii="Arial" w:eastAsia="Arial" w:hAnsi="Arial" w:cs="Arial"/>
          <w:b/>
          <w:bCs/>
          <w:color w:val="000000"/>
        </w:rPr>
        <w:t>-2</w:t>
      </w:r>
      <w:r>
        <w:rPr>
          <w:rFonts w:ascii="Arial" w:eastAsia="Arial" w:hAnsi="Arial" w:cs="Arial"/>
          <w:b/>
          <w:bCs/>
        </w:rPr>
        <w:t>6</w:t>
      </w:r>
      <w:r>
        <w:rPr>
          <w:rFonts w:ascii="Arial" w:eastAsia="Arial" w:hAnsi="Arial" w:cs="Arial"/>
          <w:b/>
          <w:bCs/>
          <w:color w:val="000000"/>
        </w:rPr>
        <w:t xml:space="preserve"> </w:t>
      </w:r>
    </w:p>
    <w:p w14:paraId="17889F9C" w14:textId="77777777" w:rsidR="00D14CE5" w:rsidRDefault="00D14CE5">
      <w:pPr>
        <w:spacing w:after="0" w:line="240" w:lineRule="auto"/>
        <w:rPr>
          <w:rFonts w:ascii="Times New Roman" w:eastAsia="Times New Roman" w:hAnsi="Times New Roman" w:cs="Times New Roman"/>
          <w:color w:val="000000"/>
        </w:rPr>
      </w:pPr>
    </w:p>
    <w:tbl>
      <w:tblPr>
        <w:tblStyle w:val="a0"/>
        <w:tblW w:w="9761" w:type="dxa"/>
        <w:tblInd w:w="0" w:type="dxa"/>
        <w:tblLayout w:type="fixed"/>
        <w:tblLook w:val="0400" w:firstRow="0" w:lastRow="0" w:firstColumn="0" w:lastColumn="0" w:noHBand="0" w:noVBand="1"/>
      </w:tblPr>
      <w:tblGrid>
        <w:gridCol w:w="8277"/>
        <w:gridCol w:w="1484"/>
      </w:tblGrid>
      <w:tr w:rsidR="00D14CE5" w14:paraId="3AD14309" w14:textId="77777777">
        <w:trPr>
          <w:trHeight w:val="300"/>
        </w:trPr>
        <w:tc>
          <w:tcPr>
            <w:tcW w:w="8277"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tcPr>
          <w:p w14:paraId="6F5FF471" w14:textId="77777777" w:rsidR="00D14CE5" w:rsidRDefault="001313A7">
            <w:pPr>
              <w:spacing w:after="0" w:line="360" w:lineRule="auto"/>
              <w:jc w:val="center"/>
              <w:rPr>
                <w:rFonts w:ascii="Arial" w:eastAsia="Arial" w:hAnsi="Arial" w:cs="Arial"/>
                <w:b/>
                <w:bCs/>
                <w:color w:val="000000"/>
                <w:u w:val="single"/>
              </w:rPr>
            </w:pPr>
            <w:r>
              <w:rPr>
                <w:b/>
                <w:bCs/>
                <w:u w:val="single"/>
              </w:rPr>
              <w:t>EXPENDITURE</w:t>
            </w:r>
          </w:p>
        </w:tc>
        <w:tc>
          <w:tcPr>
            <w:tcW w:w="1484"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tcPr>
          <w:p w14:paraId="4F318BE9" w14:textId="77777777" w:rsidR="00D14CE5" w:rsidRDefault="00D14CE5">
            <w:pPr>
              <w:spacing w:after="0" w:line="360" w:lineRule="auto"/>
              <w:rPr>
                <w:rFonts w:ascii="Arial" w:eastAsia="Arial" w:hAnsi="Arial" w:cs="Arial"/>
                <w:color w:val="000000"/>
              </w:rPr>
            </w:pPr>
          </w:p>
        </w:tc>
      </w:tr>
      <w:tr w:rsidR="00D14CE5" w14:paraId="54668BCE" w14:textId="77777777">
        <w:trPr>
          <w:trHeight w:val="300"/>
        </w:trPr>
        <w:tc>
          <w:tcPr>
            <w:tcW w:w="8277"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09057E80" w14:textId="77777777" w:rsidR="00D14CE5" w:rsidRDefault="001313A7">
            <w:pPr>
              <w:spacing w:after="0" w:line="360" w:lineRule="auto"/>
              <w:rPr>
                <w:rFonts w:ascii="Arial" w:eastAsia="Arial" w:hAnsi="Arial" w:cs="Arial"/>
                <w:color w:val="000000"/>
              </w:rPr>
            </w:pPr>
            <w:r>
              <w:rPr>
                <w:rFonts w:ascii="Arial" w:eastAsia="Arial" w:hAnsi="Arial" w:cs="Arial"/>
                <w:b/>
                <w:bCs/>
                <w:color w:val="000000"/>
              </w:rPr>
              <w:t>Training and development, strategic development</w:t>
            </w:r>
          </w:p>
        </w:tc>
        <w:tc>
          <w:tcPr>
            <w:tcW w:w="1484"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32D299E4" w14:textId="77777777" w:rsidR="00D14CE5" w:rsidRDefault="001313A7">
            <w:pPr>
              <w:spacing w:after="0" w:line="360" w:lineRule="auto"/>
              <w:rPr>
                <w:rFonts w:ascii="Arial" w:eastAsia="Arial" w:hAnsi="Arial" w:cs="Arial"/>
              </w:rPr>
            </w:pPr>
            <w:r>
              <w:rPr>
                <w:rFonts w:ascii="Arial" w:eastAsia="Arial" w:hAnsi="Arial" w:cs="Arial"/>
                <w:color w:val="000000"/>
              </w:rPr>
              <w:t>£1,400</w:t>
            </w:r>
          </w:p>
        </w:tc>
      </w:tr>
      <w:tr w:rsidR="00D14CE5" w14:paraId="2688ED5D" w14:textId="77777777">
        <w:trPr>
          <w:trHeight w:val="270"/>
        </w:trPr>
        <w:tc>
          <w:tcPr>
            <w:tcW w:w="9761" w:type="dxa"/>
            <w:gridSpan w:val="2"/>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7D0E3EB7" w14:textId="77777777" w:rsidR="00D14CE5" w:rsidRDefault="001313A7">
            <w:pPr>
              <w:spacing w:after="0" w:line="360" w:lineRule="auto"/>
              <w:rPr>
                <w:rFonts w:ascii="Arial" w:eastAsia="Arial" w:hAnsi="Arial" w:cs="Arial"/>
              </w:rPr>
            </w:pPr>
            <w:r>
              <w:rPr>
                <w:rFonts w:ascii="Arial" w:eastAsia="Arial" w:hAnsi="Arial" w:cs="Arial"/>
                <w:b/>
                <w:bCs/>
                <w:color w:val="000000"/>
              </w:rPr>
              <w:t>Employing specialist musicians to deliver programmes </w:t>
            </w:r>
          </w:p>
        </w:tc>
      </w:tr>
      <w:tr w:rsidR="00D14CE5" w14:paraId="648572C5"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6E06DE6D" w14:textId="77777777" w:rsidR="00D14CE5" w:rsidRDefault="001313A7">
            <w:pPr>
              <w:numPr>
                <w:ilvl w:val="0"/>
                <w:numId w:val="3"/>
              </w:numPr>
              <w:spacing w:after="0" w:line="360" w:lineRule="auto"/>
              <w:rPr>
                <w:rFonts w:ascii="Arial" w:eastAsia="Arial" w:hAnsi="Arial" w:cs="Arial"/>
                <w:color w:val="000000"/>
              </w:rPr>
            </w:pPr>
            <w:r>
              <w:rPr>
                <w:rFonts w:ascii="Arial" w:eastAsia="Arial" w:hAnsi="Arial" w:cs="Arial"/>
                <w:color w:val="000000"/>
              </w:rPr>
              <w:t>Workshop leads/Tutors/RCM mentors 11</w:t>
            </w:r>
            <w:r>
              <w:rPr>
                <w:rFonts w:ascii="Arial" w:eastAsia="Arial" w:hAnsi="Arial" w:cs="Arial"/>
                <w:color w:val="000000"/>
                <w:vertAlign w:val="superscript"/>
              </w:rPr>
              <w:t>th</w:t>
            </w:r>
            <w:r>
              <w:rPr>
                <w:rFonts w:ascii="Arial" w:eastAsia="Arial" w:hAnsi="Arial" w:cs="Arial"/>
                <w:color w:val="000000"/>
              </w:rPr>
              <w:t xml:space="preserve"> and 12</w:t>
            </w:r>
            <w:r>
              <w:rPr>
                <w:rFonts w:ascii="Arial" w:eastAsia="Arial" w:hAnsi="Arial" w:cs="Arial"/>
                <w:color w:val="000000"/>
                <w:vertAlign w:val="superscript"/>
              </w:rPr>
              <w:t>th</w:t>
            </w:r>
            <w:r>
              <w:rPr>
                <w:rFonts w:ascii="Arial" w:eastAsia="Arial" w:hAnsi="Arial" w:cs="Arial"/>
                <w:color w:val="000000"/>
              </w:rPr>
              <w:t xml:space="preserve"> April</w:t>
            </w:r>
          </w:p>
        </w:tc>
        <w:tc>
          <w:tcPr>
            <w:tcW w:w="1484"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188FED0B" w14:textId="77777777" w:rsidR="00D14CE5" w:rsidRDefault="001313A7">
            <w:pPr>
              <w:spacing w:after="0" w:line="360" w:lineRule="auto"/>
              <w:rPr>
                <w:rFonts w:ascii="Arial" w:eastAsia="Arial" w:hAnsi="Arial" w:cs="Arial"/>
              </w:rPr>
            </w:pPr>
            <w:r>
              <w:rPr>
                <w:rFonts w:ascii="Arial" w:eastAsia="Arial" w:hAnsi="Arial" w:cs="Arial"/>
                <w:color w:val="000000"/>
              </w:rPr>
              <w:t>£7882</w:t>
            </w:r>
          </w:p>
        </w:tc>
      </w:tr>
      <w:tr w:rsidR="00D14CE5" w14:paraId="467F6A71" w14:textId="77777777">
        <w:trPr>
          <w:trHeight w:val="270"/>
        </w:trPr>
        <w:tc>
          <w:tcPr>
            <w:tcW w:w="9761" w:type="dxa"/>
            <w:gridSpan w:val="2"/>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6E90DD1C" w14:textId="77777777" w:rsidR="00D14CE5" w:rsidRDefault="001313A7">
            <w:pPr>
              <w:spacing w:after="0" w:line="360" w:lineRule="auto"/>
              <w:rPr>
                <w:rFonts w:ascii="Arial" w:eastAsia="Arial" w:hAnsi="Arial" w:cs="Arial"/>
              </w:rPr>
            </w:pPr>
            <w:r>
              <w:rPr>
                <w:rFonts w:ascii="Arial" w:eastAsia="Arial" w:hAnsi="Arial" w:cs="Arial"/>
                <w:b/>
                <w:bCs/>
                <w:color w:val="000000"/>
              </w:rPr>
              <w:t>Supporting pupils/families to engage in activity and resources</w:t>
            </w:r>
          </w:p>
        </w:tc>
      </w:tr>
      <w:tr w:rsidR="00D14CE5" w14:paraId="0415408B"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212340DA" w14:textId="77777777" w:rsidR="00D14CE5" w:rsidRDefault="001313A7">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bursary support for 2 pupils came from this budget</w:t>
            </w:r>
            <w:r>
              <w:rPr>
                <w:rFonts w:ascii="Arial" w:eastAsia="Arial" w:hAnsi="Arial" w:cs="Arial"/>
                <w:color w:val="000000"/>
              </w:rPr>
              <w:br/>
              <w:t>(NB: another 4 students are funded from a different TBMH route)</w:t>
            </w:r>
          </w:p>
        </w:tc>
        <w:tc>
          <w:tcPr>
            <w:tcW w:w="1484"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607BAFD4" w14:textId="77777777" w:rsidR="00D14CE5" w:rsidRDefault="001313A7">
            <w:pPr>
              <w:spacing w:after="0" w:line="360" w:lineRule="auto"/>
              <w:rPr>
                <w:rFonts w:ascii="Arial" w:eastAsia="Arial" w:hAnsi="Arial" w:cs="Arial"/>
              </w:rPr>
            </w:pPr>
            <w:r>
              <w:rPr>
                <w:rFonts w:ascii="Arial" w:eastAsia="Arial" w:hAnsi="Arial" w:cs="Arial"/>
                <w:color w:val="000000"/>
              </w:rPr>
              <w:t>£1,900</w:t>
            </w:r>
          </w:p>
        </w:tc>
      </w:tr>
      <w:tr w:rsidR="00D14CE5" w14:paraId="5B78B49E"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3E59D6E2" w14:textId="77777777" w:rsidR="00D14CE5" w:rsidRDefault="001313A7">
            <w:pPr>
              <w:spacing w:after="0" w:line="360" w:lineRule="auto"/>
              <w:rPr>
                <w:rFonts w:ascii="Arial" w:eastAsia="Arial" w:hAnsi="Arial" w:cs="Arial"/>
                <w:color w:val="000000"/>
              </w:rPr>
            </w:pPr>
            <w:r>
              <w:rPr>
                <w:rFonts w:ascii="Arial" w:eastAsia="Arial" w:hAnsi="Arial" w:cs="Arial"/>
                <w:b/>
                <w:bCs/>
              </w:rPr>
              <w:t>Other Costs</w:t>
            </w:r>
          </w:p>
        </w:tc>
        <w:tc>
          <w:tcPr>
            <w:tcW w:w="1484"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17957365" w14:textId="77777777" w:rsidR="00D14CE5" w:rsidRDefault="00D14CE5">
            <w:pPr>
              <w:spacing w:after="0" w:line="360" w:lineRule="auto"/>
              <w:rPr>
                <w:rFonts w:ascii="Arial" w:eastAsia="Arial" w:hAnsi="Arial" w:cs="Arial"/>
                <w:color w:val="000000"/>
              </w:rPr>
            </w:pPr>
          </w:p>
        </w:tc>
      </w:tr>
      <w:tr w:rsidR="00D14CE5" w14:paraId="7110F4E7"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40B603D0" w14:textId="77777777" w:rsidR="00D14CE5" w:rsidRDefault="001313A7">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First Aid cover</w:t>
            </w:r>
          </w:p>
        </w:tc>
        <w:tc>
          <w:tcPr>
            <w:tcW w:w="1484" w:type="dxa"/>
            <w:tcBorders>
              <w:top w:val="single" w:sz="8" w:space="0" w:color="000000"/>
              <w:left w:val="single" w:sz="8" w:space="0" w:color="000000"/>
              <w:bottom w:val="single" w:sz="8" w:space="0" w:color="000000"/>
              <w:right w:val="single" w:sz="8" w:space="0" w:color="000000"/>
            </w:tcBorders>
            <w:shd w:val="clear" w:color="auto" w:fill="DAE9F7"/>
            <w:tcMar>
              <w:top w:w="0" w:type="dxa"/>
              <w:left w:w="108" w:type="dxa"/>
              <w:bottom w:w="0" w:type="dxa"/>
              <w:right w:w="108" w:type="dxa"/>
            </w:tcMar>
            <w:vAlign w:val="center"/>
          </w:tcPr>
          <w:p w14:paraId="21BD2A6A" w14:textId="77777777" w:rsidR="00D14CE5" w:rsidRDefault="001313A7">
            <w:pPr>
              <w:spacing w:after="0" w:line="360" w:lineRule="auto"/>
              <w:rPr>
                <w:rFonts w:ascii="Arial" w:eastAsia="Arial" w:hAnsi="Arial" w:cs="Arial"/>
                <w:color w:val="000000"/>
              </w:rPr>
            </w:pPr>
            <w:r>
              <w:rPr>
                <w:rFonts w:ascii="Arial" w:eastAsia="Arial" w:hAnsi="Arial" w:cs="Arial"/>
              </w:rPr>
              <w:t>£390</w:t>
            </w:r>
          </w:p>
        </w:tc>
      </w:tr>
      <w:tr w:rsidR="00D14CE5" w14:paraId="020341CB"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32903E4D" w14:textId="77777777" w:rsidR="00D14CE5" w:rsidRDefault="001313A7">
            <w:pPr>
              <w:spacing w:after="0" w:line="360" w:lineRule="auto"/>
              <w:rPr>
                <w:rFonts w:ascii="Arial" w:eastAsia="Arial" w:hAnsi="Arial" w:cs="Arial"/>
                <w:b/>
                <w:bCs/>
              </w:rPr>
            </w:pPr>
            <w:r>
              <w:rPr>
                <w:rFonts w:ascii="Arial" w:eastAsia="Arial" w:hAnsi="Arial" w:cs="Arial"/>
                <w:b/>
                <w:bCs/>
                <w:color w:val="000000"/>
              </w:rPr>
              <w:t>TOTAL COSTS / EXPENDITURE</w:t>
            </w:r>
          </w:p>
        </w:tc>
        <w:tc>
          <w:tcPr>
            <w:tcW w:w="1484" w:type="dxa"/>
            <w:tcBorders>
              <w:top w:val="single" w:sz="8" w:space="0" w:color="000000"/>
              <w:left w:val="single" w:sz="8" w:space="0" w:color="000000"/>
              <w:bottom w:val="single" w:sz="8" w:space="0" w:color="000000"/>
              <w:right w:val="single" w:sz="8" w:space="0" w:color="000000"/>
            </w:tcBorders>
            <w:shd w:val="clear" w:color="auto" w:fill="DEEBF6"/>
            <w:tcMar>
              <w:top w:w="0" w:type="dxa"/>
              <w:left w:w="108" w:type="dxa"/>
              <w:bottom w:w="0" w:type="dxa"/>
              <w:right w:w="108" w:type="dxa"/>
            </w:tcMar>
            <w:vAlign w:val="center"/>
          </w:tcPr>
          <w:p w14:paraId="62B2D787" w14:textId="77777777" w:rsidR="00D14CE5" w:rsidRDefault="001313A7">
            <w:pPr>
              <w:spacing w:after="0" w:line="360" w:lineRule="auto"/>
              <w:rPr>
                <w:rFonts w:ascii="Arial" w:eastAsia="Arial" w:hAnsi="Arial" w:cs="Arial"/>
              </w:rPr>
            </w:pPr>
            <w:r>
              <w:rPr>
                <w:rFonts w:ascii="Arial" w:eastAsia="Arial" w:hAnsi="Arial" w:cs="Arial"/>
              </w:rPr>
              <w:t>£11,572</w:t>
            </w:r>
          </w:p>
        </w:tc>
      </w:tr>
      <w:tr w:rsidR="00D14CE5" w14:paraId="5C09DB30" w14:textId="77777777">
        <w:trPr>
          <w:trHeight w:val="256"/>
        </w:trPr>
        <w:tc>
          <w:tcPr>
            <w:tcW w:w="9761"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1FFC3DD" w14:textId="77777777" w:rsidR="00D14CE5" w:rsidRDefault="00D14CE5">
            <w:pPr>
              <w:spacing w:after="0" w:line="360" w:lineRule="auto"/>
              <w:rPr>
                <w:rFonts w:ascii="Arial" w:eastAsia="Arial" w:hAnsi="Arial" w:cs="Arial"/>
              </w:rPr>
            </w:pPr>
          </w:p>
        </w:tc>
      </w:tr>
      <w:tr w:rsidR="00D14CE5" w14:paraId="54FEB44E"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012AB27C" w14:textId="77777777" w:rsidR="00D14CE5" w:rsidRDefault="001313A7">
            <w:pPr>
              <w:spacing w:after="0" w:line="360" w:lineRule="auto"/>
              <w:jc w:val="center"/>
              <w:rPr>
                <w:rFonts w:ascii="Arial" w:eastAsia="Arial" w:hAnsi="Arial" w:cs="Arial"/>
                <w:b/>
                <w:bCs/>
                <w:u w:val="single"/>
              </w:rPr>
            </w:pPr>
            <w:r>
              <w:rPr>
                <w:rFonts w:ascii="Arial" w:eastAsia="Arial" w:hAnsi="Arial" w:cs="Arial"/>
                <w:b/>
                <w:bCs/>
                <w:u w:val="single"/>
              </w:rPr>
              <w:t>Income</w:t>
            </w:r>
          </w:p>
        </w:tc>
        <w:tc>
          <w:tcPr>
            <w:tcW w:w="1484"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5E0DDDB1" w14:textId="77777777" w:rsidR="00D14CE5" w:rsidRDefault="00D14CE5">
            <w:pPr>
              <w:spacing w:after="0" w:line="360" w:lineRule="auto"/>
              <w:rPr>
                <w:rFonts w:ascii="Arial" w:eastAsia="Arial" w:hAnsi="Arial" w:cs="Arial"/>
              </w:rPr>
            </w:pPr>
          </w:p>
        </w:tc>
      </w:tr>
      <w:tr w:rsidR="00D14CE5" w14:paraId="5F76A0C9"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4A57F3F2" w14:textId="77777777" w:rsidR="00D14CE5" w:rsidRDefault="001313A7">
            <w:pPr>
              <w:spacing w:after="0" w:line="360" w:lineRule="auto"/>
              <w:rPr>
                <w:rFonts w:ascii="Arial" w:eastAsia="Arial" w:hAnsi="Arial" w:cs="Arial"/>
                <w:highlight w:val="yellow"/>
              </w:rPr>
            </w:pPr>
            <w:r>
              <w:rPr>
                <w:rFonts w:ascii="Arial" w:eastAsia="Arial" w:hAnsi="Arial" w:cs="Arial"/>
                <w:b/>
                <w:bCs/>
              </w:rPr>
              <w:t xml:space="preserve">Tri-borough Music Hub </w:t>
            </w:r>
          </w:p>
        </w:tc>
        <w:tc>
          <w:tcPr>
            <w:tcW w:w="1484"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2B365C10" w14:textId="77777777" w:rsidR="00D14CE5" w:rsidRDefault="001313A7">
            <w:pPr>
              <w:spacing w:after="0" w:line="360" w:lineRule="auto"/>
              <w:rPr>
                <w:rFonts w:ascii="Arial" w:eastAsia="Arial" w:hAnsi="Arial" w:cs="Arial"/>
              </w:rPr>
            </w:pPr>
            <w:r>
              <w:rPr>
                <w:rFonts w:ascii="Arial" w:eastAsia="Arial" w:hAnsi="Arial" w:cs="Arial"/>
              </w:rPr>
              <w:t>£1,572</w:t>
            </w:r>
          </w:p>
        </w:tc>
      </w:tr>
      <w:tr w:rsidR="00D14CE5" w14:paraId="5A04A076"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65032A17" w14:textId="77777777" w:rsidR="00D14CE5" w:rsidRDefault="001313A7">
            <w:pPr>
              <w:spacing w:after="0" w:line="360" w:lineRule="auto"/>
              <w:rPr>
                <w:rFonts w:ascii="Arial" w:eastAsia="Arial" w:hAnsi="Arial" w:cs="Arial"/>
                <w:highlight w:val="yellow"/>
              </w:rPr>
            </w:pPr>
            <w:r>
              <w:rPr>
                <w:rFonts w:ascii="Arial" w:eastAsia="Arial" w:hAnsi="Arial" w:cs="Arial"/>
                <w:b/>
                <w:bCs/>
              </w:rPr>
              <w:t>Musical Boroughs Trust</w:t>
            </w:r>
          </w:p>
        </w:tc>
        <w:tc>
          <w:tcPr>
            <w:tcW w:w="1484"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4572A3D9" w14:textId="77777777" w:rsidR="00D14CE5" w:rsidRDefault="001313A7">
            <w:pPr>
              <w:spacing w:after="0" w:line="360" w:lineRule="auto"/>
              <w:rPr>
                <w:rFonts w:ascii="Arial" w:eastAsia="Arial" w:hAnsi="Arial" w:cs="Arial"/>
              </w:rPr>
            </w:pPr>
            <w:r>
              <w:rPr>
                <w:rFonts w:ascii="Arial" w:eastAsia="Arial" w:hAnsi="Arial" w:cs="Arial"/>
              </w:rPr>
              <w:t>£5000</w:t>
            </w:r>
          </w:p>
        </w:tc>
      </w:tr>
      <w:tr w:rsidR="00D14CE5" w14:paraId="74E3A53B"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7E8CA688" w14:textId="77777777" w:rsidR="00D14CE5" w:rsidRDefault="001313A7">
            <w:pPr>
              <w:spacing w:after="0" w:line="360" w:lineRule="auto"/>
              <w:rPr>
                <w:rFonts w:ascii="Arial" w:eastAsia="Arial" w:hAnsi="Arial" w:cs="Arial"/>
                <w:highlight w:val="yellow"/>
              </w:rPr>
            </w:pPr>
            <w:r>
              <w:rPr>
                <w:rFonts w:ascii="Arial" w:eastAsia="Arial" w:hAnsi="Arial" w:cs="Arial"/>
                <w:b/>
                <w:bCs/>
              </w:rPr>
              <w:t>ABRSM</w:t>
            </w:r>
          </w:p>
        </w:tc>
        <w:tc>
          <w:tcPr>
            <w:tcW w:w="1484"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74DD9D2C" w14:textId="77777777" w:rsidR="00D14CE5" w:rsidRDefault="001313A7">
            <w:pPr>
              <w:spacing w:after="0" w:line="360" w:lineRule="auto"/>
              <w:rPr>
                <w:rFonts w:ascii="Arial" w:eastAsia="Arial" w:hAnsi="Arial" w:cs="Arial"/>
              </w:rPr>
            </w:pPr>
            <w:r>
              <w:rPr>
                <w:rFonts w:ascii="Arial" w:eastAsia="Arial" w:hAnsi="Arial" w:cs="Arial"/>
              </w:rPr>
              <w:t>£5000</w:t>
            </w:r>
          </w:p>
        </w:tc>
      </w:tr>
      <w:tr w:rsidR="00D14CE5" w14:paraId="2F7F1640"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5C46B933" w14:textId="77777777" w:rsidR="00D14CE5" w:rsidRDefault="001313A7">
            <w:pPr>
              <w:spacing w:after="0" w:line="360" w:lineRule="auto"/>
              <w:rPr>
                <w:rFonts w:ascii="Arial" w:eastAsia="Arial" w:hAnsi="Arial" w:cs="Arial"/>
                <w:b/>
                <w:bCs/>
              </w:rPr>
            </w:pPr>
            <w:r>
              <w:rPr>
                <w:rFonts w:ascii="Arial" w:eastAsia="Arial" w:hAnsi="Arial" w:cs="Arial"/>
                <w:b/>
                <w:bCs/>
              </w:rPr>
              <w:t>TOTAL COSTS / INCOME</w:t>
            </w:r>
          </w:p>
        </w:tc>
        <w:tc>
          <w:tcPr>
            <w:tcW w:w="1484" w:type="dxa"/>
            <w:tcBorders>
              <w:top w:val="single" w:sz="8" w:space="0" w:color="000000"/>
              <w:left w:val="single" w:sz="8" w:space="0" w:color="000000"/>
              <w:bottom w:val="single" w:sz="8" w:space="0" w:color="000000"/>
              <w:right w:val="single" w:sz="8" w:space="0" w:color="000000"/>
            </w:tcBorders>
            <w:shd w:val="clear" w:color="auto" w:fill="D9F2D0"/>
            <w:tcMar>
              <w:top w:w="0" w:type="dxa"/>
              <w:left w:w="108" w:type="dxa"/>
              <w:bottom w:w="0" w:type="dxa"/>
              <w:right w:w="108" w:type="dxa"/>
            </w:tcMar>
            <w:vAlign w:val="center"/>
          </w:tcPr>
          <w:p w14:paraId="203BC19B" w14:textId="77777777" w:rsidR="00D14CE5" w:rsidRDefault="00D14CE5">
            <w:pPr>
              <w:spacing w:after="0" w:line="360" w:lineRule="auto"/>
              <w:rPr>
                <w:rFonts w:ascii="Arial" w:eastAsia="Arial" w:hAnsi="Arial" w:cs="Arial"/>
              </w:rPr>
            </w:pPr>
          </w:p>
        </w:tc>
      </w:tr>
      <w:tr w:rsidR="00D14CE5" w14:paraId="4C5C688C"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39855EE8" w14:textId="77777777" w:rsidR="00D14CE5" w:rsidRDefault="00D14CE5">
            <w:pPr>
              <w:spacing w:after="0" w:line="360" w:lineRule="auto"/>
              <w:rPr>
                <w:rFonts w:ascii="Arial" w:eastAsia="Arial" w:hAnsi="Arial" w:cs="Arial"/>
                <w:b/>
                <w:bCs/>
              </w:rPr>
            </w:pPr>
          </w:p>
        </w:tc>
        <w:tc>
          <w:tcPr>
            <w:tcW w:w="14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4C96B2F6" w14:textId="77777777" w:rsidR="00D14CE5" w:rsidRDefault="00D14CE5">
            <w:pPr>
              <w:spacing w:after="0" w:line="360" w:lineRule="auto"/>
              <w:rPr>
                <w:rFonts w:ascii="Arial" w:eastAsia="Arial" w:hAnsi="Arial" w:cs="Arial"/>
                <w:b/>
                <w:bCs/>
                <w:highlight w:val="yellow"/>
              </w:rPr>
            </w:pPr>
          </w:p>
        </w:tc>
      </w:tr>
      <w:tr w:rsidR="00D14CE5" w14:paraId="5DD23D81"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1023B341" w14:textId="77777777" w:rsidR="00D14CE5" w:rsidRDefault="001313A7">
            <w:pPr>
              <w:spacing w:after="0" w:line="360" w:lineRule="auto"/>
              <w:jc w:val="center"/>
              <w:rPr>
                <w:rFonts w:ascii="Arial" w:eastAsia="Arial" w:hAnsi="Arial" w:cs="Arial"/>
                <w:b/>
                <w:bCs/>
                <w:color w:val="000000"/>
                <w:u w:val="single"/>
              </w:rPr>
            </w:pPr>
            <w:r>
              <w:rPr>
                <w:rFonts w:ascii="Arial" w:eastAsia="Arial" w:hAnsi="Arial" w:cs="Arial"/>
                <w:b/>
                <w:bCs/>
                <w:color w:val="000000"/>
                <w:u w:val="single"/>
              </w:rPr>
              <w:t>IN-KIND SUPPORT</w:t>
            </w:r>
          </w:p>
        </w:tc>
        <w:tc>
          <w:tcPr>
            <w:tcW w:w="1484"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44A089C6" w14:textId="77777777" w:rsidR="00D14CE5" w:rsidRDefault="00D14CE5">
            <w:pPr>
              <w:spacing w:after="0" w:line="360" w:lineRule="auto"/>
              <w:rPr>
                <w:rFonts w:ascii="Arial" w:eastAsia="Arial" w:hAnsi="Arial" w:cs="Arial"/>
                <w:b/>
                <w:bCs/>
                <w:color w:val="000000"/>
                <w:highlight w:val="yellow"/>
              </w:rPr>
            </w:pPr>
          </w:p>
        </w:tc>
      </w:tr>
      <w:tr w:rsidR="00D14CE5" w14:paraId="0A4E2590"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658E7021" w14:textId="77777777" w:rsidR="00D14CE5" w:rsidRDefault="001313A7">
            <w:pPr>
              <w:spacing w:after="0" w:line="360" w:lineRule="auto"/>
              <w:rPr>
                <w:rFonts w:ascii="Arial" w:eastAsia="Arial" w:hAnsi="Arial" w:cs="Arial"/>
                <w:color w:val="000000"/>
              </w:rPr>
            </w:pPr>
            <w:r>
              <w:rPr>
                <w:rFonts w:ascii="Arial" w:eastAsia="Arial" w:hAnsi="Arial" w:cs="Arial"/>
                <w:b/>
                <w:bCs/>
              </w:rPr>
              <w:t>Tri-borough Music Hub (staff time)</w:t>
            </w:r>
          </w:p>
        </w:tc>
        <w:tc>
          <w:tcPr>
            <w:tcW w:w="1484"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24707BE7" w14:textId="77777777" w:rsidR="00D14CE5" w:rsidRDefault="001313A7">
            <w:pPr>
              <w:spacing w:after="0" w:line="360" w:lineRule="auto"/>
              <w:rPr>
                <w:rFonts w:ascii="Arial" w:eastAsia="Arial" w:hAnsi="Arial" w:cs="Arial"/>
                <w:color w:val="000000"/>
              </w:rPr>
            </w:pPr>
            <w:r>
              <w:rPr>
                <w:rFonts w:ascii="Arial" w:eastAsia="Arial" w:hAnsi="Arial" w:cs="Arial"/>
              </w:rPr>
              <w:t>£6485</w:t>
            </w:r>
          </w:p>
        </w:tc>
      </w:tr>
      <w:tr w:rsidR="00D14CE5" w14:paraId="6D1C8A38"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7303B437" w14:textId="77777777" w:rsidR="00D14CE5" w:rsidRDefault="001313A7">
            <w:pPr>
              <w:spacing w:after="0" w:line="360" w:lineRule="auto"/>
              <w:rPr>
                <w:rFonts w:ascii="Arial" w:eastAsia="Arial" w:hAnsi="Arial" w:cs="Arial"/>
                <w:b/>
                <w:bCs/>
              </w:rPr>
            </w:pPr>
            <w:r>
              <w:rPr>
                <w:rFonts w:ascii="Arial" w:eastAsia="Arial" w:hAnsi="Arial" w:cs="Arial"/>
                <w:b/>
                <w:bCs/>
              </w:rPr>
              <w:t>ABRSM (filming)</w:t>
            </w:r>
          </w:p>
        </w:tc>
        <w:tc>
          <w:tcPr>
            <w:tcW w:w="1484"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702596F1" w14:textId="77777777" w:rsidR="00D14CE5" w:rsidRDefault="001313A7">
            <w:pPr>
              <w:spacing w:after="0" w:line="360" w:lineRule="auto"/>
              <w:rPr>
                <w:rFonts w:ascii="Arial" w:eastAsia="Arial" w:hAnsi="Arial" w:cs="Arial"/>
                <w:color w:val="000000"/>
              </w:rPr>
            </w:pPr>
            <w:r>
              <w:rPr>
                <w:rFonts w:ascii="Arial" w:eastAsia="Arial" w:hAnsi="Arial" w:cs="Arial"/>
              </w:rPr>
              <w:t>£570</w:t>
            </w:r>
          </w:p>
        </w:tc>
      </w:tr>
      <w:tr w:rsidR="00D14CE5" w14:paraId="280608C3"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7AEF6B1E" w14:textId="77777777" w:rsidR="00D14CE5" w:rsidRDefault="001313A7">
            <w:pPr>
              <w:spacing w:after="0" w:line="360" w:lineRule="auto"/>
              <w:rPr>
                <w:rFonts w:ascii="Arial" w:eastAsia="Arial" w:hAnsi="Arial" w:cs="Arial"/>
                <w:color w:val="000000"/>
              </w:rPr>
            </w:pPr>
            <w:r>
              <w:rPr>
                <w:rFonts w:ascii="Arial" w:eastAsia="Arial" w:hAnsi="Arial" w:cs="Arial"/>
                <w:b/>
                <w:bCs/>
              </w:rPr>
              <w:t>Royal College of Music (room hire, student support, staff time)</w:t>
            </w:r>
          </w:p>
        </w:tc>
        <w:tc>
          <w:tcPr>
            <w:tcW w:w="1484"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4DED69F0" w14:textId="77777777" w:rsidR="00D14CE5" w:rsidRDefault="001313A7">
            <w:pPr>
              <w:spacing w:after="0" w:line="360" w:lineRule="auto"/>
              <w:rPr>
                <w:rFonts w:ascii="Arial" w:eastAsia="Arial" w:hAnsi="Arial" w:cs="Arial"/>
                <w:color w:val="000000"/>
              </w:rPr>
            </w:pPr>
            <w:r>
              <w:rPr>
                <w:rFonts w:ascii="Arial" w:eastAsia="Arial" w:hAnsi="Arial" w:cs="Arial"/>
              </w:rPr>
              <w:t>£8094</w:t>
            </w:r>
          </w:p>
        </w:tc>
      </w:tr>
      <w:tr w:rsidR="00D14CE5" w14:paraId="1ACBD46E" w14:textId="77777777">
        <w:trPr>
          <w:trHeight w:val="270"/>
        </w:trPr>
        <w:tc>
          <w:tcPr>
            <w:tcW w:w="8277"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0A8ADBE3" w14:textId="77777777" w:rsidR="00D14CE5" w:rsidRDefault="001313A7">
            <w:pPr>
              <w:spacing w:after="0" w:line="360" w:lineRule="auto"/>
              <w:rPr>
                <w:rFonts w:ascii="Arial" w:eastAsia="Arial" w:hAnsi="Arial" w:cs="Arial"/>
                <w:color w:val="000000"/>
              </w:rPr>
            </w:pPr>
            <w:r>
              <w:rPr>
                <w:rFonts w:ascii="Arial" w:eastAsia="Arial" w:hAnsi="Arial" w:cs="Arial"/>
                <w:b/>
                <w:bCs/>
              </w:rPr>
              <w:t>TOTAL IN-KIND SUPPORT</w:t>
            </w:r>
          </w:p>
        </w:tc>
        <w:tc>
          <w:tcPr>
            <w:tcW w:w="1484" w:type="dxa"/>
            <w:tcBorders>
              <w:top w:val="single" w:sz="8" w:space="0" w:color="000000"/>
              <w:left w:val="single" w:sz="8" w:space="0" w:color="000000"/>
              <w:bottom w:val="single" w:sz="8" w:space="0" w:color="000000"/>
              <w:right w:val="single" w:sz="8" w:space="0" w:color="000000"/>
            </w:tcBorders>
            <w:shd w:val="clear" w:color="auto" w:fill="F1CEEE"/>
            <w:tcMar>
              <w:top w:w="0" w:type="dxa"/>
              <w:left w:w="108" w:type="dxa"/>
              <w:bottom w:w="0" w:type="dxa"/>
              <w:right w:w="108" w:type="dxa"/>
            </w:tcMar>
            <w:vAlign w:val="center"/>
          </w:tcPr>
          <w:p w14:paraId="0C224C0A" w14:textId="77777777" w:rsidR="00D14CE5" w:rsidRDefault="001313A7">
            <w:pPr>
              <w:spacing w:after="0" w:line="360" w:lineRule="auto"/>
              <w:rPr>
                <w:rFonts w:ascii="Arial" w:eastAsia="Arial" w:hAnsi="Arial" w:cs="Arial"/>
                <w:b/>
                <w:bCs/>
                <w:color w:val="000000"/>
              </w:rPr>
            </w:pPr>
            <w:r>
              <w:rPr>
                <w:rFonts w:ascii="Arial" w:eastAsia="Arial" w:hAnsi="Arial" w:cs="Arial"/>
                <w:b/>
                <w:bCs/>
              </w:rPr>
              <w:t>£15,149</w:t>
            </w:r>
          </w:p>
        </w:tc>
      </w:tr>
    </w:tbl>
    <w:p w14:paraId="18A14DAA" w14:textId="77777777" w:rsidR="00D14CE5" w:rsidRDefault="00D14CE5">
      <w:pPr>
        <w:rPr>
          <w:rFonts w:ascii="Arial" w:eastAsia="Arial" w:hAnsi="Arial" w:cs="Arial"/>
          <w:color w:val="0563C1"/>
          <w:u w:val="single"/>
        </w:rPr>
      </w:pPr>
    </w:p>
    <w:p w14:paraId="7F2D3417" w14:textId="77777777" w:rsidR="00D14CE5" w:rsidRDefault="001313A7">
      <w:pPr>
        <w:spacing w:after="120" w:line="240" w:lineRule="auto"/>
        <w:jc w:val="center"/>
        <w:rPr>
          <w:rFonts w:ascii="Arial" w:eastAsia="Arial" w:hAnsi="Arial" w:cs="Arial"/>
          <w:b/>
          <w:bCs/>
        </w:rPr>
      </w:pPr>
      <w:r>
        <w:rPr>
          <w:rFonts w:ascii="Arial" w:eastAsia="Arial" w:hAnsi="Arial" w:cs="Arial"/>
          <w:b/>
          <w:bCs/>
        </w:rPr>
        <w:t xml:space="preserve">Thank you to all the funders for their generous support – </w:t>
      </w:r>
    </w:p>
    <w:p w14:paraId="0434658C" w14:textId="77777777" w:rsidR="00D14CE5" w:rsidRDefault="001313A7">
      <w:pPr>
        <w:spacing w:after="120" w:line="240" w:lineRule="auto"/>
        <w:jc w:val="center"/>
        <w:rPr>
          <w:rFonts w:ascii="Arial" w:eastAsia="Arial" w:hAnsi="Arial" w:cs="Arial"/>
          <w:b/>
          <w:bCs/>
        </w:rPr>
      </w:pPr>
      <w:r>
        <w:rPr>
          <w:rFonts w:ascii="Arial" w:eastAsia="Arial" w:hAnsi="Arial" w:cs="Arial"/>
          <w:b/>
          <w:bCs/>
        </w:rPr>
        <w:t xml:space="preserve">our programme would not have been possible without your help! </w:t>
      </w:r>
    </w:p>
    <w:p w14:paraId="692863D4" w14:textId="77777777" w:rsidR="00D14CE5" w:rsidRDefault="001313A7">
      <w:pPr>
        <w:spacing w:after="120" w:line="240" w:lineRule="auto"/>
        <w:jc w:val="center"/>
        <w:rPr>
          <w:rFonts w:ascii="Arial" w:eastAsia="Arial" w:hAnsi="Arial" w:cs="Arial"/>
          <w:b/>
          <w:bCs/>
        </w:rPr>
      </w:pPr>
      <w:r>
        <w:rPr>
          <w:rFonts w:ascii="Arial" w:eastAsia="Arial" w:hAnsi="Arial" w:cs="Arial"/>
          <w:b/>
          <w:bCs/>
        </w:rPr>
        <w:t xml:space="preserve">If you would like to support us in the future, please contact </w:t>
      </w:r>
    </w:p>
    <w:p w14:paraId="4D8AB027" w14:textId="77777777" w:rsidR="00D14CE5" w:rsidRDefault="001313A7">
      <w:pPr>
        <w:spacing w:after="120" w:line="240" w:lineRule="auto"/>
        <w:jc w:val="center"/>
      </w:pPr>
      <w:r>
        <w:rPr>
          <w:rFonts w:ascii="Arial" w:eastAsia="Arial" w:hAnsi="Arial" w:cs="Arial"/>
          <w:b/>
          <w:bCs/>
        </w:rPr>
        <w:t xml:space="preserve">Stuart Whatmore, Head TBMH, </w:t>
      </w:r>
      <w:hyperlink r:id="rId17">
        <w:r>
          <w:rPr>
            <w:rFonts w:ascii="Arial" w:eastAsia="Arial" w:hAnsi="Arial" w:cs="Arial"/>
            <w:b/>
            <w:bCs/>
            <w:u w:val="single"/>
          </w:rPr>
          <w:t>stuart.whatmore@rbkc.gov.uk</w:t>
        </w:r>
      </w:hyperlink>
      <w:r>
        <w:rPr>
          <w:rFonts w:ascii="Arial" w:eastAsia="Arial" w:hAnsi="Arial" w:cs="Arial"/>
          <w:b/>
          <w:bCs/>
        </w:rPr>
        <w:t>.</w:t>
      </w:r>
    </w:p>
    <w:p w14:paraId="5C94B6D6" w14:textId="77777777" w:rsidR="00D14CE5" w:rsidRDefault="00D14CE5"/>
    <w:sectPr w:rsidR="00D14CE5" w:rsidSect="007C7319">
      <w:headerReference w:type="default" r:id="rId18"/>
      <w:footerReference w:type="default" r:id="rId19"/>
      <w:pgSz w:w="11906" w:h="16838"/>
      <w:pgMar w:top="1440" w:right="991" w:bottom="1440" w:left="993"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40C91" w14:textId="77777777" w:rsidR="001313A7" w:rsidRDefault="001313A7">
      <w:pPr>
        <w:spacing w:after="0" w:line="240" w:lineRule="auto"/>
      </w:pPr>
      <w:r>
        <w:separator/>
      </w:r>
    </w:p>
  </w:endnote>
  <w:endnote w:type="continuationSeparator" w:id="0">
    <w:p w14:paraId="73AB55B1" w14:textId="77777777" w:rsidR="001313A7" w:rsidRDefault="00131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E178160-92F1-4752-BBD7-78A1396548D4}"/>
  </w:font>
  <w:font w:name="Aptos">
    <w:charset w:val="00"/>
    <w:family w:val="swiss"/>
    <w:pitch w:val="variable"/>
    <w:sig w:usb0="20000287" w:usb1="00000003" w:usb2="00000000" w:usb3="00000000" w:csb0="0000019F" w:csb1="00000000"/>
    <w:embedRegular r:id="rId2" w:fontKey="{7144C276-A1C1-412E-8975-80D198C2B5B1}"/>
    <w:embedBold r:id="rId3" w:fontKey="{778C1F04-C9B5-4D5D-ACC9-053D1807CA6D}"/>
    <w:embedItalic r:id="rId4" w:fontKey="{CDF83306-42A3-46F8-9898-3DAE8B0356DF}"/>
  </w:font>
  <w:font w:name="Play">
    <w:charset w:val="00"/>
    <w:family w:val="auto"/>
    <w:pitch w:val="default"/>
    <w:embedRegular r:id="rId5" w:fontKey="{14DAE8C3-4AEE-49BE-B439-CE134F0DFF9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D5517E2-BF00-46E7-86AE-C4E15D4846F0}"/>
  </w:font>
  <w:font w:name="Cambria">
    <w:panose1 w:val="02040503050406030204"/>
    <w:charset w:val="00"/>
    <w:family w:val="roman"/>
    <w:pitch w:val="variable"/>
    <w:sig w:usb0="E00006FF" w:usb1="420024FF" w:usb2="02000000" w:usb3="00000000" w:csb0="0000019F" w:csb1="00000000"/>
    <w:embedRegular r:id="rId7" w:fontKey="{B7432000-F764-4D38-B135-1AF51C3658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2C801" w14:textId="77777777" w:rsidR="00D14CE5" w:rsidRDefault="001313A7">
    <w:pPr>
      <w:pBdr>
        <w:top w:val="nil"/>
        <w:left w:val="nil"/>
        <w:bottom w:val="nil"/>
        <w:right w:val="nil"/>
        <w:between w:val="nil"/>
      </w:pBdr>
      <w:tabs>
        <w:tab w:val="center" w:pos="4513"/>
        <w:tab w:val="right" w:pos="9026"/>
      </w:tabs>
      <w:spacing w:after="0" w:line="240" w:lineRule="auto"/>
      <w:rPr>
        <w:color w:val="000000"/>
      </w:rPr>
    </w:pPr>
    <w:r>
      <w:rPr>
        <w:noProof/>
      </w:rPr>
      <w:drawing>
        <wp:inline distT="114300" distB="114300" distL="114300" distR="114300" wp14:anchorId="69B56271" wp14:editId="6E8E66B5">
          <wp:extent cx="5667375" cy="575971"/>
          <wp:effectExtent l="0" t="0" r="0" b="0"/>
          <wp:docPr id="126572779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163" t="7703" b="7734"/>
                  <a:stretch>
                    <a:fillRect/>
                  </a:stretch>
                </pic:blipFill>
                <pic:spPr>
                  <a:xfrm>
                    <a:off x="0" y="0"/>
                    <a:ext cx="5667375" cy="575971"/>
                  </a:xfrm>
                  <a:prstGeom prst="rect">
                    <a:avLst/>
                  </a:prstGeom>
                  <a:ln/>
                </pic:spPr>
              </pic:pic>
            </a:graphicData>
          </a:graphic>
        </wp:inline>
      </w:drawing>
    </w:r>
  </w:p>
  <w:p w14:paraId="685F7AF2" w14:textId="77777777" w:rsidR="00D14CE5" w:rsidRDefault="00D14CE5">
    <w:pP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26FCBF" w14:textId="77777777" w:rsidR="001313A7" w:rsidRDefault="001313A7">
      <w:pPr>
        <w:spacing w:after="0" w:line="240" w:lineRule="auto"/>
      </w:pPr>
      <w:r>
        <w:separator/>
      </w:r>
    </w:p>
  </w:footnote>
  <w:footnote w:type="continuationSeparator" w:id="0">
    <w:p w14:paraId="627CCDFE" w14:textId="77777777" w:rsidR="001313A7" w:rsidRDefault="001313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4238" w14:textId="04CF2008" w:rsidR="00D14CE5" w:rsidRDefault="005B1879">
    <w:r>
      <w:rPr>
        <w:noProof/>
      </w:rPr>
      <w:drawing>
        <wp:anchor distT="0" distB="0" distL="114300" distR="114300" simplePos="0" relativeHeight="251659264" behindDoc="1" locked="0" layoutInCell="1" hidden="0" allowOverlap="1" wp14:anchorId="190C94D9" wp14:editId="45AC077C">
          <wp:simplePos x="0" y="0"/>
          <wp:positionH relativeFrom="margin">
            <wp:posOffset>5368925</wp:posOffset>
          </wp:positionH>
          <wp:positionV relativeFrom="paragraph">
            <wp:posOffset>-296545</wp:posOffset>
          </wp:positionV>
          <wp:extent cx="914400" cy="914400"/>
          <wp:effectExtent l="0" t="0" r="0" b="0"/>
          <wp:wrapNone/>
          <wp:docPr id="18745644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14400" cy="9144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617"/>
    <w:multiLevelType w:val="hybridMultilevel"/>
    <w:tmpl w:val="5C8AB5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31479"/>
    <w:multiLevelType w:val="hybridMultilevel"/>
    <w:tmpl w:val="0FF4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166048"/>
    <w:multiLevelType w:val="hybridMultilevel"/>
    <w:tmpl w:val="CA9C4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93031"/>
    <w:multiLevelType w:val="multilevel"/>
    <w:tmpl w:val="153279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B8E63CA"/>
    <w:multiLevelType w:val="hybridMultilevel"/>
    <w:tmpl w:val="110A22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3653F2D"/>
    <w:multiLevelType w:val="hybridMultilevel"/>
    <w:tmpl w:val="C794259C"/>
    <w:lvl w:ilvl="0" w:tplc="30D6F264">
      <w:start w:val="1"/>
      <w:numFmt w:val="bullet"/>
      <w:lvlText w:val=""/>
      <w:lvlJc w:val="left"/>
      <w:pPr>
        <w:ind w:left="720" w:hanging="360"/>
      </w:pPr>
      <w:rPr>
        <w:rFonts w:ascii="Symbol" w:hAnsi="Symbol" w:hint="default"/>
        <w:color w:val="auto"/>
      </w:rPr>
    </w:lvl>
    <w:lvl w:ilvl="1" w:tplc="91E465A4">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493BD6"/>
    <w:multiLevelType w:val="hybridMultilevel"/>
    <w:tmpl w:val="9EC67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221D34"/>
    <w:multiLevelType w:val="multilevel"/>
    <w:tmpl w:val="05D2A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9580881"/>
    <w:multiLevelType w:val="hybridMultilevel"/>
    <w:tmpl w:val="058660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B7456C7"/>
    <w:multiLevelType w:val="multilevel"/>
    <w:tmpl w:val="C922B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74089792">
    <w:abstractNumId w:val="9"/>
  </w:num>
  <w:num w:numId="2" w16cid:durableId="1978804247">
    <w:abstractNumId w:val="7"/>
  </w:num>
  <w:num w:numId="3" w16cid:durableId="2074767080">
    <w:abstractNumId w:val="3"/>
  </w:num>
  <w:num w:numId="4" w16cid:durableId="1210873973">
    <w:abstractNumId w:val="0"/>
  </w:num>
  <w:num w:numId="5" w16cid:durableId="864096320">
    <w:abstractNumId w:val="1"/>
  </w:num>
  <w:num w:numId="6" w16cid:durableId="1609502154">
    <w:abstractNumId w:val="2"/>
  </w:num>
  <w:num w:numId="7" w16cid:durableId="411782360">
    <w:abstractNumId w:val="4"/>
  </w:num>
  <w:num w:numId="8" w16cid:durableId="642780893">
    <w:abstractNumId w:val="8"/>
  </w:num>
  <w:num w:numId="9" w16cid:durableId="191573494">
    <w:abstractNumId w:val="6"/>
  </w:num>
  <w:num w:numId="10" w16cid:durableId="20476758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CE5"/>
    <w:rsid w:val="001313A7"/>
    <w:rsid w:val="003E092D"/>
    <w:rsid w:val="005B1879"/>
    <w:rsid w:val="007C7319"/>
    <w:rsid w:val="009F0E0D"/>
    <w:rsid w:val="00A21B2A"/>
    <w:rsid w:val="00D14CE5"/>
    <w:rsid w:val="00E559D5"/>
    <w:rsid w:val="00E93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59E63"/>
  <w15:docId w15:val="{BBA6350D-0969-46F7-9414-97C85C716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5B18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879"/>
  </w:style>
  <w:style w:type="paragraph" w:styleId="Footer">
    <w:name w:val="footer"/>
    <w:basedOn w:val="Normal"/>
    <w:link w:val="FooterChar"/>
    <w:uiPriority w:val="99"/>
    <w:unhideWhenUsed/>
    <w:rsid w:val="005B18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879"/>
  </w:style>
  <w:style w:type="paragraph" w:styleId="ListParagraph">
    <w:name w:val="List Paragraph"/>
    <w:basedOn w:val="Normal"/>
    <w:uiPriority w:val="34"/>
    <w:qFormat/>
    <w:rsid w:val="005B1879"/>
    <w:pPr>
      <w:ind w:left="720"/>
      <w:contextualSpacing/>
    </w:pPr>
  </w:style>
  <w:style w:type="character" w:styleId="Hyperlink">
    <w:name w:val="Hyperlink"/>
    <w:basedOn w:val="DefaultParagraphFont"/>
    <w:uiPriority w:val="99"/>
    <w:unhideWhenUsed/>
    <w:rsid w:val="00E93F7C"/>
    <w:rPr>
      <w:color w:val="0000FF" w:themeColor="hyperlink"/>
      <w:u w:val="single"/>
    </w:rPr>
  </w:style>
  <w:style w:type="character" w:styleId="UnresolvedMention">
    <w:name w:val="Unresolved Mention"/>
    <w:basedOn w:val="DefaultParagraphFont"/>
    <w:uiPriority w:val="99"/>
    <w:semiHidden/>
    <w:unhideWhenUsed/>
    <w:rsid w:val="00E93F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imeo.com/1201194089?fl=ip&amp;fe=ec"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triboroughmusichub.org/school-services/musical-senses/" TargetMode="External"/><Relationship Id="rId17" Type="http://schemas.openxmlformats.org/officeDocument/2006/relationships/hyperlink" Target="mailto:stuart.whatmore@rbkc.gov.uk" TargetMode="External"/><Relationship Id="rId2" Type="http://schemas.openxmlformats.org/officeDocument/2006/relationships/customXml" Target="../customXml/item2.xml"/><Relationship Id="rId16" Type="http://schemas.openxmlformats.org/officeDocument/2006/relationships/hyperlink" Target="https://flic.kr/s/aHBqjCWXSW"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vimeo.com/1201485812?fl=tl&amp;fe=ec"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imeo.com/1201706409?fl=tl&amp;fe=e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iOzZeSqGo8VpO/uMMXfrz0nVKQ==">CgMxLjA4AHIhMVRSdm1iM0RFbUVMaEZIVHdRZHMxWmpwUmRVQTJLNTkw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3BEB1FA58FDE042A9CBEF617343733E" ma:contentTypeVersion="19" ma:contentTypeDescription="Create a new document." ma:contentTypeScope="" ma:versionID="2a7ad262f34eb5c64756412b040f3a53">
  <xsd:schema xmlns:xsd="http://www.w3.org/2001/XMLSchema" xmlns:xs="http://www.w3.org/2001/XMLSchema" xmlns:p="http://schemas.microsoft.com/office/2006/metadata/properties" xmlns:ns2="e006ff91-fd96-415e-820e-98d60a9bb988" xmlns:ns3="baaaeef5-f3d6-4af5-82c2-909506010e63" xmlns:ns4="d202d31c-686c-4115-a7b9-5cc891ed602b" targetNamespace="http://schemas.microsoft.com/office/2006/metadata/properties" ma:root="true" ma:fieldsID="30cb0cb186ee2dc1d910eab1b4dc5d43" ns2:_="" ns3:_="" ns4:_="">
    <xsd:import namespace="e006ff91-fd96-415e-820e-98d60a9bb988"/>
    <xsd:import namespace="baaaeef5-f3d6-4af5-82c2-909506010e63"/>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06ff91-fd96-415e-820e-98d60a9bb9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aaeef5-f3d6-4af5-82c2-909506010e6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e006ff91-fd96-415e-820e-98d60a9bb98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6FDDD6-49DA-44B7-9798-F0593FCE5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06ff91-fd96-415e-820e-98d60a9bb988"/>
    <ds:schemaRef ds:uri="baaaeef5-f3d6-4af5-82c2-909506010e63"/>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DB1274-4B00-478A-9F24-B0A242ACB078}">
  <ds:schemaRefs>
    <ds:schemaRef ds:uri="http://schemas.microsoft.com/sharepoint/v3/contenttype/forms"/>
  </ds:schemaRefs>
</ds:datastoreItem>
</file>

<file path=customXml/itemProps4.xml><?xml version="1.0" encoding="utf-8"?>
<ds:datastoreItem xmlns:ds="http://schemas.openxmlformats.org/officeDocument/2006/customXml" ds:itemID="{E8467D01-738A-4B4E-8535-24032DCE8F21}">
  <ds:schemaRefs>
    <ds:schemaRef ds:uri="http://schemas.microsoft.com/office/2006/metadata/properties"/>
    <ds:schemaRef ds:uri="http://schemas.microsoft.com/office/infopath/2007/PartnerControls"/>
    <ds:schemaRef ds:uri="d202d31c-686c-4115-a7b9-5cc891ed602b"/>
    <ds:schemaRef ds:uri="e006ff91-fd96-415e-820e-98d60a9bb98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1419</Words>
  <Characters>6998</Characters>
  <Application>Microsoft Office Word</Application>
  <DocSecurity>0</DocSecurity>
  <Lines>777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Whatmore, Stuart: RBKC</cp:lastModifiedBy>
  <cp:revision>2</cp:revision>
  <dcterms:created xsi:type="dcterms:W3CDTF">2026-06-18T10:34:00Z</dcterms:created>
  <dcterms:modified xsi:type="dcterms:W3CDTF">2026-06-18T10:34:00Z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0x010100D3BEB1FA58FDE042A9CBEF617343733E</vt:lpwstr>
  </property>
  <property fmtid="{D5CDD505-2E9C-101B-9397-08002B2CF9AE}" pid="3" name="MediaServiceImageTags">
    <vt:lpwstr/>
  </property>
</Properties>
</file>