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46B5" w14:textId="3878E32F" w:rsidR="009541A7" w:rsidRDefault="009541A7" w:rsidP="558E65EA">
      <w:pPr>
        <w:widowControl/>
        <w:rPr>
          <w:b/>
          <w:bCs/>
          <w:sz w:val="28"/>
          <w:szCs w:val="28"/>
        </w:rPr>
      </w:pPr>
      <w:r>
        <w:rPr>
          <w:b/>
          <w:noProof/>
          <w:snapToGrid/>
          <w:sz w:val="34"/>
          <w:lang w:eastAsia="en-GB"/>
        </w:rPr>
        <mc:AlternateContent>
          <mc:Choice Requires="wps">
            <w:drawing>
              <wp:anchor distT="0" distB="0" distL="114300" distR="114300" simplePos="0" relativeHeight="251658240" behindDoc="0" locked="0" layoutInCell="0" allowOverlap="1" wp14:anchorId="0A28A7E5" wp14:editId="54BDB07E">
                <wp:simplePos x="0" y="0"/>
                <wp:positionH relativeFrom="column">
                  <wp:posOffset>4857750</wp:posOffset>
                </wp:positionH>
                <wp:positionV relativeFrom="paragraph">
                  <wp:posOffset>-354330</wp:posOffset>
                </wp:positionV>
                <wp:extent cx="1645920" cy="365760"/>
                <wp:effectExtent l="0" t="0" r="1905"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2179D" w14:textId="77777777" w:rsidR="009541A7" w:rsidRPr="002D3080" w:rsidRDefault="009541A7" w:rsidP="009541A7">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8A7E5" id="_x0000_t202" coordsize="21600,21600" o:spt="202" path="m,l,21600r21600,l21600,xe">
                <v:stroke joinstyle="miter"/>
                <v:path gradientshapeok="t" o:connecttype="rect"/>
              </v:shapetype>
              <v:shape id="Text Box 4" o:spid="_x0000_s1026" type="#_x0000_t202" style="position:absolute;margin-left:382.5pt;margin-top:-27.9pt;width:129.6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" o:allowincell="f" stroked="f">
                <v:textbox>
                  <w:txbxContent>
                    <w:p w14:paraId="4392179D" w14:textId="77777777" w:rsidR="009541A7" w:rsidRPr="002D3080" w:rsidRDefault="009541A7" w:rsidP="009541A7">
                      <w:pPr>
                        <w:rPr>
                          <w:szCs w:val="24"/>
                        </w:rPr>
                      </w:pPr>
                    </w:p>
                  </w:txbxContent>
                </v:textbox>
                <w10:wrap type="topAndBottom"/>
              </v:shape>
            </w:pict>
          </mc:Fallback>
        </mc:AlternateContent>
      </w:r>
      <w:r>
        <w:rPr>
          <w:b/>
          <w:sz w:val="34"/>
        </w:rPr>
        <w:tab/>
      </w:r>
      <w:r>
        <w:rPr>
          <w:b/>
          <w:sz w:val="34"/>
        </w:rPr>
        <w:tab/>
      </w:r>
      <w:r>
        <w:rPr>
          <w:b/>
          <w:sz w:val="34"/>
        </w:rPr>
        <w:tab/>
      </w:r>
      <w:r>
        <w:rPr>
          <w:b/>
          <w:sz w:val="34"/>
        </w:rPr>
        <w:tab/>
      </w:r>
      <w:r>
        <w:rPr>
          <w:b/>
          <w:sz w:val="34"/>
        </w:rPr>
        <w:tab/>
      </w:r>
      <w:r w:rsidRPr="234C3C2A">
        <w:rPr>
          <w:b/>
          <w:bCs/>
          <w:sz w:val="28"/>
          <w:szCs w:val="28"/>
        </w:rPr>
        <w:t xml:space="preserve">JOB DESCRIPTION </w:t>
      </w:r>
    </w:p>
    <w:p w14:paraId="43A658E8" w14:textId="77777777" w:rsidR="009541A7" w:rsidRDefault="009541A7" w:rsidP="009541A7">
      <w:pPr>
        <w:widowControl/>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5738"/>
      </w:tblGrid>
      <w:tr w:rsidR="009541A7" w:rsidRPr="004C5CE8" w14:paraId="253699D4" w14:textId="77777777" w:rsidTr="004212A6">
        <w:trPr>
          <w:trHeight w:val="370"/>
        </w:trPr>
        <w:tc>
          <w:tcPr>
            <w:tcW w:w="3260" w:type="dxa"/>
            <w:tcBorders>
              <w:right w:val="single" w:sz="12" w:space="0" w:color="auto"/>
            </w:tcBorders>
            <w:shd w:val="clear" w:color="auto" w:fill="00B0F0"/>
          </w:tcPr>
          <w:p w14:paraId="5FAD9D3D" w14:textId="77777777" w:rsidR="009541A7" w:rsidRPr="004C5CE8" w:rsidRDefault="009541A7" w:rsidP="0026052F">
            <w:pPr>
              <w:widowControl/>
              <w:spacing w:line="360" w:lineRule="auto"/>
              <w:rPr>
                <w:b/>
                <w:sz w:val="22"/>
                <w:szCs w:val="22"/>
              </w:rPr>
            </w:pPr>
            <w:r w:rsidRPr="004C5CE8">
              <w:rPr>
                <w:b/>
                <w:sz w:val="22"/>
                <w:szCs w:val="22"/>
              </w:rPr>
              <w:t>Job Title</w:t>
            </w:r>
          </w:p>
        </w:tc>
        <w:tc>
          <w:tcPr>
            <w:tcW w:w="5738" w:type="dxa"/>
            <w:tcBorders>
              <w:top w:val="single" w:sz="12" w:space="0" w:color="auto"/>
              <w:left w:val="single" w:sz="12" w:space="0" w:color="auto"/>
              <w:bottom w:val="single" w:sz="12" w:space="0" w:color="auto"/>
            </w:tcBorders>
          </w:tcPr>
          <w:p w14:paraId="227608A6" w14:textId="32A07409" w:rsidR="009541A7" w:rsidRPr="00DD2DAF" w:rsidRDefault="000514D2" w:rsidP="00347C80">
            <w:pPr>
              <w:widowControl/>
              <w:spacing w:line="360" w:lineRule="auto"/>
              <w:rPr>
                <w:rStyle w:val="normaltextrun"/>
                <w:rFonts w:cs="Arial"/>
                <w:color w:val="000000" w:themeColor="text1"/>
                <w:sz w:val="22"/>
                <w:szCs w:val="22"/>
              </w:rPr>
            </w:pPr>
            <w:r>
              <w:rPr>
                <w:sz w:val="22"/>
                <w:szCs w:val="22"/>
              </w:rPr>
              <w:t xml:space="preserve">Vocal </w:t>
            </w:r>
            <w:r w:rsidR="00B271DA">
              <w:rPr>
                <w:sz w:val="22"/>
                <w:szCs w:val="22"/>
              </w:rPr>
              <w:t>Music Leader</w:t>
            </w:r>
            <w:r w:rsidR="001E335D">
              <w:rPr>
                <w:sz w:val="22"/>
                <w:szCs w:val="22"/>
              </w:rPr>
              <w:t xml:space="preserve"> (maternity cover, </w:t>
            </w:r>
            <w:r w:rsidR="000938B2">
              <w:rPr>
                <w:sz w:val="22"/>
                <w:szCs w:val="22"/>
              </w:rPr>
              <w:t>9</w:t>
            </w:r>
            <w:r w:rsidR="001E335D">
              <w:rPr>
                <w:sz w:val="22"/>
                <w:szCs w:val="22"/>
              </w:rPr>
              <w:t xml:space="preserve"> months</w:t>
            </w:r>
            <w:r w:rsidR="000938B2">
              <w:rPr>
                <w:sz w:val="22"/>
                <w:szCs w:val="22"/>
              </w:rPr>
              <w:t>, Sept 2026 to July 2027</w:t>
            </w:r>
            <w:r w:rsidR="001E335D">
              <w:rPr>
                <w:sz w:val="22"/>
                <w:szCs w:val="22"/>
              </w:rPr>
              <w:t>)</w:t>
            </w:r>
          </w:p>
        </w:tc>
      </w:tr>
      <w:tr w:rsidR="004212A6" w:rsidRPr="004C5CE8" w14:paraId="0D209CCB" w14:textId="77777777" w:rsidTr="004212A6">
        <w:tblPrEx>
          <w:tblBorders>
            <w:insideH w:val="single" w:sz="12" w:space="0" w:color="auto"/>
            <w:insideV w:val="single" w:sz="12" w:space="0" w:color="auto"/>
          </w:tblBorders>
        </w:tblPrEx>
        <w:trPr>
          <w:trHeight w:val="370"/>
        </w:trPr>
        <w:tc>
          <w:tcPr>
            <w:tcW w:w="3260" w:type="dxa"/>
            <w:shd w:val="clear" w:color="auto" w:fill="92D050"/>
          </w:tcPr>
          <w:p w14:paraId="6C8E2FF2" w14:textId="77777777" w:rsidR="004212A6" w:rsidRPr="004C5CE8" w:rsidRDefault="004212A6" w:rsidP="004212A6">
            <w:pPr>
              <w:widowControl/>
              <w:spacing w:line="360" w:lineRule="auto"/>
              <w:rPr>
                <w:b/>
                <w:sz w:val="22"/>
                <w:szCs w:val="22"/>
              </w:rPr>
            </w:pPr>
            <w:r w:rsidRPr="004C5CE8">
              <w:rPr>
                <w:b/>
                <w:sz w:val="22"/>
                <w:szCs w:val="22"/>
              </w:rPr>
              <w:t>Department</w:t>
            </w:r>
          </w:p>
        </w:tc>
        <w:tc>
          <w:tcPr>
            <w:tcW w:w="5738" w:type="dxa"/>
          </w:tcPr>
          <w:p w14:paraId="25D23AA5" w14:textId="44860658" w:rsidR="004212A6" w:rsidRPr="00887C0B" w:rsidRDefault="00EB6395" w:rsidP="004212A6">
            <w:pPr>
              <w:widowControl/>
              <w:spacing w:line="360" w:lineRule="auto"/>
              <w:rPr>
                <w:rFonts w:cs="Arial"/>
                <w:sz w:val="22"/>
                <w:szCs w:val="22"/>
              </w:rPr>
            </w:pPr>
            <w:r>
              <w:rPr>
                <w:rFonts w:cs="Arial"/>
                <w:sz w:val="22"/>
                <w:szCs w:val="22"/>
              </w:rPr>
              <w:t>Children’s Services</w:t>
            </w:r>
          </w:p>
        </w:tc>
      </w:tr>
      <w:tr w:rsidR="004212A6" w:rsidRPr="004C5CE8" w14:paraId="1167202D" w14:textId="77777777" w:rsidTr="004212A6">
        <w:tblPrEx>
          <w:tblBorders>
            <w:insideH w:val="single" w:sz="12" w:space="0" w:color="auto"/>
            <w:insideV w:val="single" w:sz="12" w:space="0" w:color="auto"/>
          </w:tblBorders>
        </w:tblPrEx>
        <w:trPr>
          <w:trHeight w:val="383"/>
        </w:trPr>
        <w:tc>
          <w:tcPr>
            <w:tcW w:w="3260" w:type="dxa"/>
            <w:shd w:val="clear" w:color="auto" w:fill="00B0F0"/>
          </w:tcPr>
          <w:p w14:paraId="372BCAD9" w14:textId="77777777" w:rsidR="004212A6" w:rsidRPr="004C5CE8" w:rsidRDefault="004212A6" w:rsidP="004212A6">
            <w:pPr>
              <w:widowControl/>
              <w:spacing w:line="360" w:lineRule="auto"/>
              <w:rPr>
                <w:b/>
                <w:sz w:val="22"/>
                <w:szCs w:val="22"/>
              </w:rPr>
            </w:pPr>
            <w:r w:rsidRPr="004C5CE8">
              <w:rPr>
                <w:b/>
                <w:sz w:val="22"/>
                <w:szCs w:val="22"/>
              </w:rPr>
              <w:t>Section or Service</w:t>
            </w:r>
          </w:p>
        </w:tc>
        <w:tc>
          <w:tcPr>
            <w:tcW w:w="5738" w:type="dxa"/>
          </w:tcPr>
          <w:p w14:paraId="2611BC07" w14:textId="5E9A7163" w:rsidR="004212A6" w:rsidRPr="00887C0B" w:rsidRDefault="00EB6395" w:rsidP="004212A6">
            <w:pPr>
              <w:widowControl/>
              <w:spacing w:line="360" w:lineRule="auto"/>
              <w:rPr>
                <w:rFonts w:cs="Arial"/>
                <w:sz w:val="22"/>
                <w:szCs w:val="22"/>
              </w:rPr>
            </w:pPr>
            <w:r>
              <w:rPr>
                <w:rFonts w:cs="Arial"/>
                <w:sz w:val="22"/>
                <w:szCs w:val="22"/>
              </w:rPr>
              <w:t>Tri-borough Music Hub</w:t>
            </w:r>
            <w:r w:rsidR="000514D2">
              <w:rPr>
                <w:rFonts w:cs="Arial"/>
                <w:sz w:val="22"/>
                <w:szCs w:val="22"/>
              </w:rPr>
              <w:t xml:space="preserve"> (TBMH)</w:t>
            </w:r>
          </w:p>
        </w:tc>
      </w:tr>
      <w:tr w:rsidR="004212A6" w:rsidRPr="004C5CE8" w14:paraId="49E3A63E" w14:textId="77777777" w:rsidTr="004212A6">
        <w:tblPrEx>
          <w:tblBorders>
            <w:insideH w:val="single" w:sz="12" w:space="0" w:color="auto"/>
            <w:insideV w:val="single" w:sz="12" w:space="0" w:color="auto"/>
          </w:tblBorders>
        </w:tblPrEx>
        <w:trPr>
          <w:trHeight w:val="370"/>
        </w:trPr>
        <w:tc>
          <w:tcPr>
            <w:tcW w:w="3260" w:type="dxa"/>
            <w:tcBorders>
              <w:bottom w:val="single" w:sz="12" w:space="0" w:color="auto"/>
            </w:tcBorders>
            <w:shd w:val="clear" w:color="auto" w:fill="92D050"/>
          </w:tcPr>
          <w:p w14:paraId="3C4A2AB3" w14:textId="77777777" w:rsidR="004212A6" w:rsidRPr="004C5CE8" w:rsidRDefault="004212A6" w:rsidP="004212A6">
            <w:pPr>
              <w:widowControl/>
              <w:spacing w:line="360" w:lineRule="auto"/>
              <w:rPr>
                <w:b/>
                <w:sz w:val="22"/>
                <w:szCs w:val="22"/>
              </w:rPr>
            </w:pPr>
            <w:r>
              <w:rPr>
                <w:b/>
                <w:sz w:val="22"/>
                <w:szCs w:val="22"/>
              </w:rPr>
              <w:t>Grade</w:t>
            </w:r>
          </w:p>
        </w:tc>
        <w:tc>
          <w:tcPr>
            <w:tcW w:w="5738" w:type="dxa"/>
            <w:tcBorders>
              <w:bottom w:val="single" w:sz="12" w:space="0" w:color="auto"/>
            </w:tcBorders>
          </w:tcPr>
          <w:p w14:paraId="0454F264" w14:textId="5CA4B366" w:rsidR="00A51186" w:rsidRPr="003863C7" w:rsidRDefault="00A51186" w:rsidP="004212A6">
            <w:pPr>
              <w:widowControl/>
              <w:rPr>
                <w:rFonts w:cs="Arial"/>
                <w:sz w:val="22"/>
                <w:szCs w:val="22"/>
              </w:rPr>
            </w:pPr>
            <w:r w:rsidRPr="003863C7">
              <w:rPr>
                <w:rFonts w:cs="Arial"/>
                <w:sz w:val="22"/>
                <w:szCs w:val="22"/>
              </w:rPr>
              <w:t>G</w:t>
            </w:r>
            <w:r w:rsidR="000514D2" w:rsidRPr="003863C7">
              <w:rPr>
                <w:rFonts w:cs="Arial"/>
                <w:sz w:val="22"/>
                <w:szCs w:val="22"/>
              </w:rPr>
              <w:t xml:space="preserve"> (</w:t>
            </w:r>
            <w:r w:rsidR="003863C7" w:rsidRPr="003863C7">
              <w:rPr>
                <w:rFonts w:cs="Arial"/>
                <w:sz w:val="22"/>
                <w:szCs w:val="22"/>
              </w:rPr>
              <w:t>£53,076 - £60,003</w:t>
            </w:r>
            <w:r w:rsidR="000514D2" w:rsidRPr="003863C7">
              <w:rPr>
                <w:rFonts w:cs="Arial"/>
                <w:sz w:val="22"/>
                <w:szCs w:val="22"/>
              </w:rPr>
              <w:t>)</w:t>
            </w:r>
          </w:p>
        </w:tc>
      </w:tr>
    </w:tbl>
    <w:p w14:paraId="3D6D700A" w14:textId="26524227" w:rsidR="009541A7" w:rsidRPr="007E6E53" w:rsidRDefault="009541A7" w:rsidP="009541A7">
      <w:pPr>
        <w:widowControl/>
      </w:pPr>
    </w:p>
    <w:p w14:paraId="2A700F78" w14:textId="77777777" w:rsidR="009541A7" w:rsidRPr="00E95563" w:rsidRDefault="009541A7" w:rsidP="009541A7">
      <w:pPr>
        <w:widowControl/>
        <w:pBdr>
          <w:bottom w:val="single" w:sz="12" w:space="1" w:color="auto"/>
        </w:pBdr>
        <w:rPr>
          <w:b/>
          <w:sz w:val="28"/>
          <w:szCs w:val="28"/>
        </w:rPr>
      </w:pPr>
      <w:r w:rsidRPr="00AC575A">
        <w:rPr>
          <w:b/>
          <w:sz w:val="28"/>
          <w:szCs w:val="28"/>
        </w:rPr>
        <w:t>D</w:t>
      </w:r>
      <w:r>
        <w:rPr>
          <w:b/>
          <w:sz w:val="28"/>
          <w:szCs w:val="28"/>
        </w:rPr>
        <w:t>ESIGNATION:</w:t>
      </w:r>
    </w:p>
    <w:tbl>
      <w:tblPr>
        <w:tblpPr w:leftFromText="180" w:rightFromText="180" w:vertAnchor="page" w:horzAnchor="margin" w:tblpY="518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84"/>
        <w:gridCol w:w="5714"/>
      </w:tblGrid>
      <w:tr w:rsidR="001E335D" w:rsidRPr="004C5CE8" w14:paraId="4412CE71" w14:textId="77777777" w:rsidTr="001E335D">
        <w:tc>
          <w:tcPr>
            <w:tcW w:w="3284" w:type="dxa"/>
            <w:shd w:val="clear" w:color="auto" w:fill="00B0F0"/>
          </w:tcPr>
          <w:p w14:paraId="2EA6F3EA" w14:textId="77777777" w:rsidR="001E335D" w:rsidRPr="004C5CE8" w:rsidRDefault="001E335D" w:rsidP="001E335D">
            <w:pPr>
              <w:widowControl/>
              <w:spacing w:line="360" w:lineRule="auto"/>
              <w:rPr>
                <w:b/>
                <w:sz w:val="22"/>
                <w:szCs w:val="22"/>
              </w:rPr>
            </w:pPr>
            <w:r w:rsidRPr="004C5CE8">
              <w:rPr>
                <w:b/>
                <w:sz w:val="22"/>
                <w:szCs w:val="22"/>
              </w:rPr>
              <w:t>Responsible to</w:t>
            </w:r>
            <w:r>
              <w:rPr>
                <w:b/>
                <w:sz w:val="22"/>
                <w:szCs w:val="22"/>
              </w:rPr>
              <w:t>:</w:t>
            </w:r>
          </w:p>
        </w:tc>
        <w:tc>
          <w:tcPr>
            <w:tcW w:w="5714" w:type="dxa"/>
          </w:tcPr>
          <w:p w14:paraId="55E818F8" w14:textId="7BC2B400" w:rsidR="001E335D" w:rsidRPr="004C5CE8" w:rsidRDefault="001E335D" w:rsidP="001E335D">
            <w:pPr>
              <w:widowControl/>
              <w:spacing w:line="360" w:lineRule="auto"/>
              <w:rPr>
                <w:sz w:val="22"/>
                <w:szCs w:val="22"/>
              </w:rPr>
            </w:pPr>
            <w:r>
              <w:rPr>
                <w:sz w:val="22"/>
                <w:szCs w:val="22"/>
              </w:rPr>
              <w:t>TBMH Deputy Head / Senior Service Lead</w:t>
            </w:r>
          </w:p>
        </w:tc>
      </w:tr>
      <w:tr w:rsidR="001E335D" w:rsidRPr="004C5CE8" w14:paraId="15FC015B" w14:textId="77777777" w:rsidTr="001E335D">
        <w:tc>
          <w:tcPr>
            <w:tcW w:w="3284" w:type="dxa"/>
            <w:shd w:val="clear" w:color="auto" w:fill="92D050"/>
          </w:tcPr>
          <w:p w14:paraId="2086918E" w14:textId="77777777" w:rsidR="001E335D" w:rsidRPr="000B5FD8" w:rsidRDefault="001E335D" w:rsidP="001E335D">
            <w:pPr>
              <w:pStyle w:val="ListParagraph"/>
              <w:widowControl/>
              <w:numPr>
                <w:ilvl w:val="0"/>
                <w:numId w:val="20"/>
              </w:numPr>
              <w:rPr>
                <w:sz w:val="22"/>
                <w:szCs w:val="22"/>
              </w:rPr>
            </w:pPr>
            <w:r w:rsidRPr="000B5FD8">
              <w:rPr>
                <w:sz w:val="22"/>
                <w:szCs w:val="22"/>
              </w:rPr>
              <w:t>Employees directly supervised</w:t>
            </w:r>
          </w:p>
        </w:tc>
        <w:tc>
          <w:tcPr>
            <w:tcW w:w="5714" w:type="dxa"/>
          </w:tcPr>
          <w:p w14:paraId="658AB985" w14:textId="77777777" w:rsidR="001E335D" w:rsidRPr="000B5FD8" w:rsidRDefault="001E335D" w:rsidP="001E335D">
            <w:pPr>
              <w:pStyle w:val="ListParagraph"/>
              <w:widowControl/>
              <w:numPr>
                <w:ilvl w:val="0"/>
                <w:numId w:val="20"/>
              </w:numPr>
              <w:rPr>
                <w:sz w:val="22"/>
                <w:szCs w:val="22"/>
              </w:rPr>
            </w:pPr>
            <w:r>
              <w:rPr>
                <w:sz w:val="22"/>
                <w:szCs w:val="22"/>
              </w:rPr>
              <w:t>Peripatetic</w:t>
            </w:r>
            <w:r w:rsidRPr="000B5FD8">
              <w:rPr>
                <w:sz w:val="22"/>
                <w:szCs w:val="22"/>
              </w:rPr>
              <w:t xml:space="preserve"> Vocal </w:t>
            </w:r>
            <w:r>
              <w:rPr>
                <w:sz w:val="22"/>
                <w:szCs w:val="22"/>
              </w:rPr>
              <w:t xml:space="preserve">/ Instrumental </w:t>
            </w:r>
            <w:r w:rsidRPr="000B5FD8">
              <w:rPr>
                <w:sz w:val="22"/>
                <w:szCs w:val="22"/>
              </w:rPr>
              <w:t>Tutors</w:t>
            </w:r>
          </w:p>
        </w:tc>
      </w:tr>
      <w:tr w:rsidR="001E335D" w:rsidRPr="004C5CE8" w14:paraId="6AD40328" w14:textId="77777777" w:rsidTr="001E335D">
        <w:tc>
          <w:tcPr>
            <w:tcW w:w="8998" w:type="dxa"/>
            <w:gridSpan w:val="2"/>
            <w:shd w:val="clear" w:color="auto" w:fill="00B0F0"/>
          </w:tcPr>
          <w:p w14:paraId="7FCCB1F5" w14:textId="77777777" w:rsidR="001E335D" w:rsidRPr="004C5CE8" w:rsidRDefault="001E335D" w:rsidP="001E335D">
            <w:pPr>
              <w:widowControl/>
              <w:spacing w:line="360" w:lineRule="auto"/>
              <w:rPr>
                <w:b/>
                <w:sz w:val="22"/>
                <w:szCs w:val="22"/>
              </w:rPr>
            </w:pPr>
            <w:r>
              <w:rPr>
                <w:b/>
                <w:sz w:val="22"/>
                <w:szCs w:val="22"/>
              </w:rPr>
              <w:t>Family Tree</w:t>
            </w:r>
            <w:r w:rsidRPr="004C5CE8">
              <w:rPr>
                <w:b/>
                <w:sz w:val="22"/>
                <w:szCs w:val="22"/>
              </w:rPr>
              <w:t xml:space="preserve"> </w:t>
            </w:r>
          </w:p>
        </w:tc>
      </w:tr>
      <w:tr w:rsidR="001E335D" w:rsidRPr="004C5CE8" w14:paraId="621B10F6" w14:textId="77777777" w:rsidTr="001E335D">
        <w:tc>
          <w:tcPr>
            <w:tcW w:w="8998" w:type="dxa"/>
            <w:gridSpan w:val="2"/>
          </w:tcPr>
          <w:p w14:paraId="6289F8CF" w14:textId="6E037593" w:rsidR="001E335D" w:rsidRPr="000514D2" w:rsidRDefault="001E335D" w:rsidP="001E335D">
            <w:pPr>
              <w:widowControl/>
            </w:pPr>
          </w:p>
        </w:tc>
      </w:tr>
    </w:tbl>
    <w:p w14:paraId="3670238A" w14:textId="15C274AD" w:rsidR="009541A7" w:rsidRPr="00EC7614" w:rsidRDefault="006D1D2C" w:rsidP="00EC7614">
      <w:pPr>
        <w:widowControl/>
        <w:numPr>
          <w:ilvl w:val="0"/>
          <w:numId w:val="2"/>
        </w:numPr>
        <w:pBdr>
          <w:bottom w:val="single" w:sz="12" w:space="1" w:color="auto"/>
        </w:pBdr>
        <w:rPr>
          <w:b/>
          <w:sz w:val="24"/>
          <w:szCs w:val="24"/>
        </w:rPr>
      </w:pPr>
      <w:r w:rsidRPr="00547BF2">
        <w:rPr>
          <w:noProof/>
        </w:rPr>
        <w:drawing>
          <wp:anchor distT="0" distB="0" distL="114300" distR="114300" simplePos="0" relativeHeight="251659268" behindDoc="0" locked="0" layoutInCell="1" allowOverlap="1" wp14:anchorId="43669F8F" wp14:editId="779CA8F0">
            <wp:simplePos x="0" y="0"/>
            <wp:positionH relativeFrom="column">
              <wp:posOffset>60853</wp:posOffset>
            </wp:positionH>
            <wp:positionV relativeFrom="paragraph">
              <wp:posOffset>179825</wp:posOffset>
            </wp:positionV>
            <wp:extent cx="5524784" cy="4115011"/>
            <wp:effectExtent l="0" t="0" r="0" b="0"/>
            <wp:wrapTopAndBottom/>
            <wp:docPr id="616614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14890" name=""/>
                    <pic:cNvPicPr/>
                  </pic:nvPicPr>
                  <pic:blipFill>
                    <a:blip r:embed="rId11">
                      <a:extLst>
                        <a:ext uri="{28A0092B-C50C-407E-A947-70E740481C1C}">
                          <a14:useLocalDpi xmlns:a14="http://schemas.microsoft.com/office/drawing/2010/main" val="0"/>
                        </a:ext>
                      </a:extLst>
                    </a:blip>
                    <a:stretch>
                      <a:fillRect/>
                    </a:stretch>
                  </pic:blipFill>
                  <pic:spPr>
                    <a:xfrm>
                      <a:off x="0" y="0"/>
                      <a:ext cx="5524784" cy="4115011"/>
                    </a:xfrm>
                    <a:prstGeom prst="rect">
                      <a:avLst/>
                    </a:prstGeom>
                  </pic:spPr>
                </pic:pic>
              </a:graphicData>
            </a:graphic>
            <wp14:sizeRelH relativeFrom="page">
              <wp14:pctWidth>0</wp14:pctWidth>
            </wp14:sizeRelH>
            <wp14:sizeRelV relativeFrom="page">
              <wp14:pctHeight>0</wp14:pctHeight>
            </wp14:sizeRelV>
          </wp:anchor>
        </w:drawing>
      </w:r>
      <w:r w:rsidR="009541A7" w:rsidRPr="00EC7614">
        <w:rPr>
          <w:b/>
        </w:rPr>
        <w:br w:type="page"/>
      </w:r>
      <w:bookmarkStart w:id="0" w:name="_Hlk61006070"/>
      <w:r w:rsidR="009541A7" w:rsidRPr="00EC7614">
        <w:rPr>
          <w:rFonts w:cs="Arial"/>
          <w:b/>
          <w:sz w:val="22"/>
          <w:szCs w:val="22"/>
        </w:rPr>
        <w:lastRenderedPageBreak/>
        <w:t>JOB PURPOSE:</w:t>
      </w:r>
    </w:p>
    <w:p w14:paraId="74E78736" w14:textId="77777777" w:rsidR="00795C23" w:rsidRDefault="00795C23" w:rsidP="008C0460">
      <w:pPr>
        <w:rPr>
          <w:rFonts w:cs="Arial"/>
          <w:sz w:val="22"/>
          <w:szCs w:val="22"/>
        </w:rPr>
      </w:pPr>
      <w:bookmarkStart w:id="1" w:name="_Hlk61006102"/>
      <w:bookmarkEnd w:id="0"/>
    </w:p>
    <w:p w14:paraId="70445E2F" w14:textId="58A3E4A3" w:rsidR="00795C23" w:rsidRDefault="00795C23" w:rsidP="00795C23">
      <w:pPr>
        <w:widowControl/>
        <w:rPr>
          <w:sz w:val="22"/>
          <w:szCs w:val="22"/>
        </w:rPr>
      </w:pPr>
      <w:r w:rsidRPr="00686100">
        <w:rPr>
          <w:rFonts w:cs="Arial"/>
          <w:sz w:val="22"/>
          <w:szCs w:val="22"/>
        </w:rPr>
        <w:t xml:space="preserve">To act as the </w:t>
      </w:r>
      <w:r>
        <w:rPr>
          <w:rFonts w:cs="Arial"/>
          <w:sz w:val="22"/>
          <w:szCs w:val="22"/>
        </w:rPr>
        <w:t>Vocal Music Lead</w:t>
      </w:r>
      <w:r w:rsidRPr="00686100">
        <w:rPr>
          <w:rFonts w:cs="Arial"/>
          <w:sz w:val="22"/>
          <w:szCs w:val="22"/>
        </w:rPr>
        <w:t xml:space="preserve"> of the Tri-borough Music </w:t>
      </w:r>
      <w:r>
        <w:rPr>
          <w:rFonts w:cs="Arial"/>
          <w:sz w:val="22"/>
          <w:szCs w:val="22"/>
        </w:rPr>
        <w:t>Hub</w:t>
      </w:r>
      <w:r w:rsidRPr="00686100">
        <w:rPr>
          <w:rFonts w:cs="Arial"/>
          <w:sz w:val="22"/>
          <w:szCs w:val="22"/>
        </w:rPr>
        <w:t xml:space="preserve"> </w:t>
      </w:r>
      <w:r w:rsidR="004445C8">
        <w:rPr>
          <w:rFonts w:cs="Arial"/>
          <w:sz w:val="22"/>
          <w:szCs w:val="22"/>
        </w:rPr>
        <w:t>and t</w:t>
      </w:r>
      <w:r w:rsidRPr="000B5FD8">
        <w:rPr>
          <w:sz w:val="22"/>
          <w:szCs w:val="22"/>
        </w:rPr>
        <w:t xml:space="preserve">o develop the standards of children and young people’s vocal music-making across Hammersmith &amp; Fulham; Kensington &amp; Chelsea; and Westminster by supporting the key strategic goals of the Tri-borough Music Hub. </w:t>
      </w:r>
      <w:r w:rsidR="00E3438E">
        <w:rPr>
          <w:sz w:val="22"/>
          <w:szCs w:val="22"/>
        </w:rPr>
        <w:t>The post-holder will:</w:t>
      </w:r>
    </w:p>
    <w:p w14:paraId="30A4424F" w14:textId="3A051B39" w:rsidR="0081236C" w:rsidRPr="00AC04F4" w:rsidRDefault="0081236C" w:rsidP="00AC04F4">
      <w:pPr>
        <w:pStyle w:val="ListParagraph"/>
        <w:widowControl/>
        <w:numPr>
          <w:ilvl w:val="0"/>
          <w:numId w:val="29"/>
        </w:numPr>
        <w:rPr>
          <w:sz w:val="22"/>
          <w:szCs w:val="22"/>
        </w:rPr>
      </w:pPr>
      <w:r w:rsidRPr="000B5FD8">
        <w:rPr>
          <w:sz w:val="22"/>
          <w:szCs w:val="22"/>
        </w:rPr>
        <w:t xml:space="preserve">Manage and lead a team of </w:t>
      </w:r>
      <w:r>
        <w:rPr>
          <w:sz w:val="22"/>
          <w:szCs w:val="22"/>
        </w:rPr>
        <w:t>T</w:t>
      </w:r>
      <w:r w:rsidRPr="000B5FD8">
        <w:rPr>
          <w:sz w:val="22"/>
          <w:szCs w:val="22"/>
        </w:rPr>
        <w:t xml:space="preserve">utors in the delivery of high-quality </w:t>
      </w:r>
      <w:r w:rsidR="001C3900">
        <w:rPr>
          <w:sz w:val="22"/>
          <w:szCs w:val="22"/>
        </w:rPr>
        <w:t xml:space="preserve">vocal </w:t>
      </w:r>
      <w:r w:rsidRPr="000B5FD8">
        <w:rPr>
          <w:sz w:val="22"/>
          <w:szCs w:val="22"/>
        </w:rPr>
        <w:t xml:space="preserve">music provision </w:t>
      </w:r>
      <w:r w:rsidR="0035485A">
        <w:rPr>
          <w:sz w:val="22"/>
          <w:szCs w:val="22"/>
        </w:rPr>
        <w:t>across in-school and out of school learning</w:t>
      </w:r>
      <w:r w:rsidR="001E4A75">
        <w:rPr>
          <w:sz w:val="22"/>
          <w:szCs w:val="22"/>
        </w:rPr>
        <w:t>.</w:t>
      </w:r>
    </w:p>
    <w:p w14:paraId="75745264" w14:textId="140F7B24" w:rsidR="002579C8" w:rsidRDefault="00626297" w:rsidP="0081236C">
      <w:pPr>
        <w:pStyle w:val="ListParagraph"/>
        <w:widowControl/>
        <w:numPr>
          <w:ilvl w:val="0"/>
          <w:numId w:val="29"/>
        </w:numPr>
        <w:rPr>
          <w:sz w:val="22"/>
          <w:szCs w:val="22"/>
        </w:rPr>
      </w:pPr>
      <w:r>
        <w:rPr>
          <w:sz w:val="22"/>
          <w:szCs w:val="22"/>
        </w:rPr>
        <w:t xml:space="preserve">Act as the Vocal Lead for </w:t>
      </w:r>
      <w:r w:rsidR="00DC49FF">
        <w:rPr>
          <w:sz w:val="22"/>
          <w:szCs w:val="22"/>
        </w:rPr>
        <w:t>high-profile performance events</w:t>
      </w:r>
      <w:r w:rsidR="002579C8">
        <w:rPr>
          <w:sz w:val="22"/>
          <w:szCs w:val="22"/>
        </w:rPr>
        <w:t xml:space="preserve"> (Christmas Festivals and A Musical Rebellion)</w:t>
      </w:r>
    </w:p>
    <w:p w14:paraId="68473820" w14:textId="0923E2FD" w:rsidR="00804EA0" w:rsidRDefault="00804EA0" w:rsidP="0081236C">
      <w:pPr>
        <w:pStyle w:val="ListParagraph"/>
        <w:widowControl/>
        <w:numPr>
          <w:ilvl w:val="0"/>
          <w:numId w:val="29"/>
        </w:numPr>
        <w:rPr>
          <w:sz w:val="22"/>
          <w:szCs w:val="22"/>
        </w:rPr>
      </w:pPr>
      <w:r>
        <w:rPr>
          <w:sz w:val="22"/>
          <w:szCs w:val="22"/>
        </w:rPr>
        <w:t>Lead the TBMH Youth Voice Council</w:t>
      </w:r>
      <w:r w:rsidR="008B3589">
        <w:rPr>
          <w:sz w:val="22"/>
          <w:szCs w:val="22"/>
        </w:rPr>
        <w:t xml:space="preserve"> </w:t>
      </w:r>
      <w:r w:rsidR="002D09C7">
        <w:rPr>
          <w:sz w:val="22"/>
          <w:szCs w:val="22"/>
        </w:rPr>
        <w:t>and support the growing presence of youth voice in the work of the TBMH.</w:t>
      </w:r>
    </w:p>
    <w:p w14:paraId="110FED68" w14:textId="77777777" w:rsidR="001E335D" w:rsidRDefault="001E335D" w:rsidP="008C0460">
      <w:pPr>
        <w:rPr>
          <w:rFonts w:cs="Arial"/>
          <w:sz w:val="22"/>
          <w:szCs w:val="22"/>
        </w:rPr>
      </w:pPr>
    </w:p>
    <w:p w14:paraId="3FAF56D2" w14:textId="77777777" w:rsidR="00EC7614" w:rsidRPr="00686100" w:rsidRDefault="00EC7614" w:rsidP="00EC7614">
      <w:pPr>
        <w:widowControl/>
        <w:numPr>
          <w:ilvl w:val="0"/>
          <w:numId w:val="2"/>
        </w:numPr>
        <w:pBdr>
          <w:bottom w:val="single" w:sz="12" w:space="1" w:color="auto"/>
        </w:pBdr>
        <w:rPr>
          <w:rFonts w:cs="Arial"/>
          <w:b/>
          <w:sz w:val="22"/>
          <w:szCs w:val="22"/>
        </w:rPr>
      </w:pPr>
      <w:r w:rsidRPr="00686100">
        <w:rPr>
          <w:rFonts w:cs="Arial"/>
          <w:b/>
          <w:sz w:val="22"/>
          <w:szCs w:val="22"/>
        </w:rPr>
        <w:t>DESCRIPTION OF DUTIES:</w:t>
      </w:r>
    </w:p>
    <w:p w14:paraId="44A27C7F" w14:textId="77777777" w:rsidR="00EC7614" w:rsidRPr="00686100" w:rsidRDefault="00EC7614" w:rsidP="00EC7614">
      <w:pPr>
        <w:pStyle w:val="Heading1"/>
        <w:rPr>
          <w:rFonts w:cs="Arial"/>
          <w:b/>
          <w:i/>
          <w:sz w:val="22"/>
          <w:szCs w:val="22"/>
        </w:rPr>
      </w:pPr>
      <w:r w:rsidRPr="00686100">
        <w:rPr>
          <w:rFonts w:cs="Arial"/>
          <w:b/>
          <w:i/>
          <w:sz w:val="22"/>
          <w:szCs w:val="22"/>
        </w:rPr>
        <w:t>List key personal duties in order of importance.</w:t>
      </w:r>
    </w:p>
    <w:p w14:paraId="07E48C82" w14:textId="77777777" w:rsidR="004445C8" w:rsidRDefault="004445C8" w:rsidP="008C0460">
      <w:pPr>
        <w:rPr>
          <w:rFonts w:cs="Arial"/>
          <w:sz w:val="22"/>
          <w:szCs w:val="22"/>
        </w:rPr>
      </w:pPr>
    </w:p>
    <w:p w14:paraId="5D112597" w14:textId="77777777" w:rsidR="00397D36" w:rsidRPr="00686100" w:rsidRDefault="00397D36" w:rsidP="00397D36">
      <w:pPr>
        <w:rPr>
          <w:rFonts w:cs="Arial"/>
          <w:b/>
          <w:color w:val="000000" w:themeColor="text1"/>
          <w:sz w:val="22"/>
          <w:szCs w:val="22"/>
        </w:rPr>
      </w:pPr>
      <w:r w:rsidRPr="00686100">
        <w:rPr>
          <w:rFonts w:cs="Arial"/>
          <w:b/>
          <w:color w:val="000000" w:themeColor="text1"/>
          <w:sz w:val="22"/>
          <w:szCs w:val="22"/>
        </w:rPr>
        <w:t>Main Duties and Responsibilities</w:t>
      </w:r>
    </w:p>
    <w:p w14:paraId="5AD9AA8D" w14:textId="77777777" w:rsidR="001E4A75" w:rsidRDefault="000D5269" w:rsidP="000D5269">
      <w:pPr>
        <w:pStyle w:val="ListParagraph"/>
        <w:widowControl/>
        <w:numPr>
          <w:ilvl w:val="0"/>
          <w:numId w:val="15"/>
        </w:numPr>
        <w:rPr>
          <w:sz w:val="22"/>
          <w:szCs w:val="22"/>
        </w:rPr>
      </w:pPr>
      <w:r w:rsidRPr="000B5FD8">
        <w:rPr>
          <w:sz w:val="22"/>
          <w:szCs w:val="22"/>
        </w:rPr>
        <w:t xml:space="preserve">Manage and lead a team of </w:t>
      </w:r>
      <w:r>
        <w:rPr>
          <w:sz w:val="22"/>
          <w:szCs w:val="22"/>
        </w:rPr>
        <w:t>T</w:t>
      </w:r>
      <w:r w:rsidRPr="000B5FD8">
        <w:rPr>
          <w:sz w:val="22"/>
          <w:szCs w:val="22"/>
        </w:rPr>
        <w:t xml:space="preserve">utors in the delivery of high-quality </w:t>
      </w:r>
      <w:r>
        <w:rPr>
          <w:sz w:val="22"/>
          <w:szCs w:val="22"/>
        </w:rPr>
        <w:t xml:space="preserve">vocal </w:t>
      </w:r>
      <w:r w:rsidRPr="000B5FD8">
        <w:rPr>
          <w:sz w:val="22"/>
          <w:szCs w:val="22"/>
        </w:rPr>
        <w:t xml:space="preserve">music provision </w:t>
      </w:r>
      <w:r>
        <w:rPr>
          <w:sz w:val="22"/>
          <w:szCs w:val="22"/>
        </w:rPr>
        <w:t>across in-school and out of school learning</w:t>
      </w:r>
      <w:r w:rsidR="001E4A75">
        <w:rPr>
          <w:sz w:val="22"/>
          <w:szCs w:val="22"/>
        </w:rPr>
        <w:t>:</w:t>
      </w:r>
    </w:p>
    <w:p w14:paraId="12817395" w14:textId="4DD3E221" w:rsidR="00254A6B" w:rsidRDefault="00254A6B" w:rsidP="001E4A75">
      <w:pPr>
        <w:pStyle w:val="ListParagraph"/>
        <w:widowControl/>
        <w:numPr>
          <w:ilvl w:val="1"/>
          <w:numId w:val="15"/>
        </w:numPr>
        <w:rPr>
          <w:sz w:val="22"/>
          <w:szCs w:val="22"/>
        </w:rPr>
      </w:pPr>
      <w:r>
        <w:rPr>
          <w:sz w:val="22"/>
          <w:szCs w:val="22"/>
        </w:rPr>
        <w:t xml:space="preserve">to oversee the successful planning, delivery and </w:t>
      </w:r>
      <w:r w:rsidR="00C0459F">
        <w:rPr>
          <w:sz w:val="22"/>
          <w:szCs w:val="22"/>
        </w:rPr>
        <w:t>quality assurance</w:t>
      </w:r>
      <w:r w:rsidR="00DD0191">
        <w:rPr>
          <w:sz w:val="22"/>
          <w:szCs w:val="22"/>
        </w:rPr>
        <w:t>, and student recr</w:t>
      </w:r>
      <w:r w:rsidR="00E211A1">
        <w:rPr>
          <w:sz w:val="22"/>
          <w:szCs w:val="22"/>
        </w:rPr>
        <w:t>u</w:t>
      </w:r>
      <w:r w:rsidR="00DD0191">
        <w:rPr>
          <w:sz w:val="22"/>
          <w:szCs w:val="22"/>
        </w:rPr>
        <w:t>itment</w:t>
      </w:r>
      <w:r w:rsidR="00E211A1">
        <w:rPr>
          <w:sz w:val="22"/>
          <w:szCs w:val="22"/>
        </w:rPr>
        <w:t>,</w:t>
      </w:r>
      <w:r w:rsidR="00C0459F">
        <w:rPr>
          <w:sz w:val="22"/>
          <w:szCs w:val="22"/>
        </w:rPr>
        <w:t xml:space="preserve"> </w:t>
      </w:r>
      <w:r w:rsidR="00F54EAF">
        <w:rPr>
          <w:sz w:val="22"/>
          <w:szCs w:val="22"/>
        </w:rPr>
        <w:t>of the out of school vocal activity that includes:</w:t>
      </w:r>
    </w:p>
    <w:p w14:paraId="6763180A" w14:textId="1256B28F" w:rsidR="00F54EAF" w:rsidRDefault="00F54EAF" w:rsidP="00F54EAF">
      <w:pPr>
        <w:pStyle w:val="ListParagraph"/>
        <w:widowControl/>
        <w:numPr>
          <w:ilvl w:val="2"/>
          <w:numId w:val="15"/>
        </w:numPr>
        <w:rPr>
          <w:sz w:val="22"/>
          <w:szCs w:val="22"/>
        </w:rPr>
      </w:pPr>
      <w:r>
        <w:rPr>
          <w:sz w:val="22"/>
          <w:szCs w:val="22"/>
        </w:rPr>
        <w:t>First Voices choir, Yrs 1-2, Tuesdays after school</w:t>
      </w:r>
    </w:p>
    <w:p w14:paraId="40E4383B" w14:textId="7E349BE0" w:rsidR="00F54EAF" w:rsidRDefault="00F54EAF" w:rsidP="00F54EAF">
      <w:pPr>
        <w:pStyle w:val="ListParagraph"/>
        <w:widowControl/>
        <w:numPr>
          <w:ilvl w:val="2"/>
          <w:numId w:val="15"/>
        </w:numPr>
        <w:rPr>
          <w:sz w:val="22"/>
          <w:szCs w:val="22"/>
        </w:rPr>
      </w:pPr>
      <w:r>
        <w:rPr>
          <w:sz w:val="22"/>
          <w:szCs w:val="22"/>
        </w:rPr>
        <w:t>Junior Voices choir, Yr 3-6, Tuesdays after school</w:t>
      </w:r>
    </w:p>
    <w:p w14:paraId="77E5D8C9" w14:textId="08FE4637" w:rsidR="00F54EAF" w:rsidRDefault="00F54EAF" w:rsidP="00F54EAF">
      <w:pPr>
        <w:pStyle w:val="ListParagraph"/>
        <w:widowControl/>
        <w:numPr>
          <w:ilvl w:val="2"/>
          <w:numId w:val="15"/>
        </w:numPr>
        <w:rPr>
          <w:sz w:val="22"/>
          <w:szCs w:val="22"/>
        </w:rPr>
      </w:pPr>
      <w:r>
        <w:rPr>
          <w:sz w:val="22"/>
          <w:szCs w:val="22"/>
        </w:rPr>
        <w:t>Next Level Voices choir</w:t>
      </w:r>
      <w:r w:rsidR="00323D33">
        <w:rPr>
          <w:sz w:val="22"/>
          <w:szCs w:val="22"/>
        </w:rPr>
        <w:t>,</w:t>
      </w:r>
      <w:r>
        <w:rPr>
          <w:sz w:val="22"/>
          <w:szCs w:val="22"/>
        </w:rPr>
        <w:t xml:space="preserve"> Yr 7-13, Tuesdays after school</w:t>
      </w:r>
    </w:p>
    <w:p w14:paraId="0F320FEE" w14:textId="7B5CFA41" w:rsidR="00323D33" w:rsidRDefault="00323D33" w:rsidP="00F54EAF">
      <w:pPr>
        <w:pStyle w:val="ListParagraph"/>
        <w:widowControl/>
        <w:numPr>
          <w:ilvl w:val="2"/>
          <w:numId w:val="15"/>
        </w:numPr>
        <w:rPr>
          <w:sz w:val="22"/>
          <w:szCs w:val="22"/>
        </w:rPr>
      </w:pPr>
      <w:r>
        <w:rPr>
          <w:sz w:val="22"/>
          <w:szCs w:val="22"/>
        </w:rPr>
        <w:t>Junior Choir, at Saturday Music School</w:t>
      </w:r>
    </w:p>
    <w:p w14:paraId="00848108" w14:textId="1F3B316A" w:rsidR="00323D33" w:rsidRDefault="00323D33" w:rsidP="00F54EAF">
      <w:pPr>
        <w:pStyle w:val="ListParagraph"/>
        <w:widowControl/>
        <w:numPr>
          <w:ilvl w:val="2"/>
          <w:numId w:val="15"/>
        </w:numPr>
        <w:rPr>
          <w:sz w:val="22"/>
          <w:szCs w:val="22"/>
        </w:rPr>
      </w:pPr>
      <w:r>
        <w:rPr>
          <w:sz w:val="22"/>
          <w:szCs w:val="22"/>
        </w:rPr>
        <w:t>Senior Choir, at Saturday Music School</w:t>
      </w:r>
    </w:p>
    <w:p w14:paraId="043843B7" w14:textId="77777777" w:rsidR="00730195" w:rsidRDefault="00C0459F" w:rsidP="001E4A75">
      <w:pPr>
        <w:pStyle w:val="ListParagraph"/>
        <w:widowControl/>
        <w:numPr>
          <w:ilvl w:val="1"/>
          <w:numId w:val="15"/>
        </w:numPr>
        <w:rPr>
          <w:sz w:val="22"/>
          <w:szCs w:val="22"/>
        </w:rPr>
      </w:pPr>
      <w:r>
        <w:rPr>
          <w:sz w:val="22"/>
          <w:szCs w:val="22"/>
        </w:rPr>
        <w:t>to support the successful planning, delivery and quality assurance of the in school trade</w:t>
      </w:r>
      <w:r w:rsidR="00B75D9B">
        <w:rPr>
          <w:sz w:val="22"/>
          <w:szCs w:val="22"/>
        </w:rPr>
        <w:t>d</w:t>
      </w:r>
      <w:r>
        <w:rPr>
          <w:sz w:val="22"/>
          <w:szCs w:val="22"/>
        </w:rPr>
        <w:t xml:space="preserve"> </w:t>
      </w:r>
      <w:r w:rsidR="00B75D9B">
        <w:rPr>
          <w:sz w:val="22"/>
          <w:szCs w:val="22"/>
        </w:rPr>
        <w:t>service (</w:t>
      </w:r>
      <w:r>
        <w:rPr>
          <w:sz w:val="22"/>
          <w:szCs w:val="22"/>
        </w:rPr>
        <w:t>SLA</w:t>
      </w:r>
      <w:r w:rsidR="00B75D9B">
        <w:rPr>
          <w:sz w:val="22"/>
          <w:szCs w:val="22"/>
        </w:rPr>
        <w:t>)</w:t>
      </w:r>
      <w:r>
        <w:rPr>
          <w:sz w:val="22"/>
          <w:szCs w:val="22"/>
        </w:rPr>
        <w:t xml:space="preserve"> </w:t>
      </w:r>
      <w:r w:rsidR="00B75D9B">
        <w:rPr>
          <w:sz w:val="22"/>
          <w:szCs w:val="22"/>
        </w:rPr>
        <w:t xml:space="preserve">vocal </w:t>
      </w:r>
      <w:r>
        <w:rPr>
          <w:sz w:val="22"/>
          <w:szCs w:val="22"/>
        </w:rPr>
        <w:t>teaching that includes</w:t>
      </w:r>
      <w:r w:rsidR="00730195">
        <w:rPr>
          <w:sz w:val="22"/>
          <w:szCs w:val="22"/>
        </w:rPr>
        <w:t>:</w:t>
      </w:r>
    </w:p>
    <w:p w14:paraId="4B48F08D" w14:textId="48412105" w:rsidR="00730195" w:rsidRDefault="00730195" w:rsidP="00730195">
      <w:pPr>
        <w:pStyle w:val="ListParagraph"/>
        <w:widowControl/>
        <w:numPr>
          <w:ilvl w:val="2"/>
          <w:numId w:val="15"/>
        </w:numPr>
        <w:rPr>
          <w:sz w:val="22"/>
          <w:szCs w:val="22"/>
        </w:rPr>
      </w:pPr>
      <w:r>
        <w:rPr>
          <w:sz w:val="22"/>
          <w:szCs w:val="22"/>
        </w:rPr>
        <w:t>1:1 and small group vocal learning</w:t>
      </w:r>
    </w:p>
    <w:p w14:paraId="01DBE85B" w14:textId="457CF002" w:rsidR="00B75D9B" w:rsidRDefault="00730195" w:rsidP="00730195">
      <w:pPr>
        <w:pStyle w:val="ListParagraph"/>
        <w:widowControl/>
        <w:numPr>
          <w:ilvl w:val="2"/>
          <w:numId w:val="15"/>
        </w:numPr>
        <w:rPr>
          <w:sz w:val="22"/>
          <w:szCs w:val="22"/>
        </w:rPr>
      </w:pPr>
      <w:r>
        <w:rPr>
          <w:sz w:val="22"/>
          <w:szCs w:val="22"/>
        </w:rPr>
        <w:t>singing and vocal work within whole class instrumental learning programmes</w:t>
      </w:r>
    </w:p>
    <w:p w14:paraId="2CB9B622" w14:textId="5C006ED0" w:rsidR="00730195" w:rsidRDefault="00730195" w:rsidP="00730195">
      <w:pPr>
        <w:pStyle w:val="ListParagraph"/>
        <w:widowControl/>
        <w:numPr>
          <w:ilvl w:val="2"/>
          <w:numId w:val="15"/>
        </w:numPr>
        <w:rPr>
          <w:sz w:val="22"/>
          <w:szCs w:val="22"/>
        </w:rPr>
      </w:pPr>
      <w:r>
        <w:rPr>
          <w:sz w:val="22"/>
          <w:szCs w:val="22"/>
        </w:rPr>
        <w:t xml:space="preserve">singing assemblies and </w:t>
      </w:r>
      <w:r w:rsidR="00D0666A">
        <w:rPr>
          <w:sz w:val="22"/>
          <w:szCs w:val="22"/>
        </w:rPr>
        <w:t>choirs</w:t>
      </w:r>
    </w:p>
    <w:p w14:paraId="7B2F2812" w14:textId="3D30528E" w:rsidR="000D5269" w:rsidRDefault="000D5269" w:rsidP="001E4A75">
      <w:pPr>
        <w:pStyle w:val="ListParagraph"/>
        <w:widowControl/>
        <w:numPr>
          <w:ilvl w:val="1"/>
          <w:numId w:val="15"/>
        </w:numPr>
        <w:rPr>
          <w:sz w:val="22"/>
          <w:szCs w:val="22"/>
        </w:rPr>
      </w:pPr>
      <w:r>
        <w:rPr>
          <w:sz w:val="22"/>
          <w:szCs w:val="22"/>
        </w:rPr>
        <w:t>to p</w:t>
      </w:r>
      <w:r w:rsidRPr="000B5FD8">
        <w:rPr>
          <w:sz w:val="22"/>
          <w:szCs w:val="22"/>
        </w:rPr>
        <w:t xml:space="preserve">rovide specialist leadership </w:t>
      </w:r>
      <w:proofErr w:type="gramStart"/>
      <w:r w:rsidRPr="000B5FD8">
        <w:rPr>
          <w:sz w:val="22"/>
          <w:szCs w:val="22"/>
        </w:rPr>
        <w:t>in regard to</w:t>
      </w:r>
      <w:proofErr w:type="gramEnd"/>
      <w:r w:rsidRPr="000B5FD8">
        <w:rPr>
          <w:sz w:val="22"/>
          <w:szCs w:val="22"/>
        </w:rPr>
        <w:t xml:space="preserve"> strategic vocal development</w:t>
      </w:r>
    </w:p>
    <w:p w14:paraId="1F4C8509" w14:textId="2452B23F" w:rsidR="00254A6B" w:rsidRPr="000B5FD8" w:rsidRDefault="001E4A75" w:rsidP="00254A6B">
      <w:pPr>
        <w:pStyle w:val="ListParagraph"/>
        <w:numPr>
          <w:ilvl w:val="0"/>
          <w:numId w:val="28"/>
        </w:numPr>
        <w:rPr>
          <w:sz w:val="22"/>
          <w:szCs w:val="22"/>
        </w:rPr>
      </w:pPr>
      <w:r>
        <w:rPr>
          <w:sz w:val="22"/>
          <w:szCs w:val="22"/>
        </w:rPr>
        <w:t xml:space="preserve">to </w:t>
      </w:r>
      <w:r w:rsidR="00254A6B">
        <w:rPr>
          <w:sz w:val="22"/>
          <w:szCs w:val="22"/>
        </w:rPr>
        <w:t>c</w:t>
      </w:r>
      <w:r w:rsidR="00254A6B" w:rsidRPr="000B5FD8">
        <w:rPr>
          <w:sz w:val="22"/>
          <w:szCs w:val="22"/>
        </w:rPr>
        <w:t>ontribut</w:t>
      </w:r>
      <w:r w:rsidR="00254A6B">
        <w:rPr>
          <w:sz w:val="22"/>
          <w:szCs w:val="22"/>
        </w:rPr>
        <w:t>e</w:t>
      </w:r>
      <w:r w:rsidR="00254A6B" w:rsidRPr="000B5FD8">
        <w:rPr>
          <w:sz w:val="22"/>
          <w:szCs w:val="22"/>
        </w:rPr>
        <w:t xml:space="preserve"> and deliver (as appropriate) INSET to TBMH </w:t>
      </w:r>
      <w:r w:rsidR="00254A6B">
        <w:rPr>
          <w:sz w:val="22"/>
          <w:szCs w:val="22"/>
        </w:rPr>
        <w:t>T</w:t>
      </w:r>
      <w:r w:rsidR="00254A6B" w:rsidRPr="000B5FD8">
        <w:rPr>
          <w:sz w:val="22"/>
          <w:szCs w:val="22"/>
        </w:rPr>
        <w:t>utors, school-based teachers, partner organisations and other LA teams as directed</w:t>
      </w:r>
    </w:p>
    <w:p w14:paraId="0EDE249C" w14:textId="77777777" w:rsidR="000D5269" w:rsidRDefault="000D5269" w:rsidP="00EE470A">
      <w:pPr>
        <w:pStyle w:val="ListParagraph"/>
        <w:widowControl/>
        <w:ind w:left="360"/>
        <w:rPr>
          <w:sz w:val="22"/>
          <w:szCs w:val="22"/>
        </w:rPr>
      </w:pPr>
    </w:p>
    <w:p w14:paraId="52D953E5" w14:textId="1CCD6666" w:rsidR="002579C8" w:rsidRPr="000A6CE2" w:rsidRDefault="002579C8" w:rsidP="000A6CE2">
      <w:pPr>
        <w:pStyle w:val="ListParagraph"/>
        <w:widowControl/>
        <w:numPr>
          <w:ilvl w:val="0"/>
          <w:numId w:val="15"/>
        </w:numPr>
        <w:rPr>
          <w:sz w:val="22"/>
          <w:szCs w:val="22"/>
        </w:rPr>
      </w:pPr>
      <w:r w:rsidRPr="000A6CE2">
        <w:rPr>
          <w:sz w:val="22"/>
          <w:szCs w:val="22"/>
        </w:rPr>
        <w:t>Act as the Vocal Lead for high-profile performance events</w:t>
      </w:r>
      <w:r w:rsidR="000A6CE2">
        <w:rPr>
          <w:sz w:val="22"/>
          <w:szCs w:val="22"/>
        </w:rPr>
        <w:t>:</w:t>
      </w:r>
      <w:r w:rsidRPr="000A6CE2">
        <w:rPr>
          <w:sz w:val="22"/>
          <w:szCs w:val="22"/>
        </w:rPr>
        <w:t xml:space="preserve"> </w:t>
      </w:r>
    </w:p>
    <w:p w14:paraId="77D6FE7E" w14:textId="3CB75228" w:rsidR="002579C8" w:rsidRDefault="00C15A10" w:rsidP="002579C8">
      <w:pPr>
        <w:pStyle w:val="ListParagraph"/>
        <w:widowControl/>
        <w:numPr>
          <w:ilvl w:val="1"/>
          <w:numId w:val="15"/>
        </w:numPr>
        <w:rPr>
          <w:sz w:val="22"/>
          <w:szCs w:val="22"/>
        </w:rPr>
      </w:pPr>
      <w:r>
        <w:rPr>
          <w:sz w:val="22"/>
          <w:szCs w:val="22"/>
        </w:rPr>
        <w:t>Leading the co-ordination and delivery of the 3-day Christmas Festival series</w:t>
      </w:r>
      <w:r w:rsidR="00D2611C">
        <w:rPr>
          <w:sz w:val="22"/>
          <w:szCs w:val="22"/>
        </w:rPr>
        <w:t xml:space="preserve">, including preparing resource packs, delivering CPD, </w:t>
      </w:r>
      <w:r w:rsidR="00D44F9A">
        <w:rPr>
          <w:sz w:val="22"/>
          <w:szCs w:val="22"/>
        </w:rPr>
        <w:t xml:space="preserve">running support visits, </w:t>
      </w:r>
      <w:r w:rsidR="00D2611C">
        <w:rPr>
          <w:sz w:val="22"/>
          <w:szCs w:val="22"/>
        </w:rPr>
        <w:t xml:space="preserve">and </w:t>
      </w:r>
      <w:r w:rsidR="0002703E">
        <w:rPr>
          <w:sz w:val="22"/>
          <w:szCs w:val="22"/>
        </w:rPr>
        <w:t xml:space="preserve">ensuring successful </w:t>
      </w:r>
      <w:r w:rsidR="00D2611C">
        <w:rPr>
          <w:sz w:val="22"/>
          <w:szCs w:val="22"/>
        </w:rPr>
        <w:t>event</w:t>
      </w:r>
      <w:r w:rsidR="002C04EB">
        <w:rPr>
          <w:sz w:val="22"/>
          <w:szCs w:val="22"/>
        </w:rPr>
        <w:t xml:space="preserve"> outcomes</w:t>
      </w:r>
      <w:r w:rsidR="00D2611C">
        <w:rPr>
          <w:sz w:val="22"/>
          <w:szCs w:val="22"/>
        </w:rPr>
        <w:t>.</w:t>
      </w:r>
    </w:p>
    <w:p w14:paraId="76746103" w14:textId="31D3417C" w:rsidR="002579C8" w:rsidRDefault="002C04EB" w:rsidP="002579C8">
      <w:pPr>
        <w:pStyle w:val="ListParagraph"/>
        <w:widowControl/>
        <w:numPr>
          <w:ilvl w:val="1"/>
          <w:numId w:val="15"/>
        </w:numPr>
        <w:rPr>
          <w:sz w:val="22"/>
          <w:szCs w:val="22"/>
        </w:rPr>
      </w:pPr>
      <w:r>
        <w:rPr>
          <w:sz w:val="22"/>
          <w:szCs w:val="22"/>
        </w:rPr>
        <w:t>W</w:t>
      </w:r>
      <w:r w:rsidR="002579C8">
        <w:rPr>
          <w:sz w:val="22"/>
          <w:szCs w:val="22"/>
        </w:rPr>
        <w:t xml:space="preserve">ith a specific focus on the TBMH’s next major music education and performance programme, </w:t>
      </w:r>
      <w:hyperlink r:id="rId12" w:history="1">
        <w:r w:rsidR="002579C8" w:rsidRPr="00857DF2">
          <w:rPr>
            <w:rStyle w:val="Hyperlink"/>
            <w:sz w:val="22"/>
            <w:szCs w:val="22"/>
          </w:rPr>
          <w:t>A Musical Rebellion</w:t>
        </w:r>
      </w:hyperlink>
      <w:r w:rsidR="002579C8">
        <w:rPr>
          <w:sz w:val="22"/>
          <w:szCs w:val="22"/>
        </w:rPr>
        <w:t xml:space="preserve">, leading to a performance in the Royal Albert Hall in June 2027. </w:t>
      </w:r>
      <w:r w:rsidR="000D5269">
        <w:rPr>
          <w:sz w:val="22"/>
          <w:szCs w:val="22"/>
        </w:rPr>
        <w:t xml:space="preserve">This will include preparing all learning resource packs, leading CPD, and TBC acting as one of the satellite conductors </w:t>
      </w:r>
      <w:r>
        <w:rPr>
          <w:sz w:val="22"/>
          <w:szCs w:val="22"/>
        </w:rPr>
        <w:t>i</w:t>
      </w:r>
      <w:r w:rsidR="000D5269">
        <w:rPr>
          <w:sz w:val="22"/>
          <w:szCs w:val="22"/>
        </w:rPr>
        <w:t>n the performance event.</w:t>
      </w:r>
    </w:p>
    <w:p w14:paraId="7F636D1E" w14:textId="77777777" w:rsidR="00EE470A" w:rsidRDefault="00EE470A" w:rsidP="00EE470A">
      <w:pPr>
        <w:pStyle w:val="ListParagraph"/>
        <w:widowControl/>
        <w:ind w:left="360"/>
        <w:rPr>
          <w:sz w:val="22"/>
          <w:szCs w:val="22"/>
        </w:rPr>
      </w:pPr>
    </w:p>
    <w:p w14:paraId="02E32A51" w14:textId="734028A0" w:rsidR="00EE470A" w:rsidRDefault="00EE470A" w:rsidP="00EE470A">
      <w:pPr>
        <w:pStyle w:val="ListParagraph"/>
        <w:widowControl/>
        <w:numPr>
          <w:ilvl w:val="0"/>
          <w:numId w:val="15"/>
        </w:numPr>
        <w:rPr>
          <w:sz w:val="22"/>
          <w:szCs w:val="22"/>
        </w:rPr>
      </w:pPr>
      <w:r>
        <w:rPr>
          <w:sz w:val="22"/>
          <w:szCs w:val="22"/>
        </w:rPr>
        <w:t>Lead the TBMH Youth Voice Council and support the growing presence of youth voice in the work of the TBMH.</w:t>
      </w:r>
    </w:p>
    <w:p w14:paraId="2B5366BD" w14:textId="77777777" w:rsidR="008B3589" w:rsidRPr="004D02C2" w:rsidRDefault="008B3589" w:rsidP="008B3589">
      <w:pPr>
        <w:pStyle w:val="ListParagraph"/>
        <w:widowControl/>
        <w:numPr>
          <w:ilvl w:val="1"/>
          <w:numId w:val="15"/>
        </w:numPr>
        <w:autoSpaceDE w:val="0"/>
        <w:autoSpaceDN w:val="0"/>
        <w:adjustRightInd w:val="0"/>
        <w:spacing w:after="160"/>
        <w:rPr>
          <w:rFonts w:eastAsia="Arial" w:cs="Arial"/>
          <w:bCs/>
          <w:sz w:val="22"/>
          <w:szCs w:val="22"/>
        </w:rPr>
      </w:pPr>
      <w:r>
        <w:rPr>
          <w:rFonts w:cs="Arial"/>
          <w:sz w:val="22"/>
          <w:szCs w:val="22"/>
        </w:rPr>
        <w:t>e</w:t>
      </w:r>
      <w:r w:rsidRPr="00BA472D">
        <w:rPr>
          <w:rFonts w:cs="Arial"/>
          <w:sz w:val="22"/>
          <w:szCs w:val="22"/>
        </w:rPr>
        <w:t>nsur</w:t>
      </w:r>
      <w:r>
        <w:rPr>
          <w:rFonts w:cs="Arial"/>
          <w:sz w:val="22"/>
          <w:szCs w:val="22"/>
        </w:rPr>
        <w:t xml:space="preserve">ing </w:t>
      </w:r>
      <w:r w:rsidRPr="00BA472D">
        <w:rPr>
          <w:rFonts w:cs="Arial"/>
          <w:sz w:val="22"/>
          <w:szCs w:val="22"/>
        </w:rPr>
        <w:t xml:space="preserve">Youth Voice is present in TBMH activity, </w:t>
      </w:r>
      <w:r>
        <w:rPr>
          <w:rFonts w:cs="Arial"/>
          <w:sz w:val="22"/>
          <w:szCs w:val="22"/>
        </w:rPr>
        <w:t>g</w:t>
      </w:r>
      <w:r w:rsidRPr="00BA472D">
        <w:rPr>
          <w:rFonts w:cs="Arial"/>
          <w:sz w:val="22"/>
          <w:szCs w:val="22"/>
        </w:rPr>
        <w:t xml:space="preserve">enerating a broader range of pupils engaging in our work by connecting with non-formal sector (e.g. Youth clubs); and </w:t>
      </w:r>
    </w:p>
    <w:p w14:paraId="39992F30" w14:textId="77777777" w:rsidR="008B3589" w:rsidRPr="00BA472D" w:rsidRDefault="008B3589" w:rsidP="008B3589">
      <w:pPr>
        <w:pStyle w:val="ListParagraph"/>
        <w:widowControl/>
        <w:numPr>
          <w:ilvl w:val="1"/>
          <w:numId w:val="15"/>
        </w:numPr>
        <w:autoSpaceDE w:val="0"/>
        <w:autoSpaceDN w:val="0"/>
        <w:adjustRightInd w:val="0"/>
        <w:spacing w:after="160"/>
        <w:rPr>
          <w:rFonts w:eastAsia="Arial" w:cs="Arial"/>
          <w:bCs/>
          <w:sz w:val="22"/>
          <w:szCs w:val="22"/>
        </w:rPr>
      </w:pPr>
      <w:r w:rsidRPr="00BA472D">
        <w:rPr>
          <w:rFonts w:eastAsia="Arial" w:cs="Arial"/>
          <w:bCs/>
          <w:sz w:val="22"/>
          <w:szCs w:val="22"/>
        </w:rPr>
        <w:t xml:space="preserve">developing equity and participation in music; ensuring that quality education is accessible to all. </w:t>
      </w:r>
    </w:p>
    <w:p w14:paraId="09F890B4" w14:textId="77777777" w:rsidR="00B7345D" w:rsidRPr="00686100" w:rsidRDefault="00B7345D" w:rsidP="00B7345D">
      <w:pPr>
        <w:rPr>
          <w:rFonts w:cs="Arial"/>
          <w:b/>
          <w:color w:val="000000" w:themeColor="text1"/>
          <w:sz w:val="22"/>
          <w:szCs w:val="22"/>
        </w:rPr>
      </w:pPr>
      <w:r w:rsidRPr="00686100">
        <w:rPr>
          <w:rFonts w:cs="Arial"/>
          <w:b/>
          <w:color w:val="000000" w:themeColor="text1"/>
          <w:sz w:val="22"/>
          <w:szCs w:val="22"/>
        </w:rPr>
        <w:lastRenderedPageBreak/>
        <w:t>General</w:t>
      </w:r>
    </w:p>
    <w:p w14:paraId="7B996063" w14:textId="77777777" w:rsidR="00D46E3E" w:rsidRPr="000B5FD8" w:rsidRDefault="00D46E3E" w:rsidP="00D46E3E">
      <w:pPr>
        <w:pStyle w:val="ListParagraph"/>
        <w:widowControl/>
        <w:numPr>
          <w:ilvl w:val="0"/>
          <w:numId w:val="29"/>
        </w:numPr>
        <w:rPr>
          <w:sz w:val="22"/>
          <w:szCs w:val="22"/>
        </w:rPr>
      </w:pPr>
      <w:r w:rsidRPr="000B5FD8">
        <w:rPr>
          <w:sz w:val="22"/>
          <w:szCs w:val="22"/>
        </w:rPr>
        <w:t>Provide support to the Head and Deputy Head of the Tri-borough Music Hub in the development of all musical learning opportunities and in writing evaluative reports on activity</w:t>
      </w:r>
    </w:p>
    <w:p w14:paraId="4613A65B" w14:textId="77777777" w:rsidR="00D46E3E" w:rsidRPr="000B5FD8" w:rsidRDefault="00D46E3E" w:rsidP="00D46E3E">
      <w:pPr>
        <w:pStyle w:val="ListParagraph"/>
        <w:widowControl/>
        <w:numPr>
          <w:ilvl w:val="0"/>
          <w:numId w:val="29"/>
        </w:numPr>
        <w:rPr>
          <w:sz w:val="22"/>
          <w:szCs w:val="22"/>
        </w:rPr>
      </w:pPr>
      <w:r w:rsidRPr="000B5FD8">
        <w:rPr>
          <w:sz w:val="22"/>
          <w:szCs w:val="22"/>
        </w:rPr>
        <w:t>Contribute to the income generation of the Tri-borough Music Hub through school-based or other activities (e.g. teaching</w:t>
      </w:r>
      <w:r>
        <w:rPr>
          <w:sz w:val="22"/>
          <w:szCs w:val="22"/>
        </w:rPr>
        <w:t xml:space="preserve"> </w:t>
      </w:r>
      <w:r w:rsidRPr="000B5FD8">
        <w:rPr>
          <w:sz w:val="22"/>
          <w:szCs w:val="22"/>
        </w:rPr>
        <w:t>/</w:t>
      </w:r>
      <w:r>
        <w:rPr>
          <w:sz w:val="22"/>
          <w:szCs w:val="22"/>
        </w:rPr>
        <w:t xml:space="preserve"> </w:t>
      </w:r>
      <w:r w:rsidRPr="000B5FD8">
        <w:rPr>
          <w:sz w:val="22"/>
          <w:szCs w:val="22"/>
        </w:rPr>
        <w:t>ensemble leading)</w:t>
      </w:r>
    </w:p>
    <w:p w14:paraId="6D76CB4E" w14:textId="1678BF91" w:rsidR="005578EA" w:rsidRDefault="005578EA" w:rsidP="005578EA">
      <w:pPr>
        <w:pStyle w:val="ListParagraph"/>
        <w:widowControl/>
        <w:numPr>
          <w:ilvl w:val="0"/>
          <w:numId w:val="29"/>
        </w:numPr>
        <w:rPr>
          <w:sz w:val="22"/>
          <w:szCs w:val="22"/>
        </w:rPr>
      </w:pPr>
      <w:r w:rsidRPr="000B5FD8">
        <w:rPr>
          <w:sz w:val="22"/>
          <w:szCs w:val="22"/>
        </w:rPr>
        <w:t xml:space="preserve">Ensure that an inclusive approach runs through all </w:t>
      </w:r>
      <w:r>
        <w:rPr>
          <w:sz w:val="22"/>
          <w:szCs w:val="22"/>
        </w:rPr>
        <w:t>v</w:t>
      </w:r>
      <w:r w:rsidRPr="000B5FD8">
        <w:rPr>
          <w:sz w:val="22"/>
          <w:szCs w:val="22"/>
        </w:rPr>
        <w:t>ocal activity in relation to Special Education Needs and Disabilities (e.g. using Makaton and</w:t>
      </w:r>
      <w:r>
        <w:rPr>
          <w:sz w:val="22"/>
          <w:szCs w:val="22"/>
        </w:rPr>
        <w:t xml:space="preserve"> </w:t>
      </w:r>
      <w:r w:rsidRPr="000B5FD8">
        <w:rPr>
          <w:sz w:val="22"/>
          <w:szCs w:val="22"/>
        </w:rPr>
        <w:t>/</w:t>
      </w:r>
      <w:r>
        <w:rPr>
          <w:sz w:val="22"/>
          <w:szCs w:val="22"/>
        </w:rPr>
        <w:t xml:space="preserve"> </w:t>
      </w:r>
      <w:r w:rsidRPr="000B5FD8">
        <w:rPr>
          <w:sz w:val="22"/>
          <w:szCs w:val="22"/>
        </w:rPr>
        <w:t>or British Sign Language) and across all protected characteristics</w:t>
      </w:r>
    </w:p>
    <w:p w14:paraId="4330AAFA" w14:textId="4D7ED9DD" w:rsidR="0002299F" w:rsidRPr="000B5FD8" w:rsidRDefault="004C3E44" w:rsidP="005578EA">
      <w:pPr>
        <w:pStyle w:val="ListParagraph"/>
        <w:widowControl/>
        <w:numPr>
          <w:ilvl w:val="0"/>
          <w:numId w:val="29"/>
        </w:numPr>
        <w:rPr>
          <w:sz w:val="22"/>
          <w:szCs w:val="22"/>
        </w:rPr>
      </w:pPr>
      <w:r>
        <w:rPr>
          <w:sz w:val="22"/>
          <w:szCs w:val="22"/>
        </w:rPr>
        <w:t xml:space="preserve">Contribute to </w:t>
      </w:r>
      <w:r w:rsidR="0002299F" w:rsidRPr="0002299F">
        <w:rPr>
          <w:sz w:val="22"/>
          <w:szCs w:val="22"/>
        </w:rPr>
        <w:t>building</w:t>
      </w:r>
      <w:r>
        <w:rPr>
          <w:sz w:val="22"/>
          <w:szCs w:val="22"/>
        </w:rPr>
        <w:t xml:space="preserve"> </w:t>
      </w:r>
      <w:r w:rsidR="0002299F" w:rsidRPr="0002299F">
        <w:rPr>
          <w:sz w:val="22"/>
          <w:szCs w:val="22"/>
        </w:rPr>
        <w:t>/</w:t>
      </w:r>
      <w:r>
        <w:rPr>
          <w:sz w:val="22"/>
          <w:szCs w:val="22"/>
        </w:rPr>
        <w:t xml:space="preserve"> </w:t>
      </w:r>
      <w:r w:rsidR="0002299F" w:rsidRPr="0002299F">
        <w:rPr>
          <w:sz w:val="22"/>
          <w:szCs w:val="22"/>
        </w:rPr>
        <w:t>sustaining relationships with vocal partnerships</w:t>
      </w:r>
    </w:p>
    <w:p w14:paraId="190F86CC" w14:textId="77777777" w:rsidR="00926BD4" w:rsidRDefault="00926BD4" w:rsidP="008C0460">
      <w:pPr>
        <w:rPr>
          <w:rFonts w:cs="Arial"/>
          <w:sz w:val="22"/>
          <w:szCs w:val="22"/>
        </w:rPr>
      </w:pPr>
    </w:p>
    <w:p w14:paraId="7DFD86F6" w14:textId="77777777" w:rsidR="00926BD4" w:rsidRPr="00686100" w:rsidRDefault="00926BD4" w:rsidP="00926BD4">
      <w:pPr>
        <w:rPr>
          <w:rFonts w:cs="Arial"/>
          <w:b/>
          <w:color w:val="000000" w:themeColor="text1"/>
          <w:sz w:val="22"/>
          <w:szCs w:val="22"/>
        </w:rPr>
      </w:pPr>
      <w:r w:rsidRPr="00686100">
        <w:rPr>
          <w:rFonts w:cs="Arial"/>
          <w:b/>
          <w:color w:val="000000" w:themeColor="text1"/>
          <w:sz w:val="22"/>
          <w:szCs w:val="22"/>
        </w:rPr>
        <w:t>Other Duties</w:t>
      </w:r>
    </w:p>
    <w:p w14:paraId="423B4F41" w14:textId="77777777" w:rsidR="00537175" w:rsidRPr="00686100" w:rsidRDefault="00537175" w:rsidP="00537175">
      <w:pPr>
        <w:pStyle w:val="ListParagraph"/>
        <w:widowControl/>
        <w:numPr>
          <w:ilvl w:val="0"/>
          <w:numId w:val="17"/>
        </w:numPr>
        <w:spacing w:after="160"/>
        <w:rPr>
          <w:rFonts w:cs="Arial"/>
          <w:sz w:val="22"/>
          <w:szCs w:val="22"/>
        </w:rPr>
      </w:pPr>
      <w:r w:rsidRPr="00686100">
        <w:rPr>
          <w:rFonts w:cs="Arial"/>
          <w:sz w:val="22"/>
          <w:szCs w:val="22"/>
        </w:rPr>
        <w:t>To oversee data collection and reporting systems as necessary</w:t>
      </w:r>
      <w:r>
        <w:rPr>
          <w:rFonts w:cs="Arial"/>
          <w:sz w:val="22"/>
          <w:szCs w:val="22"/>
        </w:rPr>
        <w:t>.</w:t>
      </w:r>
    </w:p>
    <w:p w14:paraId="785C57F0" w14:textId="77777777" w:rsidR="00537175" w:rsidRPr="00686100" w:rsidRDefault="00537175" w:rsidP="00537175">
      <w:pPr>
        <w:pStyle w:val="ListParagraph"/>
        <w:widowControl/>
        <w:numPr>
          <w:ilvl w:val="0"/>
          <w:numId w:val="17"/>
        </w:numPr>
        <w:spacing w:after="160"/>
        <w:rPr>
          <w:rFonts w:cs="Arial"/>
          <w:sz w:val="22"/>
          <w:szCs w:val="22"/>
        </w:rPr>
      </w:pPr>
      <w:r w:rsidRPr="00686100">
        <w:rPr>
          <w:rFonts w:cs="Arial"/>
          <w:sz w:val="22"/>
          <w:szCs w:val="22"/>
        </w:rPr>
        <w:t>To undertake other duties consistent with the scope of the post and within the competence of the post holder as required.</w:t>
      </w:r>
    </w:p>
    <w:p w14:paraId="09A67E8A" w14:textId="77777777" w:rsidR="00537175" w:rsidRPr="00686100" w:rsidRDefault="00537175" w:rsidP="00537175">
      <w:pPr>
        <w:pStyle w:val="ListParagraph"/>
        <w:widowControl/>
        <w:numPr>
          <w:ilvl w:val="0"/>
          <w:numId w:val="17"/>
        </w:numPr>
        <w:spacing w:after="160"/>
        <w:rPr>
          <w:rFonts w:cs="Arial"/>
          <w:sz w:val="22"/>
          <w:szCs w:val="22"/>
        </w:rPr>
      </w:pPr>
      <w:r w:rsidRPr="00686100">
        <w:rPr>
          <w:rFonts w:cs="Arial"/>
          <w:sz w:val="22"/>
          <w:szCs w:val="22"/>
        </w:rPr>
        <w:t>To participate in Performance Evaluation</w:t>
      </w:r>
      <w:r>
        <w:rPr>
          <w:rFonts w:cs="Arial"/>
          <w:sz w:val="22"/>
          <w:szCs w:val="22"/>
        </w:rPr>
        <w:t>s, both for their own professional development but also for the direct reports to this post.</w:t>
      </w:r>
    </w:p>
    <w:p w14:paraId="7E042418" w14:textId="77777777" w:rsidR="00F70D0B" w:rsidRPr="00686100" w:rsidRDefault="00F70D0B" w:rsidP="00F70D0B">
      <w:pPr>
        <w:rPr>
          <w:rFonts w:cs="Arial"/>
          <w:b/>
          <w:bCs/>
          <w:sz w:val="22"/>
          <w:szCs w:val="22"/>
        </w:rPr>
      </w:pPr>
      <w:r w:rsidRPr="00686100">
        <w:rPr>
          <w:rFonts w:cs="Arial"/>
          <w:b/>
          <w:color w:val="000000" w:themeColor="text1"/>
          <w:sz w:val="22"/>
          <w:szCs w:val="22"/>
        </w:rPr>
        <w:t>Equal Opportunities</w:t>
      </w:r>
    </w:p>
    <w:p w14:paraId="2ED27763" w14:textId="56227BD8" w:rsidR="00926BD4" w:rsidRPr="00231100" w:rsidRDefault="00FB4934" w:rsidP="00231100">
      <w:pPr>
        <w:pStyle w:val="ListParagraph"/>
        <w:numPr>
          <w:ilvl w:val="0"/>
          <w:numId w:val="35"/>
        </w:numPr>
        <w:rPr>
          <w:rFonts w:cs="Arial"/>
          <w:sz w:val="22"/>
          <w:szCs w:val="22"/>
        </w:rPr>
      </w:pPr>
      <w:r w:rsidRPr="00231100">
        <w:rPr>
          <w:rFonts w:cs="Arial"/>
          <w:sz w:val="22"/>
          <w:szCs w:val="22"/>
        </w:rPr>
        <w:t>To carry out these duties with due regard to the Council’s Equal Opportunities Policy and priorities</w:t>
      </w:r>
    </w:p>
    <w:p w14:paraId="4BB6B58F" w14:textId="77777777" w:rsidR="00EC7614" w:rsidRDefault="00EC7614" w:rsidP="008C0460">
      <w:pPr>
        <w:rPr>
          <w:rFonts w:cs="Arial"/>
          <w:sz w:val="22"/>
          <w:szCs w:val="22"/>
        </w:rPr>
      </w:pPr>
    </w:p>
    <w:bookmarkEnd w:id="1"/>
    <w:p w14:paraId="3C838E96" w14:textId="77777777" w:rsidR="00964962" w:rsidRDefault="00964962" w:rsidP="234C3C2A">
      <w:pPr>
        <w:pStyle w:val="paragraph"/>
        <w:spacing w:before="0" w:beforeAutospacing="0" w:after="0" w:afterAutospacing="0"/>
        <w:textAlignment w:val="baseline"/>
        <w:rPr>
          <w:rFonts w:ascii="Arial" w:hAnsi="Arial" w:cs="Arial"/>
          <w:sz w:val="22"/>
          <w:szCs w:val="22"/>
        </w:rPr>
      </w:pPr>
    </w:p>
    <w:p w14:paraId="6F076EF6" w14:textId="77777777" w:rsidR="001370C8" w:rsidRPr="005E648A" w:rsidRDefault="001370C8" w:rsidP="001370C8">
      <w:pPr>
        <w:widowControl/>
        <w:numPr>
          <w:ilvl w:val="0"/>
          <w:numId w:val="2"/>
        </w:numPr>
        <w:pBdr>
          <w:bottom w:val="single" w:sz="12" w:space="1" w:color="auto"/>
        </w:pBdr>
        <w:rPr>
          <w:rFonts w:cs="Arial"/>
          <w:b/>
          <w:sz w:val="24"/>
          <w:szCs w:val="24"/>
        </w:rPr>
      </w:pPr>
      <w:r w:rsidRPr="005E648A">
        <w:rPr>
          <w:rFonts w:cs="Arial"/>
          <w:b/>
          <w:sz w:val="24"/>
          <w:szCs w:val="24"/>
        </w:rPr>
        <w:t>DIMENSIONS:</w:t>
      </w:r>
    </w:p>
    <w:p w14:paraId="0B38D0BA" w14:textId="77777777" w:rsidR="001370C8" w:rsidRPr="005E648A" w:rsidRDefault="001370C8" w:rsidP="001370C8">
      <w:pPr>
        <w:rPr>
          <w:rFonts w:cs="Arial"/>
        </w:rPr>
      </w:pPr>
    </w:p>
    <w:p w14:paraId="1DAC1EB4" w14:textId="77777777" w:rsidR="001370C8" w:rsidRPr="005E648A" w:rsidRDefault="001370C8" w:rsidP="001370C8">
      <w:pPr>
        <w:ind w:left="720" w:hanging="720"/>
        <w:jc w:val="both"/>
        <w:rPr>
          <w:rFonts w:cs="Arial"/>
          <w:b/>
          <w:i/>
          <w:sz w:val="24"/>
          <w:szCs w:val="24"/>
        </w:rPr>
      </w:pPr>
      <w:r w:rsidRPr="005E648A">
        <w:rPr>
          <w:rFonts w:cs="Arial"/>
          <w:b/>
          <w:i/>
          <w:sz w:val="24"/>
          <w:szCs w:val="24"/>
        </w:rPr>
        <w:t xml:space="preserve">(WHERE APPROPRIATE) </w:t>
      </w:r>
    </w:p>
    <w:p w14:paraId="6F229C88" w14:textId="77777777" w:rsidR="001370C8" w:rsidRPr="005E648A" w:rsidRDefault="001370C8" w:rsidP="001370C8">
      <w:pPr>
        <w:ind w:left="720" w:hanging="720"/>
        <w:jc w:val="both"/>
        <w:rPr>
          <w:rFonts w:cs="Arial"/>
          <w:b/>
          <w:i/>
          <w:sz w:val="24"/>
          <w:szCs w:val="24"/>
        </w:rPr>
      </w:pPr>
      <w:r w:rsidRPr="005E648A">
        <w:rPr>
          <w:rFonts w:cs="Arial"/>
          <w:b/>
          <w:i/>
          <w:sz w:val="24"/>
          <w:szCs w:val="24"/>
        </w:rPr>
        <w:t>Quote figures which give a picture of your job as follows:</w:t>
      </w:r>
    </w:p>
    <w:p w14:paraId="1DDBEFA4" w14:textId="77777777" w:rsidR="001370C8" w:rsidRPr="005E648A" w:rsidRDefault="001370C8" w:rsidP="001370C8">
      <w:pPr>
        <w:pStyle w:val="BodyText"/>
        <w:pBdr>
          <w:top w:val="none" w:sz="0" w:space="0" w:color="auto"/>
        </w:pBdr>
        <w:rPr>
          <w:i/>
          <w:snapToGrid w:val="0"/>
          <w:szCs w:val="24"/>
        </w:rPr>
      </w:pPr>
      <w:r w:rsidRPr="005E648A">
        <w:rPr>
          <w:i/>
          <w:snapToGrid w:val="0"/>
          <w:szCs w:val="24"/>
        </w:rPr>
        <w:t>(a) Annual budgetary amounts with which your job is either directly or indirectly concerned</w:t>
      </w:r>
    </w:p>
    <w:p w14:paraId="19851F27" w14:textId="77777777" w:rsidR="001370C8" w:rsidRPr="005E648A" w:rsidRDefault="001370C8" w:rsidP="001370C8">
      <w:pPr>
        <w:rPr>
          <w:rFonts w:cs="Arial"/>
          <w:b/>
          <w:i/>
          <w:sz w:val="24"/>
          <w:szCs w:val="24"/>
        </w:rPr>
      </w:pPr>
      <w:r w:rsidRPr="005E648A">
        <w:rPr>
          <w:rFonts w:cs="Arial"/>
          <w:b/>
          <w:i/>
          <w:sz w:val="24"/>
          <w:szCs w:val="24"/>
        </w:rPr>
        <w:t>(b) Any other statistics relating to your work</w:t>
      </w:r>
    </w:p>
    <w:p w14:paraId="2308D3F7" w14:textId="77777777" w:rsidR="001370C8" w:rsidRPr="005E648A" w:rsidRDefault="001370C8" w:rsidP="001370C8">
      <w:pPr>
        <w:rPr>
          <w:rFonts w:cs="Arial"/>
          <w:b/>
          <w:sz w:val="22"/>
          <w:szCs w:val="22"/>
        </w:rPr>
      </w:pPr>
    </w:p>
    <w:p w14:paraId="24B8786F" w14:textId="77777777" w:rsidR="001370C8" w:rsidRPr="005E648A" w:rsidRDefault="001370C8" w:rsidP="001370C8">
      <w:pPr>
        <w:pStyle w:val="ListParagraph"/>
        <w:widowControl/>
        <w:numPr>
          <w:ilvl w:val="0"/>
          <w:numId w:val="31"/>
        </w:numPr>
        <w:rPr>
          <w:rFonts w:cs="Arial"/>
          <w:sz w:val="22"/>
          <w:szCs w:val="22"/>
        </w:rPr>
      </w:pPr>
      <w:r w:rsidRPr="005E648A">
        <w:rPr>
          <w:rFonts w:cs="Arial"/>
          <w:sz w:val="22"/>
          <w:szCs w:val="22"/>
        </w:rPr>
        <w:t>The Tri-borough Music Hub has an annual turnover of approximately £1.5million. This is comprised of core funding from DfE via the Arts Council; and from delivering a traded service for schools and parents / carers.</w:t>
      </w:r>
    </w:p>
    <w:p w14:paraId="53F0FBA9" w14:textId="77777777" w:rsidR="001370C8" w:rsidRPr="005E648A" w:rsidRDefault="001370C8" w:rsidP="001370C8">
      <w:pPr>
        <w:pStyle w:val="ListParagraph"/>
        <w:ind w:left="644"/>
        <w:rPr>
          <w:rFonts w:cs="Arial"/>
          <w:sz w:val="22"/>
          <w:szCs w:val="22"/>
        </w:rPr>
      </w:pPr>
    </w:p>
    <w:p w14:paraId="5EF36B38" w14:textId="77777777" w:rsidR="001370C8" w:rsidRPr="005E648A" w:rsidRDefault="001370C8" w:rsidP="001370C8">
      <w:pPr>
        <w:pStyle w:val="ListParagraph"/>
        <w:widowControl/>
        <w:numPr>
          <w:ilvl w:val="0"/>
          <w:numId w:val="31"/>
        </w:numPr>
        <w:tabs>
          <w:tab w:val="left" w:pos="720"/>
          <w:tab w:val="left" w:pos="1440"/>
          <w:tab w:val="left" w:pos="2040"/>
          <w:tab w:val="left" w:pos="6480"/>
          <w:tab w:val="left" w:pos="8760"/>
        </w:tabs>
        <w:ind w:right="5"/>
        <w:jc w:val="both"/>
        <w:rPr>
          <w:rFonts w:cs="Arial"/>
          <w:i/>
          <w:color w:val="000000"/>
          <w:sz w:val="28"/>
          <w:szCs w:val="28"/>
        </w:rPr>
      </w:pPr>
      <w:r w:rsidRPr="005E648A">
        <w:rPr>
          <w:rFonts w:cs="Arial"/>
          <w:sz w:val="22"/>
          <w:szCs w:val="22"/>
        </w:rPr>
        <w:t>The TBMH works with all 1</w:t>
      </w:r>
      <w:r>
        <w:rPr>
          <w:rFonts w:cs="Arial"/>
          <w:sz w:val="22"/>
          <w:szCs w:val="22"/>
        </w:rPr>
        <w:t>5</w:t>
      </w:r>
      <w:r w:rsidRPr="005E648A">
        <w:rPr>
          <w:rFonts w:cs="Arial"/>
          <w:sz w:val="22"/>
          <w:szCs w:val="22"/>
        </w:rPr>
        <w:t>0 schools across the Tri-borough, has an enormous reach and delivers a huge amount in relation to the core team it works with. The team is compact but highly effective.</w:t>
      </w:r>
    </w:p>
    <w:p w14:paraId="3B65219B" w14:textId="77777777" w:rsidR="001370C8" w:rsidRPr="005E648A" w:rsidRDefault="001370C8" w:rsidP="001370C8">
      <w:pPr>
        <w:tabs>
          <w:tab w:val="left" w:pos="720"/>
          <w:tab w:val="left" w:pos="1440"/>
          <w:tab w:val="left" w:pos="2040"/>
          <w:tab w:val="left" w:pos="6480"/>
          <w:tab w:val="left" w:pos="8760"/>
        </w:tabs>
        <w:ind w:right="5"/>
        <w:jc w:val="both"/>
        <w:rPr>
          <w:rFonts w:cs="Arial"/>
          <w:i/>
          <w:color w:val="000000"/>
          <w:sz w:val="28"/>
          <w:szCs w:val="28"/>
        </w:rPr>
      </w:pPr>
    </w:p>
    <w:p w14:paraId="31C6FE1E" w14:textId="77777777" w:rsidR="001370C8" w:rsidRPr="005E648A" w:rsidRDefault="001370C8" w:rsidP="001370C8">
      <w:pPr>
        <w:autoSpaceDE w:val="0"/>
        <w:autoSpaceDN w:val="0"/>
        <w:adjustRightInd w:val="0"/>
        <w:rPr>
          <w:rFonts w:cs="Arial"/>
          <w:color w:val="000000"/>
          <w:sz w:val="22"/>
          <w:szCs w:val="28"/>
        </w:rPr>
      </w:pPr>
      <w:r w:rsidRPr="005E648A">
        <w:rPr>
          <w:rFonts w:cs="Arial"/>
          <w:color w:val="000000"/>
          <w:sz w:val="22"/>
          <w:szCs w:val="28"/>
        </w:rPr>
        <w:t xml:space="preserve">In addition, you will be required to undertake other reasonable duties as directed by your line manager. </w:t>
      </w:r>
    </w:p>
    <w:p w14:paraId="3A0F9153" w14:textId="77777777" w:rsidR="001370C8" w:rsidRPr="005E648A" w:rsidRDefault="001370C8" w:rsidP="001370C8">
      <w:pPr>
        <w:autoSpaceDE w:val="0"/>
        <w:autoSpaceDN w:val="0"/>
        <w:adjustRightInd w:val="0"/>
        <w:rPr>
          <w:rFonts w:cs="Arial"/>
          <w:color w:val="000000"/>
          <w:sz w:val="22"/>
          <w:szCs w:val="28"/>
        </w:rPr>
      </w:pPr>
    </w:p>
    <w:p w14:paraId="0247017C" w14:textId="77777777" w:rsidR="001370C8" w:rsidRPr="005E648A" w:rsidRDefault="001370C8" w:rsidP="001370C8">
      <w:pPr>
        <w:autoSpaceDE w:val="0"/>
        <w:autoSpaceDN w:val="0"/>
        <w:adjustRightInd w:val="0"/>
        <w:rPr>
          <w:rFonts w:cs="Arial"/>
          <w:color w:val="000000"/>
          <w:sz w:val="22"/>
          <w:szCs w:val="28"/>
        </w:rPr>
      </w:pPr>
      <w:r w:rsidRPr="005E648A">
        <w:rPr>
          <w:rFonts w:cs="Arial"/>
          <w:color w:val="000000"/>
          <w:sz w:val="22"/>
          <w:szCs w:val="28"/>
        </w:rPr>
        <w:t xml:space="preserve">All staff are expected to carry out their job in compliance with the Council’s Constitution. This means being familiar with the policies and procedures relevant to the job and asking for information and advice if you are unsure of the correct course of action. The Council’s Constitution is published on the Internet. </w:t>
      </w:r>
    </w:p>
    <w:p w14:paraId="7910ADD6" w14:textId="77777777" w:rsidR="001370C8" w:rsidRPr="005E648A" w:rsidRDefault="001370C8" w:rsidP="001370C8">
      <w:pPr>
        <w:autoSpaceDE w:val="0"/>
        <w:autoSpaceDN w:val="0"/>
        <w:adjustRightInd w:val="0"/>
        <w:rPr>
          <w:rFonts w:cs="Arial"/>
          <w:color w:val="000000"/>
          <w:sz w:val="22"/>
          <w:szCs w:val="28"/>
        </w:rPr>
      </w:pPr>
    </w:p>
    <w:p w14:paraId="0FE9E901" w14:textId="77777777" w:rsidR="001370C8" w:rsidRPr="005E648A" w:rsidRDefault="001370C8" w:rsidP="001370C8">
      <w:pPr>
        <w:autoSpaceDE w:val="0"/>
        <w:autoSpaceDN w:val="0"/>
        <w:adjustRightInd w:val="0"/>
        <w:rPr>
          <w:rFonts w:cs="Arial"/>
          <w:color w:val="000000"/>
          <w:sz w:val="22"/>
          <w:szCs w:val="28"/>
        </w:rPr>
      </w:pPr>
      <w:r w:rsidRPr="005E648A">
        <w:rPr>
          <w:rFonts w:cs="Arial"/>
          <w:color w:val="000000"/>
          <w:sz w:val="22"/>
          <w:szCs w:val="28"/>
        </w:rPr>
        <w:t xml:space="preserve">In accordance with Bi-borough working arrangements, your employment will be with the Royal Borough of Kensington and Chelsea. Under the S113 of the Local Government Act 1972 you may also be required to act on behalf of Westminster City Council. This may mean that the location of your employment will vary. </w:t>
      </w:r>
    </w:p>
    <w:p w14:paraId="1B9C71F4" w14:textId="77777777" w:rsidR="001370C8" w:rsidRPr="005E648A" w:rsidRDefault="001370C8" w:rsidP="001370C8">
      <w:pPr>
        <w:autoSpaceDE w:val="0"/>
        <w:autoSpaceDN w:val="0"/>
        <w:adjustRightInd w:val="0"/>
        <w:rPr>
          <w:rFonts w:cs="Arial"/>
          <w:color w:val="000000"/>
          <w:sz w:val="22"/>
          <w:szCs w:val="28"/>
        </w:rPr>
      </w:pPr>
    </w:p>
    <w:p w14:paraId="5BCC6605" w14:textId="77777777" w:rsidR="001370C8" w:rsidRPr="005E648A" w:rsidRDefault="001370C8" w:rsidP="001370C8">
      <w:pPr>
        <w:autoSpaceDE w:val="0"/>
        <w:autoSpaceDN w:val="0"/>
        <w:adjustRightInd w:val="0"/>
        <w:rPr>
          <w:rFonts w:cs="Arial"/>
          <w:color w:val="000000"/>
          <w:sz w:val="22"/>
          <w:szCs w:val="28"/>
        </w:rPr>
      </w:pPr>
      <w:r w:rsidRPr="005E648A">
        <w:rPr>
          <w:rFonts w:cs="Arial"/>
          <w:color w:val="000000"/>
          <w:sz w:val="22"/>
          <w:szCs w:val="28"/>
        </w:rPr>
        <w:t xml:space="preserve">The duties and responsibilities outlined in this job profile are indicative of the role, however they are not exhaustive and may be subject to change. </w:t>
      </w:r>
    </w:p>
    <w:p w14:paraId="4B72B97D" w14:textId="77777777" w:rsidR="001370C8" w:rsidRPr="005E648A" w:rsidRDefault="001370C8" w:rsidP="001370C8">
      <w:pPr>
        <w:pBdr>
          <w:bottom w:val="single" w:sz="12" w:space="1" w:color="auto"/>
        </w:pBdr>
        <w:rPr>
          <w:rFonts w:cs="Arial"/>
          <w:szCs w:val="24"/>
        </w:rPr>
      </w:pPr>
    </w:p>
    <w:p w14:paraId="0B42CAED" w14:textId="77777777" w:rsidR="001370C8" w:rsidRPr="005E648A" w:rsidRDefault="001370C8" w:rsidP="001370C8">
      <w:pPr>
        <w:rPr>
          <w:rFonts w:cs="Arial"/>
          <w:b/>
          <w:szCs w:val="24"/>
        </w:rPr>
      </w:pPr>
      <w:r w:rsidRPr="005E648A">
        <w:rPr>
          <w:rFonts w:cs="Arial"/>
          <w:b/>
          <w:szCs w:val="24"/>
        </w:rPr>
        <w:t>I agree to the above job description</w:t>
      </w:r>
    </w:p>
    <w:p w14:paraId="1C6FA9C3" w14:textId="77777777" w:rsidR="001370C8" w:rsidRPr="005E648A" w:rsidRDefault="001370C8" w:rsidP="001370C8">
      <w:pPr>
        <w:rPr>
          <w:rFonts w:cs="Arial"/>
          <w:b/>
          <w:szCs w:val="24"/>
        </w:rPr>
      </w:pPr>
    </w:p>
    <w:p w14:paraId="02D05225" w14:textId="77777777" w:rsidR="001370C8" w:rsidRPr="005E648A" w:rsidRDefault="001370C8" w:rsidP="001370C8">
      <w:pPr>
        <w:rPr>
          <w:rFonts w:cs="Arial"/>
          <w:b/>
          <w:szCs w:val="24"/>
        </w:rPr>
      </w:pPr>
    </w:p>
    <w:p w14:paraId="0CEC00AE" w14:textId="77777777" w:rsidR="001370C8" w:rsidRPr="005E648A" w:rsidRDefault="001370C8" w:rsidP="001370C8">
      <w:pPr>
        <w:rPr>
          <w:rFonts w:cs="Arial"/>
          <w:b/>
          <w:szCs w:val="24"/>
        </w:rPr>
      </w:pPr>
      <w:r w:rsidRPr="005E648A">
        <w:rPr>
          <w:rFonts w:cs="Arial"/>
          <w:b/>
          <w:szCs w:val="24"/>
        </w:rPr>
        <w:t>Post Holder………………………………………………………………          Date…………………...</w:t>
      </w:r>
    </w:p>
    <w:p w14:paraId="54E2BF45" w14:textId="77777777" w:rsidR="001370C8" w:rsidRPr="005E648A" w:rsidRDefault="001370C8" w:rsidP="001370C8">
      <w:pPr>
        <w:rPr>
          <w:rFonts w:cs="Arial"/>
          <w:b/>
          <w:szCs w:val="24"/>
        </w:rPr>
      </w:pPr>
    </w:p>
    <w:p w14:paraId="19D0A369" w14:textId="77777777" w:rsidR="001370C8" w:rsidRPr="005E648A" w:rsidRDefault="001370C8" w:rsidP="001370C8">
      <w:pPr>
        <w:rPr>
          <w:rFonts w:cs="Arial"/>
          <w:b/>
          <w:szCs w:val="24"/>
        </w:rPr>
      </w:pPr>
    </w:p>
    <w:p w14:paraId="7419A62B" w14:textId="77777777" w:rsidR="001370C8" w:rsidRPr="005E648A" w:rsidRDefault="001370C8" w:rsidP="001370C8">
      <w:pPr>
        <w:rPr>
          <w:rFonts w:cs="Arial"/>
          <w:b/>
          <w:szCs w:val="24"/>
        </w:rPr>
      </w:pPr>
      <w:r w:rsidRPr="005E648A">
        <w:rPr>
          <w:rFonts w:cs="Arial"/>
          <w:b/>
          <w:szCs w:val="24"/>
        </w:rPr>
        <w:t>Head of Service…………………………………………………………          Date…………………...</w:t>
      </w:r>
    </w:p>
    <w:p w14:paraId="4B004B1E" w14:textId="77777777" w:rsidR="00964962" w:rsidRPr="000B5FD8" w:rsidRDefault="00964962" w:rsidP="234C3C2A">
      <w:pPr>
        <w:pStyle w:val="paragraph"/>
        <w:spacing w:before="0" w:beforeAutospacing="0" w:after="0" w:afterAutospacing="0"/>
        <w:textAlignment w:val="baseline"/>
        <w:rPr>
          <w:rFonts w:ascii="Arial" w:hAnsi="Arial" w:cs="Arial"/>
          <w:sz w:val="22"/>
          <w:szCs w:val="22"/>
        </w:rPr>
      </w:pPr>
    </w:p>
    <w:p w14:paraId="6DA41825" w14:textId="5AE07C04" w:rsidR="009541A7" w:rsidRPr="000B5FD8" w:rsidRDefault="009541A7" w:rsidP="009541A7">
      <w:pPr>
        <w:widowControl/>
        <w:rPr>
          <w:b/>
          <w:sz w:val="22"/>
          <w:szCs w:val="22"/>
        </w:rPr>
      </w:pPr>
    </w:p>
    <w:p w14:paraId="5501A377" w14:textId="421DB347" w:rsidR="009541A7" w:rsidRPr="004D174B" w:rsidRDefault="009541A7" w:rsidP="009541A7">
      <w:pPr>
        <w:widowControl/>
        <w:pBdr>
          <w:bottom w:val="single" w:sz="12" w:space="1" w:color="auto"/>
        </w:pBdr>
        <w:rPr>
          <w:b/>
          <w:sz w:val="24"/>
          <w:szCs w:val="24"/>
        </w:rPr>
      </w:pPr>
      <w:r w:rsidRPr="004D174B">
        <w:rPr>
          <w:b/>
          <w:sz w:val="24"/>
          <w:szCs w:val="24"/>
        </w:rPr>
        <w:t>SELECTION CRITERIA</w:t>
      </w:r>
      <w:r w:rsidR="008C0460">
        <w:rPr>
          <w:b/>
          <w:sz w:val="24"/>
          <w:szCs w:val="24"/>
        </w:rPr>
        <w:t xml:space="preserve"> </w:t>
      </w:r>
      <w:r w:rsidRPr="004D174B">
        <w:rPr>
          <w:b/>
          <w:sz w:val="24"/>
          <w:szCs w:val="24"/>
        </w:rPr>
        <w:t>/</w:t>
      </w:r>
      <w:r w:rsidR="008C0460">
        <w:rPr>
          <w:b/>
          <w:sz w:val="24"/>
          <w:szCs w:val="24"/>
        </w:rPr>
        <w:t xml:space="preserve"> </w:t>
      </w:r>
      <w:r w:rsidRPr="004D174B">
        <w:rPr>
          <w:b/>
          <w:sz w:val="24"/>
          <w:szCs w:val="24"/>
        </w:rPr>
        <w:t xml:space="preserve">PERSON SPECIFICATION </w:t>
      </w:r>
    </w:p>
    <w:p w14:paraId="3AE8DEF4" w14:textId="77777777" w:rsidR="009541A7" w:rsidRDefault="009541A7" w:rsidP="009541A7">
      <w:pPr>
        <w:rPr>
          <w:sz w:val="22"/>
          <w:szCs w:val="22"/>
        </w:rPr>
      </w:pPr>
    </w:p>
    <w:tbl>
      <w:tblPr>
        <w:tblpPr w:leftFromText="180" w:rightFromText="180" w:vertAnchor="text" w:horzAnchor="margin" w:tblpY="10"/>
        <w:tblW w:w="959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30"/>
        <w:gridCol w:w="7163"/>
      </w:tblGrid>
      <w:tr w:rsidR="009541A7" w:rsidRPr="004C5CE8" w14:paraId="2FFC06B1" w14:textId="77777777" w:rsidTr="00275A87">
        <w:tc>
          <w:tcPr>
            <w:tcW w:w="2430" w:type="dxa"/>
            <w:tcBorders>
              <w:right w:val="single" w:sz="12" w:space="0" w:color="auto"/>
            </w:tcBorders>
            <w:shd w:val="clear" w:color="auto" w:fill="00B0F0"/>
          </w:tcPr>
          <w:p w14:paraId="12BDFE80" w14:textId="77777777" w:rsidR="009541A7" w:rsidRPr="004C5CE8" w:rsidRDefault="009541A7" w:rsidP="0026052F">
            <w:pPr>
              <w:widowControl/>
              <w:spacing w:line="360" w:lineRule="auto"/>
              <w:rPr>
                <w:b/>
                <w:sz w:val="22"/>
                <w:szCs w:val="22"/>
              </w:rPr>
            </w:pPr>
            <w:r w:rsidRPr="004C5CE8">
              <w:rPr>
                <w:b/>
                <w:sz w:val="22"/>
                <w:szCs w:val="22"/>
              </w:rPr>
              <w:t>Job Title</w:t>
            </w:r>
            <w:r>
              <w:rPr>
                <w:b/>
                <w:sz w:val="22"/>
                <w:szCs w:val="22"/>
              </w:rPr>
              <w:t>:</w:t>
            </w:r>
          </w:p>
        </w:tc>
        <w:tc>
          <w:tcPr>
            <w:tcW w:w="7163" w:type="dxa"/>
            <w:tcBorders>
              <w:top w:val="single" w:sz="12" w:space="0" w:color="auto"/>
              <w:left w:val="single" w:sz="12" w:space="0" w:color="auto"/>
              <w:bottom w:val="single" w:sz="12" w:space="0" w:color="auto"/>
            </w:tcBorders>
          </w:tcPr>
          <w:p w14:paraId="1DD92F65" w14:textId="56143214" w:rsidR="009541A7" w:rsidRPr="000B5FD8" w:rsidRDefault="000B5FD8" w:rsidP="234C3C2A">
            <w:pPr>
              <w:widowControl/>
              <w:spacing w:line="360" w:lineRule="auto"/>
              <w:rPr>
                <w:rStyle w:val="normaltextrun"/>
                <w:rFonts w:cs="Arial"/>
                <w:color w:val="000000" w:themeColor="text1"/>
                <w:sz w:val="22"/>
                <w:szCs w:val="22"/>
              </w:rPr>
            </w:pPr>
            <w:r w:rsidRPr="000B5FD8">
              <w:rPr>
                <w:rStyle w:val="normaltextrun"/>
                <w:rFonts w:cs="Arial"/>
                <w:color w:val="000000" w:themeColor="text1"/>
                <w:sz w:val="22"/>
                <w:szCs w:val="22"/>
              </w:rPr>
              <w:t xml:space="preserve">Vocal </w:t>
            </w:r>
            <w:r w:rsidR="001370C8">
              <w:rPr>
                <w:rStyle w:val="normaltextrun"/>
                <w:rFonts w:cs="Arial"/>
                <w:color w:val="000000" w:themeColor="text1"/>
                <w:sz w:val="22"/>
                <w:szCs w:val="22"/>
              </w:rPr>
              <w:t>M</w:t>
            </w:r>
            <w:r w:rsidR="001370C8">
              <w:rPr>
                <w:rStyle w:val="normaltextrun"/>
                <w:rFonts w:cs="Arial"/>
                <w:color w:val="000000" w:themeColor="text1"/>
              </w:rPr>
              <w:t>usic</w:t>
            </w:r>
            <w:r w:rsidR="00935CF3" w:rsidRPr="000B5FD8">
              <w:rPr>
                <w:rStyle w:val="normaltextrun"/>
                <w:rFonts w:cs="Arial"/>
                <w:color w:val="000000" w:themeColor="text1"/>
                <w:sz w:val="22"/>
                <w:szCs w:val="22"/>
              </w:rPr>
              <w:t xml:space="preserve"> </w:t>
            </w:r>
            <w:r w:rsidR="001370C8">
              <w:rPr>
                <w:rStyle w:val="normaltextrun"/>
                <w:rFonts w:cs="Arial"/>
                <w:color w:val="000000" w:themeColor="text1"/>
                <w:sz w:val="22"/>
                <w:szCs w:val="22"/>
              </w:rPr>
              <w:t>L</w:t>
            </w:r>
            <w:r w:rsidR="001370C8">
              <w:rPr>
                <w:rStyle w:val="normaltextrun"/>
                <w:rFonts w:cs="Arial"/>
                <w:color w:val="000000" w:themeColor="text1"/>
              </w:rPr>
              <w:t>eader</w:t>
            </w:r>
          </w:p>
        </w:tc>
      </w:tr>
    </w:tbl>
    <w:p w14:paraId="7BFE713C" w14:textId="77777777" w:rsidR="00195D72" w:rsidRDefault="00195D72" w:rsidP="008C0460">
      <w:pPr>
        <w:ind w:left="-360"/>
        <w:jc w:val="both"/>
        <w:rPr>
          <w:b/>
          <w:sz w:val="22"/>
          <w:szCs w:val="22"/>
        </w:rPr>
      </w:pPr>
    </w:p>
    <w:p w14:paraId="5A26D167" w14:textId="6CA11DBB" w:rsidR="009541A7" w:rsidRPr="00647167" w:rsidRDefault="009541A7" w:rsidP="009541A7">
      <w:pPr>
        <w:ind w:left="-360"/>
        <w:jc w:val="both"/>
        <w:rPr>
          <w:b/>
          <w:sz w:val="22"/>
          <w:szCs w:val="22"/>
        </w:rPr>
      </w:pPr>
      <w:r w:rsidRPr="00647167">
        <w:rPr>
          <w:b/>
          <w:sz w:val="22"/>
          <w:szCs w:val="22"/>
        </w:rPr>
        <w:t>Conditions to Note:</w:t>
      </w:r>
    </w:p>
    <w:p w14:paraId="1E3C4F10" w14:textId="77777777" w:rsidR="009541A7" w:rsidRPr="00647167" w:rsidRDefault="009541A7" w:rsidP="009541A7">
      <w:pPr>
        <w:ind w:left="-360"/>
        <w:jc w:val="both"/>
        <w:rPr>
          <w:sz w:val="22"/>
          <w:szCs w:val="22"/>
        </w:rPr>
      </w:pPr>
    </w:p>
    <w:p w14:paraId="0AB1C8D8" w14:textId="77777777" w:rsidR="009541A7" w:rsidRDefault="009541A7" w:rsidP="009541A7">
      <w:pPr>
        <w:ind w:left="-360" w:right="-620"/>
        <w:jc w:val="both"/>
        <w:rPr>
          <w:sz w:val="22"/>
          <w:szCs w:val="22"/>
        </w:rPr>
      </w:pPr>
      <w:r w:rsidRPr="00647167">
        <w:rPr>
          <w:b/>
          <w:sz w:val="22"/>
          <w:szCs w:val="22"/>
        </w:rPr>
        <w:t>Candidates</w:t>
      </w:r>
      <w:r w:rsidRPr="00647167">
        <w:rPr>
          <w:sz w:val="22"/>
          <w:szCs w:val="22"/>
        </w:rPr>
        <w:t xml:space="preserve">: </w:t>
      </w:r>
    </w:p>
    <w:p w14:paraId="6172CA80" w14:textId="77777777" w:rsidR="009541A7" w:rsidRPr="00647167" w:rsidRDefault="009541A7" w:rsidP="009541A7">
      <w:pPr>
        <w:ind w:left="-360" w:right="-620"/>
        <w:jc w:val="both"/>
        <w:rPr>
          <w:sz w:val="22"/>
          <w:szCs w:val="22"/>
        </w:rPr>
      </w:pPr>
      <w:r w:rsidRPr="00647167">
        <w:rPr>
          <w:sz w:val="22"/>
          <w:szCs w:val="22"/>
        </w:rPr>
        <w:t xml:space="preserve">When completing your application form, please address your answers directly to each of the selection criteria </w:t>
      </w:r>
      <w:r>
        <w:rPr>
          <w:sz w:val="22"/>
          <w:szCs w:val="22"/>
        </w:rPr>
        <w:t>below</w:t>
      </w:r>
      <w:r w:rsidRPr="00647167">
        <w:rPr>
          <w:sz w:val="22"/>
          <w:szCs w:val="22"/>
        </w:rPr>
        <w:t>. This enables the panel to assess your ability to meet each criterion. It</w:t>
      </w:r>
      <w:r>
        <w:rPr>
          <w:sz w:val="22"/>
          <w:szCs w:val="22"/>
        </w:rPr>
        <w:t xml:space="preserve"> is</w:t>
      </w:r>
      <w:r w:rsidRPr="00647167">
        <w:rPr>
          <w:sz w:val="22"/>
          <w:szCs w:val="22"/>
        </w:rPr>
        <w:t xml:space="preserve"> essential that you give at least one example of yo</w:t>
      </w:r>
      <w:r>
        <w:rPr>
          <w:sz w:val="22"/>
          <w:szCs w:val="22"/>
        </w:rPr>
        <w:t>ur ability to meet each of the four</w:t>
      </w:r>
      <w:r w:rsidRPr="00647167">
        <w:rPr>
          <w:sz w:val="22"/>
          <w:szCs w:val="22"/>
        </w:rPr>
        <w:t xml:space="preserve"> Values and Behaviours: </w:t>
      </w:r>
      <w:r>
        <w:rPr>
          <w:sz w:val="22"/>
          <w:szCs w:val="22"/>
        </w:rPr>
        <w:t>Putting Communities First, Respect, Integrity and Working Together</w:t>
      </w:r>
      <w:r w:rsidRPr="00647167">
        <w:rPr>
          <w:sz w:val="22"/>
          <w:szCs w:val="22"/>
        </w:rPr>
        <w:t xml:space="preserve">. </w:t>
      </w:r>
    </w:p>
    <w:p w14:paraId="0BCF8E02" w14:textId="77777777" w:rsidR="009541A7" w:rsidRPr="00647167" w:rsidRDefault="009541A7" w:rsidP="009541A7">
      <w:pPr>
        <w:ind w:left="-360" w:right="-620"/>
        <w:jc w:val="both"/>
        <w:rPr>
          <w:sz w:val="22"/>
          <w:szCs w:val="22"/>
        </w:rPr>
      </w:pPr>
    </w:p>
    <w:p w14:paraId="34879FB8" w14:textId="77777777" w:rsidR="009541A7" w:rsidRDefault="009541A7" w:rsidP="009541A7">
      <w:pPr>
        <w:ind w:left="-360" w:right="-620"/>
        <w:jc w:val="both"/>
        <w:rPr>
          <w:sz w:val="22"/>
          <w:szCs w:val="22"/>
        </w:rPr>
      </w:pPr>
      <w:r w:rsidRPr="00647167">
        <w:rPr>
          <w:b/>
          <w:sz w:val="22"/>
          <w:szCs w:val="22"/>
        </w:rPr>
        <w:t>Recruiting Managers</w:t>
      </w:r>
      <w:r w:rsidRPr="00647167">
        <w:rPr>
          <w:sz w:val="22"/>
          <w:szCs w:val="22"/>
        </w:rPr>
        <w:t xml:space="preserve">: </w:t>
      </w:r>
    </w:p>
    <w:p w14:paraId="52072A23" w14:textId="77777777" w:rsidR="009541A7" w:rsidRPr="00647167" w:rsidRDefault="009541A7" w:rsidP="009541A7">
      <w:pPr>
        <w:ind w:left="-360" w:right="-620"/>
        <w:jc w:val="both"/>
        <w:rPr>
          <w:sz w:val="22"/>
          <w:szCs w:val="22"/>
        </w:rPr>
      </w:pPr>
      <w:r w:rsidRPr="00647167">
        <w:rPr>
          <w:sz w:val="22"/>
          <w:szCs w:val="22"/>
        </w:rPr>
        <w:t>The following values and behaviours are essential criteria in each post and must be addressed directly by candidates. The Guidance Notes on values and behaviours for managers give example questions to probe candidates in the interview and application stages of the recruitment process.</w:t>
      </w:r>
    </w:p>
    <w:p w14:paraId="77E867D0" w14:textId="77777777" w:rsidR="009541A7" w:rsidRPr="00647167" w:rsidRDefault="009541A7" w:rsidP="009541A7">
      <w:pPr>
        <w:ind w:left="-360" w:right="-620"/>
        <w:jc w:val="both"/>
        <w:rPr>
          <w:sz w:val="22"/>
          <w:szCs w:val="22"/>
        </w:rPr>
      </w:pPr>
    </w:p>
    <w:p w14:paraId="29E3945E" w14:textId="77777777" w:rsidR="009541A7" w:rsidRPr="00647167" w:rsidRDefault="009541A7" w:rsidP="009541A7">
      <w:pPr>
        <w:ind w:left="-360" w:right="-620"/>
        <w:jc w:val="both"/>
        <w:rPr>
          <w:b/>
          <w:sz w:val="22"/>
          <w:szCs w:val="22"/>
        </w:rPr>
      </w:pPr>
      <w:r w:rsidRPr="00647167">
        <w:rPr>
          <w:b/>
          <w:sz w:val="22"/>
          <w:szCs w:val="22"/>
        </w:rPr>
        <w:t>Values &amp; Behaviours</w:t>
      </w:r>
    </w:p>
    <w:p w14:paraId="1ABFB317" w14:textId="195C712F" w:rsidR="009541A7" w:rsidRDefault="009541A7" w:rsidP="009541A7">
      <w:pPr>
        <w:tabs>
          <w:tab w:val="left" w:pos="1305"/>
        </w:tabs>
        <w:ind w:left="-360" w:right="-620"/>
        <w:jc w:val="both"/>
        <w:rPr>
          <w:sz w:val="22"/>
          <w:szCs w:val="22"/>
        </w:rPr>
      </w:pPr>
      <w:r w:rsidRPr="234C3C2A">
        <w:rPr>
          <w:sz w:val="22"/>
          <w:szCs w:val="22"/>
        </w:rPr>
        <w:t xml:space="preserve">The Royal Borough of Kensington and Chelsea </w:t>
      </w:r>
      <w:proofErr w:type="gramStart"/>
      <w:r w:rsidRPr="234C3C2A">
        <w:rPr>
          <w:sz w:val="22"/>
          <w:szCs w:val="22"/>
        </w:rPr>
        <w:t>has</w:t>
      </w:r>
      <w:proofErr w:type="gramEnd"/>
      <w:r w:rsidRPr="234C3C2A">
        <w:rPr>
          <w:sz w:val="22"/>
          <w:szCs w:val="22"/>
        </w:rPr>
        <w:t xml:space="preserve"> identified four key behaviours and values that should be demonstrated by all council employees. Successful candidates will show the ability to meet these behaviours. </w:t>
      </w:r>
    </w:p>
    <w:p w14:paraId="47464422" w14:textId="77777777" w:rsidR="009541A7" w:rsidRDefault="009541A7" w:rsidP="009541A7">
      <w:pPr>
        <w:tabs>
          <w:tab w:val="left" w:pos="1305"/>
        </w:tabs>
        <w:ind w:left="-360" w:right="-620"/>
        <w:jc w:val="both"/>
        <w:rPr>
          <w:sz w:val="22"/>
          <w:szCs w:val="22"/>
        </w:rPr>
      </w:pPr>
    </w:p>
    <w:tbl>
      <w:tblPr>
        <w:tblW w:w="9876"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1"/>
        <w:gridCol w:w="9355"/>
      </w:tblGrid>
      <w:tr w:rsidR="009541A7" w:rsidRPr="00ED5D79" w14:paraId="778179E9" w14:textId="77777777" w:rsidTr="7375056A">
        <w:trPr>
          <w:trHeight w:val="1025"/>
        </w:trPr>
        <w:tc>
          <w:tcPr>
            <w:tcW w:w="521" w:type="dxa"/>
          </w:tcPr>
          <w:p w14:paraId="6DB0B0D4" w14:textId="77777777" w:rsidR="009541A7" w:rsidRPr="00ED5D79" w:rsidRDefault="009541A7" w:rsidP="0026052F">
            <w:pPr>
              <w:jc w:val="center"/>
              <w:rPr>
                <w:rFonts w:cs="Arial"/>
                <w:b/>
                <w:sz w:val="18"/>
                <w:szCs w:val="18"/>
              </w:rPr>
            </w:pPr>
          </w:p>
          <w:p w14:paraId="2E7CA51C" w14:textId="77777777" w:rsidR="009541A7" w:rsidRPr="00ED5D79" w:rsidRDefault="009541A7" w:rsidP="0026052F">
            <w:pPr>
              <w:jc w:val="center"/>
              <w:rPr>
                <w:rFonts w:cs="Arial"/>
                <w:b/>
                <w:sz w:val="18"/>
                <w:szCs w:val="18"/>
              </w:rPr>
            </w:pPr>
            <w:r w:rsidRPr="00ED5D79">
              <w:rPr>
                <w:rFonts w:cs="Arial"/>
                <w:b/>
                <w:sz w:val="18"/>
                <w:szCs w:val="18"/>
              </w:rPr>
              <w:t>A</w:t>
            </w:r>
          </w:p>
          <w:p w14:paraId="7ED6F2D1" w14:textId="77777777" w:rsidR="009541A7" w:rsidRPr="00ED5D79" w:rsidRDefault="009541A7" w:rsidP="0026052F">
            <w:pPr>
              <w:jc w:val="center"/>
              <w:rPr>
                <w:rFonts w:cs="Arial"/>
                <w:b/>
                <w:sz w:val="18"/>
                <w:szCs w:val="18"/>
              </w:rPr>
            </w:pPr>
          </w:p>
        </w:tc>
        <w:tc>
          <w:tcPr>
            <w:tcW w:w="9355" w:type="dxa"/>
          </w:tcPr>
          <w:p w14:paraId="64412A3F" w14:textId="77777777" w:rsidR="009541A7" w:rsidRPr="0018592D" w:rsidRDefault="009541A7" w:rsidP="0026052F">
            <w:pPr>
              <w:rPr>
                <w:rFonts w:cs="Arial"/>
                <w:b/>
                <w:sz w:val="22"/>
                <w:szCs w:val="22"/>
              </w:rPr>
            </w:pPr>
            <w:r w:rsidRPr="0018592D">
              <w:rPr>
                <w:rFonts w:cs="Arial"/>
                <w:b/>
                <w:sz w:val="22"/>
                <w:szCs w:val="22"/>
              </w:rPr>
              <w:t>Equal Opportunities</w:t>
            </w:r>
          </w:p>
          <w:p w14:paraId="5D219E92" w14:textId="77777777" w:rsidR="009541A7" w:rsidRDefault="008C0460" w:rsidP="0026052F">
            <w:pPr>
              <w:rPr>
                <w:rFonts w:cs="Arial"/>
                <w:sz w:val="22"/>
                <w:szCs w:val="22"/>
              </w:rPr>
            </w:pPr>
            <w:r w:rsidRPr="008C0460">
              <w:rPr>
                <w:rFonts w:cs="Arial"/>
                <w:sz w:val="22"/>
                <w:szCs w:val="22"/>
              </w:rPr>
              <w:t>Demonstrate an understanding of and commitment to Council policies in relation to Equal Opportunity, Customer Care and service delivery, and the ability to implement these policies in the workplace.</w:t>
            </w:r>
          </w:p>
          <w:p w14:paraId="6E9F7CBE" w14:textId="2822E115" w:rsidR="008C0460" w:rsidRPr="008C0460" w:rsidRDefault="008C0460" w:rsidP="0026052F">
            <w:pPr>
              <w:rPr>
                <w:rFonts w:cs="Arial"/>
                <w:sz w:val="22"/>
                <w:szCs w:val="22"/>
              </w:rPr>
            </w:pPr>
          </w:p>
        </w:tc>
      </w:tr>
      <w:tr w:rsidR="009541A7" w:rsidRPr="00ED5D79" w14:paraId="126BF02B" w14:textId="77777777" w:rsidTr="7375056A">
        <w:trPr>
          <w:trHeight w:val="1146"/>
        </w:trPr>
        <w:tc>
          <w:tcPr>
            <w:tcW w:w="521" w:type="dxa"/>
          </w:tcPr>
          <w:p w14:paraId="3D2EC745" w14:textId="77777777" w:rsidR="009541A7" w:rsidRPr="00ED5D79" w:rsidRDefault="009541A7" w:rsidP="0026052F">
            <w:pPr>
              <w:jc w:val="center"/>
              <w:rPr>
                <w:rFonts w:cs="Arial"/>
                <w:b/>
                <w:sz w:val="18"/>
                <w:szCs w:val="18"/>
              </w:rPr>
            </w:pPr>
          </w:p>
          <w:p w14:paraId="469F83FF" w14:textId="77777777" w:rsidR="009541A7" w:rsidRPr="00ED5D79" w:rsidRDefault="009541A7" w:rsidP="0026052F">
            <w:pPr>
              <w:jc w:val="center"/>
              <w:rPr>
                <w:rFonts w:cs="Arial"/>
                <w:b/>
                <w:sz w:val="18"/>
                <w:szCs w:val="18"/>
              </w:rPr>
            </w:pPr>
            <w:r w:rsidRPr="00ED5D79">
              <w:rPr>
                <w:rFonts w:cs="Arial"/>
                <w:b/>
                <w:sz w:val="18"/>
                <w:szCs w:val="18"/>
              </w:rPr>
              <w:t>B</w:t>
            </w:r>
          </w:p>
          <w:p w14:paraId="7097B6FC" w14:textId="77777777" w:rsidR="009541A7" w:rsidRPr="00ED5D79" w:rsidRDefault="009541A7" w:rsidP="0026052F">
            <w:pPr>
              <w:jc w:val="center"/>
              <w:rPr>
                <w:rFonts w:cs="Arial"/>
                <w:b/>
                <w:sz w:val="18"/>
                <w:szCs w:val="18"/>
              </w:rPr>
            </w:pPr>
          </w:p>
        </w:tc>
        <w:tc>
          <w:tcPr>
            <w:tcW w:w="9355" w:type="dxa"/>
          </w:tcPr>
          <w:p w14:paraId="3481BD1B" w14:textId="77777777" w:rsidR="009541A7" w:rsidRPr="008C0460" w:rsidRDefault="009541A7" w:rsidP="0026052F">
            <w:pPr>
              <w:rPr>
                <w:rFonts w:cs="Arial"/>
                <w:b/>
                <w:sz w:val="22"/>
                <w:szCs w:val="22"/>
              </w:rPr>
            </w:pPr>
            <w:r w:rsidRPr="008C0460">
              <w:rPr>
                <w:rFonts w:cs="Arial"/>
                <w:b/>
                <w:sz w:val="22"/>
                <w:szCs w:val="22"/>
              </w:rPr>
              <w:t>Qualifications</w:t>
            </w:r>
          </w:p>
          <w:p w14:paraId="70408AD3" w14:textId="77777777" w:rsidR="009541A7" w:rsidRPr="008C0460" w:rsidRDefault="009541A7" w:rsidP="0026052F">
            <w:pPr>
              <w:rPr>
                <w:rFonts w:cs="Arial"/>
                <w:b/>
                <w:sz w:val="22"/>
                <w:szCs w:val="22"/>
              </w:rPr>
            </w:pPr>
          </w:p>
          <w:p w14:paraId="008BF69B" w14:textId="77777777" w:rsidR="000B5FD8" w:rsidRPr="0018592D" w:rsidRDefault="000B5FD8" w:rsidP="000B5FD8">
            <w:pPr>
              <w:rPr>
                <w:rFonts w:cs="Arial"/>
                <w:b/>
                <w:sz w:val="22"/>
                <w:szCs w:val="22"/>
              </w:rPr>
            </w:pPr>
            <w:r w:rsidRPr="0018592D">
              <w:rPr>
                <w:rFonts w:cs="Arial"/>
                <w:b/>
                <w:sz w:val="22"/>
                <w:szCs w:val="22"/>
              </w:rPr>
              <w:t xml:space="preserve">Essential: </w:t>
            </w:r>
          </w:p>
          <w:p w14:paraId="0D8F2A6C" w14:textId="77777777" w:rsidR="00462FE9" w:rsidRDefault="00462FE9" w:rsidP="00462FE9">
            <w:pPr>
              <w:pStyle w:val="TableParagraph"/>
              <w:numPr>
                <w:ilvl w:val="0"/>
                <w:numId w:val="33"/>
              </w:numPr>
              <w:tabs>
                <w:tab w:val="left" w:pos="1205"/>
                <w:tab w:val="left" w:pos="1206"/>
              </w:tabs>
              <w:spacing w:before="30"/>
              <w:rPr>
                <w:color w:val="161818"/>
                <w:sz w:val="20"/>
                <w:szCs w:val="20"/>
              </w:rPr>
            </w:pPr>
            <w:r w:rsidRPr="00113BC0">
              <w:rPr>
                <w:color w:val="161818"/>
                <w:sz w:val="20"/>
                <w:szCs w:val="20"/>
              </w:rPr>
              <w:t>Degree</w:t>
            </w:r>
            <w:r>
              <w:rPr>
                <w:color w:val="161818"/>
                <w:sz w:val="20"/>
                <w:szCs w:val="20"/>
              </w:rPr>
              <w:t xml:space="preserve"> or equivalent similar experience</w:t>
            </w:r>
          </w:p>
          <w:p w14:paraId="29829A73" w14:textId="01A40CE4" w:rsidR="000B5FD8" w:rsidRPr="00462FE9" w:rsidRDefault="00462FE9" w:rsidP="00462FE9">
            <w:pPr>
              <w:pStyle w:val="TableParagraph"/>
              <w:numPr>
                <w:ilvl w:val="0"/>
                <w:numId w:val="33"/>
              </w:numPr>
              <w:tabs>
                <w:tab w:val="left" w:pos="1205"/>
                <w:tab w:val="left" w:pos="1206"/>
              </w:tabs>
              <w:spacing w:before="30"/>
              <w:rPr>
                <w:rStyle w:val="eop"/>
                <w:color w:val="161818"/>
                <w:sz w:val="20"/>
                <w:szCs w:val="20"/>
              </w:rPr>
            </w:pPr>
            <w:r w:rsidRPr="00462FE9">
              <w:rPr>
                <w:color w:val="161818"/>
                <w:sz w:val="20"/>
                <w:szCs w:val="20"/>
              </w:rPr>
              <w:t>Qualified Teachers'</w:t>
            </w:r>
            <w:r w:rsidRPr="00462FE9">
              <w:rPr>
                <w:color w:val="161818"/>
                <w:spacing w:val="8"/>
                <w:sz w:val="20"/>
                <w:szCs w:val="20"/>
              </w:rPr>
              <w:t xml:space="preserve"> </w:t>
            </w:r>
            <w:r w:rsidRPr="00462FE9">
              <w:rPr>
                <w:color w:val="161818"/>
                <w:sz w:val="20"/>
                <w:szCs w:val="20"/>
              </w:rPr>
              <w:t>Status or equivalent similar experience</w:t>
            </w:r>
            <w:r w:rsidRPr="00462FE9">
              <w:rPr>
                <w:rStyle w:val="eop"/>
                <w:rFonts w:ascii="Calibri" w:hAnsi="Calibri" w:cs="Calibri"/>
                <w:color w:val="000000" w:themeColor="text1"/>
                <w:sz w:val="20"/>
                <w:szCs w:val="20"/>
              </w:rPr>
              <w:t xml:space="preserve"> </w:t>
            </w:r>
          </w:p>
        </w:tc>
      </w:tr>
      <w:tr w:rsidR="009541A7" w:rsidRPr="00ED5D79" w14:paraId="7A571EED" w14:textId="77777777" w:rsidTr="7375056A">
        <w:trPr>
          <w:trHeight w:val="1812"/>
        </w:trPr>
        <w:tc>
          <w:tcPr>
            <w:tcW w:w="521" w:type="dxa"/>
            <w:tcBorders>
              <w:top w:val="single" w:sz="12" w:space="0" w:color="auto"/>
              <w:left w:val="single" w:sz="12" w:space="0" w:color="auto"/>
              <w:bottom w:val="single" w:sz="12" w:space="0" w:color="auto"/>
              <w:right w:val="single" w:sz="12" w:space="0" w:color="auto"/>
            </w:tcBorders>
          </w:tcPr>
          <w:p w14:paraId="51E9528C" w14:textId="77777777" w:rsidR="009541A7" w:rsidRPr="006E55F8" w:rsidRDefault="009541A7" w:rsidP="0026052F">
            <w:pPr>
              <w:jc w:val="center"/>
              <w:rPr>
                <w:rFonts w:cs="Arial"/>
                <w:b/>
                <w:sz w:val="22"/>
                <w:szCs w:val="22"/>
              </w:rPr>
            </w:pPr>
          </w:p>
          <w:p w14:paraId="7F10B626" w14:textId="77777777" w:rsidR="009541A7" w:rsidRPr="006E55F8" w:rsidRDefault="009541A7" w:rsidP="0026052F">
            <w:pPr>
              <w:jc w:val="center"/>
              <w:rPr>
                <w:rFonts w:cs="Arial"/>
                <w:b/>
                <w:sz w:val="22"/>
                <w:szCs w:val="22"/>
              </w:rPr>
            </w:pPr>
            <w:r w:rsidRPr="006E55F8">
              <w:rPr>
                <w:rFonts w:cs="Arial"/>
                <w:b/>
                <w:sz w:val="22"/>
                <w:szCs w:val="22"/>
              </w:rPr>
              <w:t>C</w:t>
            </w:r>
          </w:p>
        </w:tc>
        <w:tc>
          <w:tcPr>
            <w:tcW w:w="9355" w:type="dxa"/>
            <w:tcBorders>
              <w:top w:val="single" w:sz="12" w:space="0" w:color="auto"/>
              <w:left w:val="single" w:sz="12" w:space="0" w:color="auto"/>
              <w:bottom w:val="single" w:sz="12" w:space="0" w:color="auto"/>
              <w:right w:val="single" w:sz="12" w:space="0" w:color="auto"/>
            </w:tcBorders>
          </w:tcPr>
          <w:p w14:paraId="19AFC646" w14:textId="7A70E7C7" w:rsidR="009541A7" w:rsidRPr="00CE4135" w:rsidRDefault="009541A7" w:rsidP="0026052F">
            <w:pPr>
              <w:rPr>
                <w:rFonts w:cs="Arial"/>
                <w:b/>
                <w:u w:val="single"/>
              </w:rPr>
            </w:pPr>
            <w:r w:rsidRPr="00CE4135">
              <w:rPr>
                <w:rFonts w:cs="Arial"/>
                <w:b/>
                <w:u w:val="single"/>
              </w:rPr>
              <w:t>Skills</w:t>
            </w:r>
            <w:r w:rsidR="008C0460" w:rsidRPr="00CE4135">
              <w:rPr>
                <w:rFonts w:cs="Arial"/>
                <w:b/>
                <w:u w:val="single"/>
              </w:rPr>
              <w:t>,</w:t>
            </w:r>
            <w:r w:rsidRPr="00CE4135">
              <w:rPr>
                <w:rFonts w:cs="Arial"/>
                <w:b/>
                <w:u w:val="single"/>
              </w:rPr>
              <w:t xml:space="preserve"> Experience and Attitude </w:t>
            </w:r>
          </w:p>
          <w:p w14:paraId="750BF877" w14:textId="77777777" w:rsidR="00975418" w:rsidRPr="00CE4135" w:rsidRDefault="00975418" w:rsidP="00975418">
            <w:pPr>
              <w:pStyle w:val="TableParagraph"/>
              <w:spacing w:before="6"/>
              <w:rPr>
                <w:sz w:val="20"/>
                <w:szCs w:val="20"/>
              </w:rPr>
            </w:pPr>
            <w:r w:rsidRPr="00CE4135">
              <w:rPr>
                <w:color w:val="161818"/>
                <w:sz w:val="20"/>
                <w:szCs w:val="20"/>
              </w:rPr>
              <w:t>Evidence of successful experience of:</w:t>
            </w:r>
          </w:p>
          <w:p w14:paraId="767569DC" w14:textId="77777777" w:rsidR="00DC04F3" w:rsidRPr="00CE4135" w:rsidRDefault="00DC04F3" w:rsidP="0022758F">
            <w:pPr>
              <w:pStyle w:val="ListParagraph"/>
              <w:widowControl/>
              <w:numPr>
                <w:ilvl w:val="0"/>
                <w:numId w:val="32"/>
              </w:numPr>
              <w:spacing w:after="160"/>
              <w:rPr>
                <w:rFonts w:cs="Arial"/>
              </w:rPr>
            </w:pPr>
            <w:r w:rsidRPr="00CE4135">
              <w:rPr>
                <w:rFonts w:cs="Arial"/>
              </w:rPr>
              <w:t>High standard of music delivery / teaching</w:t>
            </w:r>
          </w:p>
          <w:p w14:paraId="116B0D3E" w14:textId="77777777" w:rsidR="00DC04F3" w:rsidRPr="00CE4135" w:rsidRDefault="00DC04F3" w:rsidP="0022758F">
            <w:pPr>
              <w:pStyle w:val="ListParagraph"/>
              <w:widowControl/>
              <w:numPr>
                <w:ilvl w:val="0"/>
                <w:numId w:val="32"/>
              </w:numPr>
              <w:spacing w:after="160"/>
              <w:rPr>
                <w:rFonts w:cs="Arial"/>
              </w:rPr>
            </w:pPr>
            <w:r w:rsidRPr="00CE4135">
              <w:rPr>
                <w:rFonts w:cs="Arial"/>
              </w:rPr>
              <w:t>Effective project, staff and pupil management</w:t>
            </w:r>
          </w:p>
          <w:p w14:paraId="52E7C1CA" w14:textId="77777777" w:rsidR="00DC04F3" w:rsidRPr="00CE4135" w:rsidRDefault="00DC04F3" w:rsidP="0022758F">
            <w:pPr>
              <w:pStyle w:val="ListParagraph"/>
              <w:widowControl/>
              <w:numPr>
                <w:ilvl w:val="0"/>
                <w:numId w:val="32"/>
              </w:numPr>
              <w:spacing w:after="160"/>
              <w:rPr>
                <w:rFonts w:cs="Arial"/>
              </w:rPr>
            </w:pPr>
            <w:r w:rsidRPr="00CE4135">
              <w:rPr>
                <w:rFonts w:cs="Arial"/>
              </w:rPr>
              <w:t>Highest level of playing or singing</w:t>
            </w:r>
          </w:p>
          <w:p w14:paraId="20023A0D" w14:textId="77777777" w:rsidR="00DC04F3" w:rsidRPr="00CE4135" w:rsidRDefault="00DC04F3" w:rsidP="0022758F">
            <w:pPr>
              <w:pStyle w:val="ListParagraph"/>
              <w:widowControl/>
              <w:numPr>
                <w:ilvl w:val="0"/>
                <w:numId w:val="32"/>
              </w:numPr>
              <w:spacing w:after="160"/>
              <w:rPr>
                <w:rFonts w:cs="Arial"/>
              </w:rPr>
            </w:pPr>
            <w:r w:rsidRPr="00CE4135">
              <w:rPr>
                <w:rFonts w:cs="Arial"/>
              </w:rPr>
              <w:t xml:space="preserve">High quality music partnership engagement </w:t>
            </w:r>
          </w:p>
          <w:p w14:paraId="1079CC22" w14:textId="77777777" w:rsidR="00DC04F3" w:rsidRPr="00CE4135" w:rsidRDefault="00DC04F3" w:rsidP="0022758F">
            <w:pPr>
              <w:pStyle w:val="ListParagraph"/>
              <w:widowControl/>
              <w:numPr>
                <w:ilvl w:val="0"/>
                <w:numId w:val="32"/>
              </w:numPr>
              <w:spacing w:after="160"/>
              <w:rPr>
                <w:rFonts w:cs="Arial"/>
              </w:rPr>
            </w:pPr>
            <w:r w:rsidRPr="00CE4135">
              <w:rPr>
                <w:rFonts w:cs="Arial"/>
              </w:rPr>
              <w:t>Quality assurance of instrumental / vocal / classroom provision to effect best practice</w:t>
            </w:r>
          </w:p>
          <w:p w14:paraId="2B98EBCD" w14:textId="77777777" w:rsidR="00DC04F3" w:rsidRPr="00CE4135" w:rsidRDefault="00DC04F3" w:rsidP="0022758F">
            <w:pPr>
              <w:pStyle w:val="ListParagraph"/>
              <w:widowControl/>
              <w:numPr>
                <w:ilvl w:val="0"/>
                <w:numId w:val="32"/>
              </w:numPr>
              <w:spacing w:after="160"/>
              <w:rPr>
                <w:rFonts w:cs="Arial"/>
              </w:rPr>
            </w:pPr>
            <w:r w:rsidRPr="00CE4135">
              <w:rPr>
                <w:rFonts w:cs="Arial"/>
              </w:rPr>
              <w:t xml:space="preserve">Effective use of data and reporting systems to inform planning </w:t>
            </w:r>
          </w:p>
          <w:p w14:paraId="249ADAD6" w14:textId="77777777" w:rsidR="00DC04F3" w:rsidRPr="00CE4135" w:rsidRDefault="00DC04F3" w:rsidP="0022758F">
            <w:pPr>
              <w:pStyle w:val="ListParagraph"/>
              <w:widowControl/>
              <w:numPr>
                <w:ilvl w:val="0"/>
                <w:numId w:val="32"/>
              </w:numPr>
              <w:spacing w:after="160"/>
              <w:rPr>
                <w:rFonts w:cs="Arial"/>
              </w:rPr>
            </w:pPr>
            <w:r w:rsidRPr="00CE4135">
              <w:rPr>
                <w:rFonts w:cs="Arial"/>
              </w:rPr>
              <w:t>Effective leading / conducting of ensembles</w:t>
            </w:r>
          </w:p>
          <w:p w14:paraId="63CA0288" w14:textId="77777777" w:rsidR="00DC04F3" w:rsidRPr="00CE4135" w:rsidRDefault="00DC04F3" w:rsidP="0022758F">
            <w:pPr>
              <w:pStyle w:val="ListParagraph"/>
              <w:widowControl/>
              <w:numPr>
                <w:ilvl w:val="0"/>
                <w:numId w:val="32"/>
              </w:numPr>
              <w:spacing w:after="160"/>
              <w:rPr>
                <w:rFonts w:cs="Arial"/>
              </w:rPr>
            </w:pPr>
            <w:r w:rsidRPr="00CE4135">
              <w:rPr>
                <w:rFonts w:cs="Arial"/>
              </w:rPr>
              <w:t>Successful event planning</w:t>
            </w:r>
          </w:p>
          <w:p w14:paraId="613C7555" w14:textId="77777777" w:rsidR="00DC04F3" w:rsidRDefault="00DC04F3" w:rsidP="0022758F">
            <w:pPr>
              <w:pStyle w:val="ListParagraph"/>
              <w:widowControl/>
              <w:numPr>
                <w:ilvl w:val="0"/>
                <w:numId w:val="32"/>
              </w:numPr>
              <w:spacing w:after="160"/>
              <w:rPr>
                <w:rFonts w:cs="Arial"/>
              </w:rPr>
            </w:pPr>
            <w:r w:rsidRPr="00CE4135">
              <w:rPr>
                <w:rFonts w:cs="Arial"/>
              </w:rPr>
              <w:t xml:space="preserve">Planning and leading training </w:t>
            </w:r>
          </w:p>
          <w:p w14:paraId="155C2547" w14:textId="77777777" w:rsidR="002C04EB" w:rsidRPr="00CE4135" w:rsidRDefault="002C04EB" w:rsidP="002C04EB">
            <w:pPr>
              <w:pStyle w:val="ListParagraph"/>
              <w:widowControl/>
              <w:spacing w:after="160"/>
              <w:ind w:left="360"/>
              <w:rPr>
                <w:rFonts w:cs="Arial"/>
              </w:rPr>
            </w:pPr>
          </w:p>
          <w:p w14:paraId="29C989FD" w14:textId="77777777" w:rsidR="007A6729" w:rsidRPr="00CE4135" w:rsidRDefault="007A6729" w:rsidP="007A6729">
            <w:pPr>
              <w:rPr>
                <w:rFonts w:cs="Arial"/>
                <w:b/>
                <w:u w:val="single"/>
              </w:rPr>
            </w:pPr>
            <w:r w:rsidRPr="00CE4135">
              <w:rPr>
                <w:rFonts w:cs="Arial"/>
                <w:b/>
                <w:u w:val="single"/>
              </w:rPr>
              <w:lastRenderedPageBreak/>
              <w:t>Essential Experience and Knowledge</w:t>
            </w:r>
          </w:p>
          <w:p w14:paraId="032E85E2" w14:textId="6B306A5E" w:rsidR="0022758F" w:rsidRPr="00CE4135" w:rsidRDefault="0022758F" w:rsidP="00752144">
            <w:pPr>
              <w:pStyle w:val="ListParagraph"/>
              <w:widowControl/>
              <w:numPr>
                <w:ilvl w:val="0"/>
                <w:numId w:val="32"/>
              </w:numPr>
              <w:spacing w:after="160"/>
              <w:rPr>
                <w:rFonts w:cs="Arial"/>
              </w:rPr>
            </w:pPr>
            <w:r w:rsidRPr="00CE4135">
              <w:rPr>
                <w:rFonts w:cs="Arial"/>
              </w:rPr>
              <w:t>Specific experience of having led large-scale music education projects, demonstrating a clear understanding of how Music Education Hubs can contribute to whole school improvement and raising attainment and motivation of young people</w:t>
            </w:r>
          </w:p>
          <w:p w14:paraId="561BDEEF" w14:textId="26A781E2" w:rsidR="00A03A87" w:rsidRPr="00CE4135" w:rsidRDefault="00A03A87" w:rsidP="00752144">
            <w:pPr>
              <w:pStyle w:val="ListParagraph"/>
              <w:widowControl/>
              <w:numPr>
                <w:ilvl w:val="0"/>
                <w:numId w:val="32"/>
              </w:numPr>
              <w:spacing w:after="160"/>
              <w:rPr>
                <w:rFonts w:cs="Arial"/>
              </w:rPr>
            </w:pPr>
            <w:r w:rsidRPr="00CE4135">
              <w:rPr>
                <w:rFonts w:cs="Arial"/>
              </w:rPr>
              <w:t>Up-to-date knowledge of current developments in music education</w:t>
            </w:r>
            <w:r w:rsidR="00DC04F3" w:rsidRPr="00CE4135">
              <w:rPr>
                <w:rFonts w:cs="Arial"/>
              </w:rPr>
              <w:t xml:space="preserve"> (music hubs and schools)</w:t>
            </w:r>
          </w:p>
          <w:p w14:paraId="00C5F0E7" w14:textId="77777777" w:rsidR="007F0B2E" w:rsidRPr="00CE4135" w:rsidRDefault="007F0B2E" w:rsidP="00BA7A60">
            <w:pPr>
              <w:pStyle w:val="ListParagraph"/>
              <w:numPr>
                <w:ilvl w:val="0"/>
                <w:numId w:val="32"/>
              </w:numPr>
              <w:rPr>
                <w:rFonts w:eastAsia="Arial" w:cs="Arial"/>
              </w:rPr>
            </w:pPr>
            <w:r w:rsidRPr="00CE4135">
              <w:rPr>
                <w:rFonts w:cs="Arial"/>
              </w:rPr>
              <w:t>A good understanding of how schools operate and how music education can contribute to improving pupil learning and motivation</w:t>
            </w:r>
          </w:p>
          <w:p w14:paraId="44B76D17" w14:textId="77777777" w:rsidR="007F0B2E" w:rsidRPr="00CE4135" w:rsidRDefault="007F0B2E" w:rsidP="00BA7A60">
            <w:pPr>
              <w:pStyle w:val="ListParagraph"/>
              <w:numPr>
                <w:ilvl w:val="0"/>
                <w:numId w:val="32"/>
              </w:numPr>
              <w:rPr>
                <w:rFonts w:eastAsia="Arial" w:cs="Arial"/>
              </w:rPr>
            </w:pPr>
            <w:r w:rsidRPr="00CE4135">
              <w:rPr>
                <w:rFonts w:cs="Arial"/>
              </w:rPr>
              <w:t>A thorough knowledge of a range of teaching methods in music teaching in general and in specific with vocal / instrumental learning and development</w:t>
            </w:r>
          </w:p>
          <w:p w14:paraId="1B429DA6" w14:textId="77777777" w:rsidR="007F0B2E" w:rsidRPr="00CE4135" w:rsidRDefault="007F0B2E" w:rsidP="00BA7A60">
            <w:pPr>
              <w:pStyle w:val="ListParagraph"/>
              <w:numPr>
                <w:ilvl w:val="0"/>
                <w:numId w:val="32"/>
              </w:numPr>
              <w:rPr>
                <w:rFonts w:eastAsia="Arial" w:cs="Arial"/>
              </w:rPr>
            </w:pPr>
            <w:r w:rsidRPr="00CE4135">
              <w:rPr>
                <w:rFonts w:cs="Arial"/>
              </w:rPr>
              <w:t>An understanding of what constitutes good or better teaching and how teaching and learning can be improved</w:t>
            </w:r>
          </w:p>
          <w:p w14:paraId="65A6B5BB" w14:textId="77777777" w:rsidR="007F0B2E" w:rsidRPr="00CE4135" w:rsidRDefault="007F0B2E" w:rsidP="00BA7A60">
            <w:pPr>
              <w:pStyle w:val="ListParagraph"/>
              <w:numPr>
                <w:ilvl w:val="0"/>
                <w:numId w:val="32"/>
              </w:numPr>
              <w:rPr>
                <w:rFonts w:eastAsia="Arial" w:cs="Arial"/>
              </w:rPr>
            </w:pPr>
            <w:r w:rsidRPr="00CE4135">
              <w:rPr>
                <w:rFonts w:cs="Arial"/>
              </w:rPr>
              <w:t>An understanding of working in partnership and how projects are effectively managed</w:t>
            </w:r>
          </w:p>
          <w:p w14:paraId="43D2600E" w14:textId="50D6B1D5" w:rsidR="006643FC" w:rsidRPr="00CE4135" w:rsidRDefault="006643FC" w:rsidP="005A445D">
            <w:pPr>
              <w:rPr>
                <w:rFonts w:cs="Arial"/>
              </w:rPr>
            </w:pPr>
          </w:p>
          <w:p w14:paraId="507021DE" w14:textId="77777777" w:rsidR="001E642E" w:rsidRPr="00CE4135" w:rsidRDefault="001E642E" w:rsidP="001E642E">
            <w:pPr>
              <w:rPr>
                <w:rFonts w:cs="Arial"/>
                <w:b/>
                <w:u w:val="single"/>
              </w:rPr>
            </w:pPr>
            <w:r w:rsidRPr="00CE4135">
              <w:rPr>
                <w:rFonts w:cs="Arial"/>
                <w:b/>
                <w:u w:val="single"/>
              </w:rPr>
              <w:t>Personal Qualities &amp; Characteristics</w:t>
            </w:r>
          </w:p>
          <w:p w14:paraId="046CA8E4"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Able to demonstrate leadership skills</w:t>
            </w:r>
          </w:p>
          <w:p w14:paraId="5797D48B" w14:textId="77777777" w:rsidR="008C674D" w:rsidRPr="00CE4135" w:rsidRDefault="008C674D" w:rsidP="0022758F">
            <w:pPr>
              <w:pStyle w:val="ListParagraph"/>
              <w:widowControl/>
              <w:numPr>
                <w:ilvl w:val="0"/>
                <w:numId w:val="32"/>
              </w:numPr>
              <w:rPr>
                <w:rFonts w:cs="Arial"/>
                <w:bCs/>
                <w:color w:val="000000" w:themeColor="text1"/>
              </w:rPr>
            </w:pPr>
            <w:r w:rsidRPr="00CE4135">
              <w:rPr>
                <w:rFonts w:cs="Arial"/>
                <w:bCs/>
                <w:color w:val="000000" w:themeColor="text1"/>
              </w:rPr>
              <w:t>Able to manage own workload, delegate, motivate and inspire others</w:t>
            </w:r>
          </w:p>
          <w:p w14:paraId="76C1CEA8"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Able to work calmly, to cope well under pressure and meet deadlines</w:t>
            </w:r>
          </w:p>
          <w:p w14:paraId="0421EE08"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Able to apply time management, planning and delegation tools effectively</w:t>
            </w:r>
          </w:p>
          <w:p w14:paraId="24B56B12"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Approachable, flexible and able to prioritise for self and others</w:t>
            </w:r>
          </w:p>
          <w:p w14:paraId="5ED953ED"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Commitment to continuing professional development of yourself and others</w:t>
            </w:r>
          </w:p>
          <w:p w14:paraId="52758263"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A demonstrable commitment to the safeguarding of students and child protection</w:t>
            </w:r>
          </w:p>
          <w:p w14:paraId="01180143"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A demonstrable commitment to equal opportunities</w:t>
            </w:r>
          </w:p>
          <w:p w14:paraId="10F50D08"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Acts with integrity, honesty and fairness</w:t>
            </w:r>
          </w:p>
          <w:p w14:paraId="2401AD66" w14:textId="531FD76F"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 xml:space="preserve">Ability to </w:t>
            </w:r>
            <w:r w:rsidR="007146F3" w:rsidRPr="00CE4135">
              <w:rPr>
                <w:rFonts w:cs="Arial"/>
                <w:bCs/>
                <w:color w:val="000000" w:themeColor="text1"/>
              </w:rPr>
              <w:t>always maintain confidentiality and discretion</w:t>
            </w:r>
          </w:p>
          <w:p w14:paraId="6F65D797"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Able to access, analyse and interpret information</w:t>
            </w:r>
          </w:p>
          <w:p w14:paraId="310CA086"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Demonstrates a problem-solving approach to all areas of work</w:t>
            </w:r>
          </w:p>
          <w:p w14:paraId="4C76FCAF"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Able to demonstrate creative thinking</w:t>
            </w:r>
          </w:p>
          <w:p w14:paraId="0BC8B4C5"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Ability to work successfully under pressure and prioritise effectively</w:t>
            </w:r>
          </w:p>
          <w:p w14:paraId="2DCBB253"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Ability to be flexible and able to revisit priorities as required for service delivery</w:t>
            </w:r>
          </w:p>
          <w:p w14:paraId="7A84DBF0"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Ability to work collaboratively with colleagues as a member of the team</w:t>
            </w:r>
          </w:p>
          <w:p w14:paraId="55F67275" w14:textId="77777777" w:rsidR="008C674D" w:rsidRPr="00CE4135" w:rsidRDefault="008C674D" w:rsidP="0022758F">
            <w:pPr>
              <w:pStyle w:val="ListParagraph"/>
              <w:numPr>
                <w:ilvl w:val="0"/>
                <w:numId w:val="32"/>
              </w:numPr>
              <w:rPr>
                <w:rFonts w:cs="Arial"/>
                <w:bCs/>
                <w:color w:val="000000" w:themeColor="text1"/>
              </w:rPr>
            </w:pPr>
            <w:r w:rsidRPr="00CE4135">
              <w:rPr>
                <w:rFonts w:cs="Arial"/>
                <w:bCs/>
                <w:color w:val="000000" w:themeColor="text1"/>
              </w:rPr>
              <w:t>Ability to communicate effectively with colleagues, parents, children, senior local authority figures and other stakeholders</w:t>
            </w:r>
          </w:p>
          <w:p w14:paraId="55B682EB" w14:textId="77777777" w:rsidR="008C674D" w:rsidRPr="00CE4135" w:rsidRDefault="008C674D" w:rsidP="0022758F">
            <w:pPr>
              <w:pStyle w:val="ListParagraph"/>
              <w:numPr>
                <w:ilvl w:val="0"/>
                <w:numId w:val="32"/>
              </w:numPr>
              <w:rPr>
                <w:rFonts w:cs="Arial"/>
              </w:rPr>
            </w:pPr>
            <w:r w:rsidRPr="00CE4135">
              <w:rPr>
                <w:rFonts w:cs="Arial"/>
                <w:bCs/>
                <w:color w:val="000000" w:themeColor="text1"/>
              </w:rPr>
              <w:t>An understanding of partnership working and how to promote relationships in the wider community</w:t>
            </w:r>
          </w:p>
          <w:p w14:paraId="2F62BF71" w14:textId="1B785A37" w:rsidR="005A445D" w:rsidRPr="006E55F8" w:rsidRDefault="008C674D" w:rsidP="00CE4135">
            <w:pPr>
              <w:pStyle w:val="ListParagraph"/>
              <w:numPr>
                <w:ilvl w:val="0"/>
                <w:numId w:val="32"/>
              </w:numPr>
              <w:rPr>
                <w:rFonts w:cs="Arial"/>
                <w:sz w:val="22"/>
                <w:szCs w:val="22"/>
              </w:rPr>
            </w:pPr>
            <w:r w:rsidRPr="00CE4135">
              <w:rPr>
                <w:rFonts w:cs="Arial"/>
                <w:bCs/>
                <w:color w:val="000000" w:themeColor="text1"/>
              </w:rPr>
              <w:t xml:space="preserve">Ability to </w:t>
            </w:r>
            <w:proofErr w:type="gramStart"/>
            <w:r w:rsidRPr="00CE4135">
              <w:rPr>
                <w:rFonts w:cs="Arial"/>
                <w:bCs/>
                <w:color w:val="000000" w:themeColor="text1"/>
              </w:rPr>
              <w:t>remain professional at all times</w:t>
            </w:r>
            <w:proofErr w:type="gramEnd"/>
            <w:r w:rsidRPr="00CE4135">
              <w:rPr>
                <w:rFonts w:cs="Arial"/>
                <w:bCs/>
                <w:color w:val="000000" w:themeColor="text1"/>
              </w:rPr>
              <w:t xml:space="preserve"> and be consistent in giving a polite and expert approach to all duties</w:t>
            </w:r>
          </w:p>
        </w:tc>
      </w:tr>
    </w:tbl>
    <w:p w14:paraId="2A4EAE55" w14:textId="77777777" w:rsidR="00C9075D" w:rsidRDefault="00C9075D" w:rsidP="009541A7"/>
    <w:tbl>
      <w:tblPr>
        <w:tblW w:w="9876"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1"/>
        <w:gridCol w:w="9355"/>
      </w:tblGrid>
      <w:tr w:rsidR="009541A7" w:rsidRPr="00ED5D79" w14:paraId="182C7C1D" w14:textId="77777777" w:rsidTr="0026052F">
        <w:trPr>
          <w:trHeight w:val="321"/>
        </w:trPr>
        <w:tc>
          <w:tcPr>
            <w:tcW w:w="521" w:type="dxa"/>
            <w:shd w:val="clear" w:color="auto" w:fill="EAF1DD"/>
          </w:tcPr>
          <w:p w14:paraId="46A41BC8" w14:textId="77777777" w:rsidR="009541A7" w:rsidRPr="0018592D" w:rsidRDefault="009541A7" w:rsidP="0026052F">
            <w:pPr>
              <w:jc w:val="center"/>
              <w:rPr>
                <w:rFonts w:cs="Arial"/>
                <w:b/>
                <w:sz w:val="24"/>
                <w:szCs w:val="24"/>
              </w:rPr>
            </w:pPr>
            <w:r>
              <w:br w:type="page"/>
            </w:r>
          </w:p>
        </w:tc>
        <w:tc>
          <w:tcPr>
            <w:tcW w:w="9355" w:type="dxa"/>
            <w:shd w:val="clear" w:color="auto" w:fill="EAF1DD"/>
          </w:tcPr>
          <w:p w14:paraId="20CA9E6D" w14:textId="77777777" w:rsidR="009541A7" w:rsidRPr="0018592D" w:rsidRDefault="009541A7" w:rsidP="0026052F">
            <w:pPr>
              <w:rPr>
                <w:rFonts w:cs="Arial"/>
                <w:b/>
                <w:sz w:val="24"/>
                <w:szCs w:val="24"/>
              </w:rPr>
            </w:pPr>
            <w:r>
              <w:rPr>
                <w:rFonts w:cs="Arial"/>
                <w:b/>
                <w:sz w:val="24"/>
                <w:szCs w:val="24"/>
              </w:rPr>
              <w:t xml:space="preserve">Our </w:t>
            </w:r>
            <w:r w:rsidRPr="0018592D">
              <w:rPr>
                <w:rFonts w:cs="Arial"/>
                <w:b/>
                <w:sz w:val="24"/>
                <w:szCs w:val="24"/>
              </w:rPr>
              <w:t xml:space="preserve">Values &amp; Behaviours </w:t>
            </w:r>
          </w:p>
        </w:tc>
      </w:tr>
      <w:tr w:rsidR="009541A7" w:rsidRPr="00ED5D79" w14:paraId="48B71DCC" w14:textId="77777777" w:rsidTr="0026052F">
        <w:trPr>
          <w:trHeight w:val="2481"/>
        </w:trPr>
        <w:tc>
          <w:tcPr>
            <w:tcW w:w="521" w:type="dxa"/>
          </w:tcPr>
          <w:p w14:paraId="7DA22711" w14:textId="77777777" w:rsidR="009541A7" w:rsidRPr="00ED5D79" w:rsidRDefault="009541A7" w:rsidP="0026052F">
            <w:pPr>
              <w:jc w:val="center"/>
              <w:rPr>
                <w:rFonts w:cs="Arial"/>
                <w:b/>
                <w:sz w:val="18"/>
                <w:szCs w:val="18"/>
              </w:rPr>
            </w:pPr>
          </w:p>
          <w:p w14:paraId="50C1C2C4" w14:textId="77777777" w:rsidR="009541A7" w:rsidRPr="00ED5D79" w:rsidRDefault="009541A7" w:rsidP="0026052F">
            <w:pPr>
              <w:jc w:val="center"/>
              <w:rPr>
                <w:rFonts w:cs="Arial"/>
                <w:b/>
                <w:sz w:val="18"/>
                <w:szCs w:val="18"/>
              </w:rPr>
            </w:pPr>
            <w:r w:rsidRPr="00ED5D79">
              <w:rPr>
                <w:rFonts w:cs="Arial"/>
                <w:b/>
                <w:sz w:val="18"/>
                <w:szCs w:val="18"/>
              </w:rPr>
              <w:t>D</w:t>
            </w:r>
          </w:p>
        </w:tc>
        <w:tc>
          <w:tcPr>
            <w:tcW w:w="9355" w:type="dxa"/>
          </w:tcPr>
          <w:p w14:paraId="3459C254" w14:textId="2490B925" w:rsidR="009541A7" w:rsidRPr="000D1763" w:rsidRDefault="009541A7" w:rsidP="0026052F">
            <w:pPr>
              <w:autoSpaceDE w:val="0"/>
              <w:autoSpaceDN w:val="0"/>
              <w:adjustRightInd w:val="0"/>
              <w:rPr>
                <w:rFonts w:cs="Arial"/>
                <w:b/>
                <w:bCs/>
                <w:sz w:val="22"/>
                <w:szCs w:val="22"/>
                <w:u w:val="single"/>
                <w:lang w:eastAsia="en-GB"/>
              </w:rPr>
            </w:pPr>
          </w:p>
          <w:p w14:paraId="7280E448" w14:textId="5F1B836D" w:rsidR="009541A7" w:rsidRPr="000D1763" w:rsidRDefault="00A602AE" w:rsidP="0026052F">
            <w:pPr>
              <w:pStyle w:val="Default"/>
              <w:rPr>
                <w:rFonts w:ascii="Arial" w:hAnsi="Arial" w:cs="Arial"/>
                <w:color w:val="auto"/>
                <w:sz w:val="22"/>
                <w:szCs w:val="22"/>
              </w:rPr>
            </w:pPr>
            <w:r w:rsidRPr="000D1763">
              <w:rPr>
                <w:rFonts w:ascii="Arial" w:hAnsi="Arial" w:cs="Arial"/>
                <w:noProof/>
                <w:color w:val="auto"/>
                <w:sz w:val="22"/>
                <w:szCs w:val="22"/>
              </w:rPr>
              <mc:AlternateContent>
                <mc:Choice Requires="wps">
                  <w:drawing>
                    <wp:anchor distT="0" distB="0" distL="114300" distR="114300" simplePos="0" relativeHeight="251658241" behindDoc="0" locked="0" layoutInCell="1" allowOverlap="1" wp14:anchorId="0C28A360" wp14:editId="58DCF64E">
                      <wp:simplePos x="0" y="0"/>
                      <wp:positionH relativeFrom="column">
                        <wp:posOffset>151129</wp:posOffset>
                      </wp:positionH>
                      <wp:positionV relativeFrom="paragraph">
                        <wp:posOffset>24765</wp:posOffset>
                      </wp:positionV>
                      <wp:extent cx="2333625" cy="3429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2333625" cy="34290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F82AAC" w14:textId="77777777" w:rsidR="009541A7" w:rsidRPr="000D1763" w:rsidRDefault="009541A7" w:rsidP="009541A7">
                                  <w:pPr>
                                    <w:pStyle w:val="Default"/>
                                    <w:jc w:val="center"/>
                                    <w:rPr>
                                      <w:rFonts w:ascii="Arial" w:hAnsi="Arial" w:cs="Arial"/>
                                      <w:b/>
                                      <w:sz w:val="22"/>
                                      <w:szCs w:val="22"/>
                                    </w:rPr>
                                  </w:pPr>
                                  <w:r w:rsidRPr="000D1763">
                                    <w:rPr>
                                      <w:rFonts w:ascii="Arial" w:hAnsi="Arial" w:cs="Arial"/>
                                      <w:b/>
                                      <w:sz w:val="22"/>
                                      <w:szCs w:val="22"/>
                                    </w:rPr>
                                    <w:t>PUTTING COMMUNITIES FIRST</w:t>
                                  </w:r>
                                </w:p>
                                <w:p w14:paraId="1E8A0385" w14:textId="77777777" w:rsidR="009541A7" w:rsidRDefault="009541A7" w:rsidP="009541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8A360" id="Rounded Rectangle 5" o:spid="_x0000_s1027" style="position:absolute;margin-left:11.9pt;margin-top:1.95pt;width:183.7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" fillcolor="#00b0f0" strokecolor="#243f60 [1604]" strokeweight="2pt">
                      <v:textbox>
                        <w:txbxContent>
                          <w:p w14:paraId="6FF82AAC" w14:textId="77777777" w:rsidR="009541A7" w:rsidRPr="000D1763" w:rsidRDefault="009541A7" w:rsidP="009541A7">
                            <w:pPr>
                              <w:pStyle w:val="Default"/>
                              <w:jc w:val="center"/>
                              <w:rPr>
                                <w:rFonts w:ascii="Arial" w:hAnsi="Arial" w:cs="Arial"/>
                                <w:b/>
                                <w:sz w:val="22"/>
                                <w:szCs w:val="22"/>
                              </w:rPr>
                            </w:pPr>
                            <w:r w:rsidRPr="000D1763">
                              <w:rPr>
                                <w:rFonts w:ascii="Arial" w:hAnsi="Arial" w:cs="Arial"/>
                                <w:b/>
                                <w:sz w:val="22"/>
                                <w:szCs w:val="22"/>
                              </w:rPr>
                              <w:t>PUTTING COMMUNITIES FIRST</w:t>
                            </w:r>
                          </w:p>
                          <w:p w14:paraId="1E8A0385" w14:textId="77777777" w:rsidR="009541A7" w:rsidRDefault="009541A7" w:rsidP="009541A7">
                            <w:pPr>
                              <w:jc w:val="center"/>
                            </w:pPr>
                          </w:p>
                        </w:txbxContent>
                      </v:textbox>
                    </v:roundrect>
                  </w:pict>
                </mc:Fallback>
              </mc:AlternateContent>
            </w:r>
          </w:p>
          <w:p w14:paraId="55C2A134" w14:textId="77777777" w:rsidR="009541A7" w:rsidRPr="000D1763" w:rsidRDefault="009541A7" w:rsidP="0026052F">
            <w:pPr>
              <w:pStyle w:val="Default"/>
              <w:rPr>
                <w:rFonts w:ascii="Arial" w:hAnsi="Arial" w:cs="Arial"/>
                <w:color w:val="auto"/>
                <w:sz w:val="22"/>
                <w:szCs w:val="22"/>
              </w:rPr>
            </w:pPr>
          </w:p>
          <w:p w14:paraId="26AF3C42" w14:textId="77777777" w:rsidR="009541A7" w:rsidRPr="000D1763" w:rsidRDefault="009541A7" w:rsidP="0026052F">
            <w:pPr>
              <w:pStyle w:val="Default"/>
              <w:rPr>
                <w:rFonts w:ascii="Arial" w:hAnsi="Arial" w:cs="Arial"/>
                <w:color w:val="auto"/>
                <w:sz w:val="22"/>
                <w:szCs w:val="22"/>
              </w:rPr>
            </w:pPr>
          </w:p>
          <w:p w14:paraId="2BA766D3" w14:textId="77777777" w:rsidR="009541A7" w:rsidRPr="000D1763" w:rsidRDefault="009541A7" w:rsidP="00161980">
            <w:pPr>
              <w:pStyle w:val="ListParagraph"/>
              <w:numPr>
                <w:ilvl w:val="0"/>
                <w:numId w:val="4"/>
              </w:numPr>
              <w:rPr>
                <w:rFonts w:cs="Arial"/>
                <w:sz w:val="22"/>
                <w:szCs w:val="22"/>
              </w:rPr>
            </w:pPr>
            <w:r w:rsidRPr="000D1763">
              <w:rPr>
                <w:rFonts w:cs="Arial"/>
                <w:sz w:val="22"/>
                <w:szCs w:val="22"/>
              </w:rPr>
              <w:t>We put local people at the heart of decision making in everything we do.</w:t>
            </w:r>
          </w:p>
          <w:p w14:paraId="502084FE" w14:textId="77777777" w:rsidR="009541A7" w:rsidRPr="000D1763" w:rsidRDefault="009541A7" w:rsidP="00161980">
            <w:pPr>
              <w:pStyle w:val="ListParagraph"/>
              <w:numPr>
                <w:ilvl w:val="0"/>
                <w:numId w:val="4"/>
              </w:numPr>
              <w:rPr>
                <w:rFonts w:cs="Arial"/>
                <w:sz w:val="22"/>
                <w:szCs w:val="22"/>
              </w:rPr>
            </w:pPr>
            <w:r w:rsidRPr="000D1763">
              <w:rPr>
                <w:rFonts w:cs="Arial"/>
                <w:sz w:val="22"/>
                <w:szCs w:val="22"/>
              </w:rPr>
              <w:t>We seek to include and involve: all voices matter.</w:t>
            </w:r>
          </w:p>
          <w:p w14:paraId="0A9AE409" w14:textId="0F1129C5" w:rsidR="009541A7" w:rsidRPr="000D1763" w:rsidRDefault="009541A7" w:rsidP="00161980">
            <w:pPr>
              <w:pStyle w:val="ListParagraph"/>
              <w:numPr>
                <w:ilvl w:val="0"/>
                <w:numId w:val="4"/>
              </w:numPr>
              <w:rPr>
                <w:rFonts w:cs="Arial"/>
                <w:sz w:val="22"/>
                <w:szCs w:val="22"/>
              </w:rPr>
            </w:pPr>
            <w:r w:rsidRPr="000D1763">
              <w:rPr>
                <w:rFonts w:cs="Arial"/>
                <w:sz w:val="22"/>
                <w:szCs w:val="22"/>
              </w:rPr>
              <w:t xml:space="preserve">We provide quality services that are responsive, </w:t>
            </w:r>
            <w:r w:rsidR="00EB2DEF" w:rsidRPr="000D1763">
              <w:rPr>
                <w:rFonts w:cs="Arial"/>
                <w:sz w:val="22"/>
                <w:szCs w:val="22"/>
              </w:rPr>
              <w:t>effective,</w:t>
            </w:r>
            <w:r w:rsidRPr="000D1763">
              <w:rPr>
                <w:rFonts w:cs="Arial"/>
                <w:sz w:val="22"/>
                <w:szCs w:val="22"/>
              </w:rPr>
              <w:t xml:space="preserve"> and efficient.</w:t>
            </w:r>
          </w:p>
          <w:p w14:paraId="732AE5FD" w14:textId="77777777" w:rsidR="009541A7" w:rsidRPr="000D1763" w:rsidRDefault="009541A7" w:rsidP="0026052F">
            <w:pPr>
              <w:rPr>
                <w:rFonts w:cs="Arial"/>
                <w:sz w:val="22"/>
                <w:szCs w:val="22"/>
              </w:rPr>
            </w:pPr>
          </w:p>
          <w:p w14:paraId="4FC60801" w14:textId="28CBB094" w:rsidR="009541A7" w:rsidRPr="000D1763" w:rsidRDefault="009541A7" w:rsidP="000D1763">
            <w:pPr>
              <w:rPr>
                <w:rFonts w:cs="Arial"/>
                <w:snapToGrid/>
                <w:sz w:val="22"/>
                <w:szCs w:val="22"/>
                <w:lang w:eastAsia="en-GB"/>
              </w:rPr>
            </w:pPr>
            <w:r w:rsidRPr="000D1763">
              <w:rPr>
                <w:rFonts w:cs="Arial"/>
                <w:snapToGrid/>
                <w:sz w:val="22"/>
                <w:szCs w:val="22"/>
                <w:lang w:eastAsia="en-GB"/>
              </w:rPr>
              <w:t>The following examples are indicators of</w:t>
            </w:r>
            <w:r w:rsidR="000D1763" w:rsidRPr="000D1763">
              <w:rPr>
                <w:rFonts w:cs="Arial"/>
                <w:snapToGrid/>
                <w:sz w:val="22"/>
                <w:szCs w:val="22"/>
                <w:lang w:eastAsia="en-GB"/>
              </w:rPr>
              <w:t xml:space="preserve"> e</w:t>
            </w:r>
            <w:r w:rsidRPr="000D1763">
              <w:rPr>
                <w:rFonts w:cs="Arial"/>
                <w:snapToGrid/>
                <w:sz w:val="22"/>
                <w:szCs w:val="22"/>
                <w:lang w:eastAsia="en-GB"/>
              </w:rPr>
              <w:t>ffective behaviour:</w:t>
            </w:r>
          </w:p>
          <w:p w14:paraId="2DE3C587" w14:textId="77777777" w:rsidR="009541A7" w:rsidRPr="000D1763" w:rsidRDefault="009541A7" w:rsidP="00161980">
            <w:pPr>
              <w:pStyle w:val="ListParagraph"/>
              <w:numPr>
                <w:ilvl w:val="0"/>
                <w:numId w:val="5"/>
              </w:numPr>
              <w:rPr>
                <w:rFonts w:cs="Arial"/>
                <w:b/>
                <w:bCs/>
                <w:sz w:val="22"/>
                <w:szCs w:val="22"/>
              </w:rPr>
            </w:pPr>
            <w:r w:rsidRPr="000D1763">
              <w:rPr>
                <w:rFonts w:cs="Arial"/>
                <w:snapToGrid/>
                <w:sz w:val="22"/>
                <w:szCs w:val="22"/>
                <w:lang w:eastAsia="en-GB"/>
              </w:rPr>
              <w:t>I actively involve and include the communities that I serve in my work.</w:t>
            </w:r>
          </w:p>
          <w:p w14:paraId="161D879D" w14:textId="77777777" w:rsidR="009541A7" w:rsidRPr="000D1763" w:rsidRDefault="009541A7" w:rsidP="00161980">
            <w:pPr>
              <w:pStyle w:val="ListParagraph"/>
              <w:numPr>
                <w:ilvl w:val="0"/>
                <w:numId w:val="5"/>
              </w:numPr>
              <w:rPr>
                <w:rFonts w:cs="Arial"/>
                <w:b/>
                <w:bCs/>
                <w:sz w:val="22"/>
                <w:szCs w:val="22"/>
              </w:rPr>
            </w:pPr>
            <w:r w:rsidRPr="000D1763">
              <w:rPr>
                <w:rFonts w:cs="Arial"/>
                <w:snapToGrid/>
                <w:sz w:val="22"/>
                <w:szCs w:val="22"/>
                <w:lang w:eastAsia="en-GB"/>
              </w:rPr>
              <w:t>I shall reflect the views of the communities in my daily work.</w:t>
            </w:r>
          </w:p>
          <w:p w14:paraId="05E85506" w14:textId="77777777" w:rsidR="009541A7" w:rsidRPr="000D1763" w:rsidRDefault="009541A7" w:rsidP="00161980">
            <w:pPr>
              <w:pStyle w:val="ListParagraph"/>
              <w:numPr>
                <w:ilvl w:val="0"/>
                <w:numId w:val="5"/>
              </w:numPr>
              <w:rPr>
                <w:rFonts w:cs="Arial"/>
                <w:b/>
                <w:bCs/>
                <w:sz w:val="22"/>
                <w:szCs w:val="22"/>
              </w:rPr>
            </w:pPr>
            <w:r w:rsidRPr="000D1763">
              <w:rPr>
                <w:rFonts w:cs="Arial"/>
                <w:snapToGrid/>
                <w:sz w:val="22"/>
                <w:szCs w:val="22"/>
                <w:lang w:eastAsia="en-GB"/>
              </w:rPr>
              <w:t>I shall improve the service I provide through seeking feedback from others.</w:t>
            </w:r>
          </w:p>
          <w:p w14:paraId="3D12897E" w14:textId="77777777" w:rsidR="009541A7" w:rsidRPr="000D1763" w:rsidRDefault="009541A7" w:rsidP="0026052F">
            <w:pPr>
              <w:tabs>
                <w:tab w:val="left" w:pos="811"/>
              </w:tabs>
              <w:kinsoku w:val="0"/>
              <w:overflowPunct w:val="0"/>
              <w:autoSpaceDE w:val="0"/>
              <w:autoSpaceDN w:val="0"/>
              <w:adjustRightInd w:val="0"/>
              <w:rPr>
                <w:rFonts w:cs="Arial"/>
                <w:snapToGrid/>
                <w:sz w:val="22"/>
                <w:szCs w:val="22"/>
                <w:lang w:eastAsia="en-GB"/>
              </w:rPr>
            </w:pPr>
          </w:p>
          <w:p w14:paraId="0B31771A" w14:textId="77777777" w:rsidR="009541A7" w:rsidRPr="000D1763" w:rsidRDefault="009541A7" w:rsidP="0026052F">
            <w:pPr>
              <w:tabs>
                <w:tab w:val="left" w:pos="811"/>
              </w:tabs>
              <w:kinsoku w:val="0"/>
              <w:overflowPunct w:val="0"/>
              <w:autoSpaceDE w:val="0"/>
              <w:autoSpaceDN w:val="0"/>
              <w:adjustRightInd w:val="0"/>
              <w:rPr>
                <w:rFonts w:cs="Arial"/>
                <w:snapToGrid/>
                <w:sz w:val="22"/>
                <w:szCs w:val="22"/>
                <w:lang w:eastAsia="en-GB"/>
              </w:rPr>
            </w:pPr>
            <w:r w:rsidRPr="000D1763">
              <w:rPr>
                <w:rFonts w:cs="Arial"/>
                <w:snapToGrid/>
                <w:sz w:val="22"/>
                <w:szCs w:val="22"/>
                <w:lang w:eastAsia="en-GB"/>
              </w:rPr>
              <w:t>Our residents will feel that:</w:t>
            </w:r>
          </w:p>
          <w:p w14:paraId="7CDAE907" w14:textId="207C351F" w:rsidR="009541A7" w:rsidRPr="000D1763" w:rsidRDefault="009541A7" w:rsidP="00161980">
            <w:pPr>
              <w:pStyle w:val="ListParagraph"/>
              <w:numPr>
                <w:ilvl w:val="0"/>
                <w:numId w:val="3"/>
              </w:numPr>
              <w:rPr>
                <w:rFonts w:cs="Arial"/>
                <w:sz w:val="22"/>
                <w:szCs w:val="22"/>
              </w:rPr>
            </w:pPr>
            <w:r w:rsidRPr="000D1763">
              <w:rPr>
                <w:rFonts w:cs="Arial"/>
                <w:sz w:val="22"/>
                <w:szCs w:val="22"/>
              </w:rPr>
              <w:t>I have been included</w:t>
            </w:r>
            <w:r w:rsidR="00EB2DEF">
              <w:rPr>
                <w:rFonts w:cs="Arial"/>
                <w:sz w:val="22"/>
                <w:szCs w:val="22"/>
              </w:rPr>
              <w:t>.</w:t>
            </w:r>
          </w:p>
          <w:p w14:paraId="752A9CEA" w14:textId="580EB5D6" w:rsidR="009541A7" w:rsidRPr="000D1763" w:rsidRDefault="009541A7" w:rsidP="00161980">
            <w:pPr>
              <w:pStyle w:val="ListParagraph"/>
              <w:numPr>
                <w:ilvl w:val="0"/>
                <w:numId w:val="3"/>
              </w:numPr>
              <w:rPr>
                <w:rFonts w:cs="Arial"/>
                <w:sz w:val="22"/>
                <w:szCs w:val="22"/>
              </w:rPr>
            </w:pPr>
            <w:r w:rsidRPr="000D1763">
              <w:rPr>
                <w:rFonts w:cs="Arial"/>
                <w:sz w:val="22"/>
                <w:szCs w:val="22"/>
              </w:rPr>
              <w:t xml:space="preserve">I can see how my views have been </w:t>
            </w:r>
            <w:proofErr w:type="gramStart"/>
            <w:r w:rsidRPr="000D1763">
              <w:rPr>
                <w:rFonts w:cs="Arial"/>
                <w:sz w:val="22"/>
                <w:szCs w:val="22"/>
              </w:rPr>
              <w:t>taken into account</w:t>
            </w:r>
            <w:proofErr w:type="gramEnd"/>
            <w:r w:rsidR="00EB2DEF">
              <w:rPr>
                <w:rFonts w:cs="Arial"/>
                <w:sz w:val="22"/>
                <w:szCs w:val="22"/>
              </w:rPr>
              <w:t>.</w:t>
            </w:r>
          </w:p>
          <w:p w14:paraId="7ED2A215" w14:textId="4762A8D6" w:rsidR="009541A7" w:rsidRPr="000D1763" w:rsidRDefault="009541A7" w:rsidP="00161980">
            <w:pPr>
              <w:pStyle w:val="ListParagraph"/>
              <w:numPr>
                <w:ilvl w:val="0"/>
                <w:numId w:val="3"/>
              </w:numPr>
              <w:rPr>
                <w:rFonts w:cs="Arial"/>
                <w:sz w:val="22"/>
                <w:szCs w:val="22"/>
              </w:rPr>
            </w:pPr>
            <w:r w:rsidRPr="000D1763">
              <w:rPr>
                <w:rFonts w:cs="Arial"/>
                <w:sz w:val="22"/>
                <w:szCs w:val="22"/>
              </w:rPr>
              <w:t>I can see improvements and developments based on my input</w:t>
            </w:r>
            <w:r w:rsidR="00EB2DEF">
              <w:rPr>
                <w:rFonts w:cs="Arial"/>
                <w:sz w:val="22"/>
                <w:szCs w:val="22"/>
              </w:rPr>
              <w:t>.</w:t>
            </w:r>
          </w:p>
          <w:p w14:paraId="42D7330C" w14:textId="77777777" w:rsidR="009541A7" w:rsidRDefault="009541A7" w:rsidP="0026052F">
            <w:pPr>
              <w:rPr>
                <w:rFonts w:cs="Arial"/>
                <w:sz w:val="22"/>
                <w:szCs w:val="22"/>
              </w:rPr>
            </w:pPr>
          </w:p>
          <w:p w14:paraId="71A1012D" w14:textId="77777777" w:rsidR="002C04EB" w:rsidRPr="000D1763" w:rsidRDefault="002C04EB" w:rsidP="0026052F">
            <w:pPr>
              <w:rPr>
                <w:rFonts w:cs="Arial"/>
                <w:sz w:val="22"/>
                <w:szCs w:val="22"/>
              </w:rPr>
            </w:pPr>
          </w:p>
        </w:tc>
      </w:tr>
      <w:tr w:rsidR="009541A7" w:rsidRPr="00ED5D79" w14:paraId="62830A4B" w14:textId="77777777" w:rsidTr="0026052F">
        <w:tc>
          <w:tcPr>
            <w:tcW w:w="521" w:type="dxa"/>
          </w:tcPr>
          <w:p w14:paraId="33FEFE17" w14:textId="77777777" w:rsidR="009541A7" w:rsidRPr="00ED5D79" w:rsidRDefault="009541A7" w:rsidP="0026052F">
            <w:pPr>
              <w:jc w:val="center"/>
              <w:rPr>
                <w:rFonts w:cs="Arial"/>
                <w:b/>
                <w:sz w:val="18"/>
                <w:szCs w:val="18"/>
              </w:rPr>
            </w:pPr>
          </w:p>
          <w:p w14:paraId="5866902C" w14:textId="77777777" w:rsidR="009541A7" w:rsidRPr="00ED5D79" w:rsidRDefault="009541A7" w:rsidP="0026052F">
            <w:pPr>
              <w:jc w:val="center"/>
              <w:rPr>
                <w:rFonts w:cs="Arial"/>
                <w:b/>
                <w:sz w:val="18"/>
                <w:szCs w:val="18"/>
              </w:rPr>
            </w:pPr>
            <w:r w:rsidRPr="00ED5D79">
              <w:rPr>
                <w:rFonts w:cs="Arial"/>
                <w:b/>
                <w:sz w:val="18"/>
                <w:szCs w:val="18"/>
              </w:rPr>
              <w:t>E</w:t>
            </w:r>
          </w:p>
          <w:p w14:paraId="71B5BD53" w14:textId="77777777" w:rsidR="009541A7" w:rsidRPr="00ED5D79" w:rsidRDefault="009541A7" w:rsidP="0026052F">
            <w:pPr>
              <w:jc w:val="center"/>
              <w:rPr>
                <w:rFonts w:cs="Arial"/>
                <w:b/>
                <w:sz w:val="18"/>
                <w:szCs w:val="18"/>
              </w:rPr>
            </w:pPr>
          </w:p>
        </w:tc>
        <w:tc>
          <w:tcPr>
            <w:tcW w:w="9355" w:type="dxa"/>
          </w:tcPr>
          <w:p w14:paraId="656C3370" w14:textId="0450A856" w:rsidR="000D1763" w:rsidRPr="000D1763" w:rsidRDefault="00A602AE" w:rsidP="000D1763">
            <w:pPr>
              <w:autoSpaceDE w:val="0"/>
              <w:autoSpaceDN w:val="0"/>
              <w:adjustRightInd w:val="0"/>
              <w:rPr>
                <w:rFonts w:cs="Arial"/>
                <w:sz w:val="22"/>
                <w:szCs w:val="22"/>
                <w:lang w:eastAsia="en-GB"/>
              </w:rPr>
            </w:pPr>
            <w:r w:rsidRPr="000D1763">
              <w:rPr>
                <w:rFonts w:cs="Arial"/>
                <w:noProof/>
                <w:snapToGrid/>
                <w:sz w:val="22"/>
                <w:szCs w:val="22"/>
                <w:lang w:eastAsia="en-GB"/>
              </w:rPr>
              <mc:AlternateContent>
                <mc:Choice Requires="wps">
                  <w:drawing>
                    <wp:anchor distT="0" distB="0" distL="114300" distR="114300" simplePos="0" relativeHeight="251658242" behindDoc="0" locked="0" layoutInCell="1" allowOverlap="1" wp14:anchorId="2157B42C" wp14:editId="280A5318">
                      <wp:simplePos x="0" y="0"/>
                      <wp:positionH relativeFrom="column">
                        <wp:posOffset>151130</wp:posOffset>
                      </wp:positionH>
                      <wp:positionV relativeFrom="paragraph">
                        <wp:posOffset>161925</wp:posOffset>
                      </wp:positionV>
                      <wp:extent cx="2333625" cy="33337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2333625" cy="333375"/>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FA8458" w14:textId="77777777" w:rsidR="009541A7" w:rsidRPr="00A602AE" w:rsidRDefault="009541A7" w:rsidP="00A602AE">
                                  <w:pPr>
                                    <w:pStyle w:val="Default"/>
                                    <w:jc w:val="center"/>
                                    <w:rPr>
                                      <w:rFonts w:ascii="Arial" w:hAnsi="Arial" w:cs="Arial"/>
                                      <w:b/>
                                      <w:sz w:val="22"/>
                                      <w:szCs w:val="22"/>
                                    </w:rPr>
                                  </w:pPr>
                                  <w:r w:rsidRPr="00A602AE">
                                    <w:rPr>
                                      <w:rFonts w:ascii="Arial" w:hAnsi="Arial" w:cs="Arial"/>
                                      <w:b/>
                                      <w:sz w:val="22"/>
                                      <w:szCs w:val="22"/>
                                    </w:rPr>
                                    <w:t>RESPECT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7B42C" id="Rounded Rectangle 7" o:spid="_x0000_s1028" style="position:absolute;margin-left:11.9pt;margin-top:12.75pt;width:183.75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" fillcolor="#00b050" strokecolor="#243f60 [1604]" strokeweight="2pt">
                      <v:textbox>
                        <w:txbxContent>
                          <w:p w14:paraId="6AFA8458" w14:textId="77777777" w:rsidR="009541A7" w:rsidRPr="00A602AE" w:rsidRDefault="009541A7" w:rsidP="00A602AE">
                            <w:pPr>
                              <w:pStyle w:val="Default"/>
                              <w:jc w:val="center"/>
                              <w:rPr>
                                <w:rFonts w:ascii="Arial" w:hAnsi="Arial" w:cs="Arial"/>
                                <w:b/>
                                <w:sz w:val="22"/>
                                <w:szCs w:val="22"/>
                              </w:rPr>
                            </w:pPr>
                            <w:r w:rsidRPr="00A602AE">
                              <w:rPr>
                                <w:rFonts w:ascii="Arial" w:hAnsi="Arial" w:cs="Arial"/>
                                <w:b/>
                                <w:sz w:val="22"/>
                                <w:szCs w:val="22"/>
                              </w:rPr>
                              <w:t>RESPECT</w:t>
                            </w:r>
                          </w:p>
                        </w:txbxContent>
                      </v:textbox>
                    </v:roundrect>
                  </w:pict>
                </mc:Fallback>
              </mc:AlternateContent>
            </w:r>
          </w:p>
          <w:p w14:paraId="308EB141" w14:textId="16A99F4A" w:rsidR="009541A7" w:rsidRPr="000D1763" w:rsidRDefault="009541A7" w:rsidP="0026052F">
            <w:pPr>
              <w:widowControl/>
              <w:autoSpaceDE w:val="0"/>
              <w:autoSpaceDN w:val="0"/>
              <w:adjustRightInd w:val="0"/>
              <w:rPr>
                <w:rFonts w:cs="Arial"/>
                <w:snapToGrid/>
                <w:sz w:val="22"/>
                <w:szCs w:val="22"/>
                <w:lang w:eastAsia="en-GB"/>
              </w:rPr>
            </w:pPr>
          </w:p>
          <w:p w14:paraId="6D32D04B" w14:textId="77777777" w:rsidR="009541A7" w:rsidRPr="000D1763" w:rsidRDefault="009541A7" w:rsidP="0026052F">
            <w:pPr>
              <w:widowControl/>
              <w:autoSpaceDE w:val="0"/>
              <w:autoSpaceDN w:val="0"/>
              <w:adjustRightInd w:val="0"/>
              <w:rPr>
                <w:rFonts w:cs="Arial"/>
                <w:snapToGrid/>
                <w:sz w:val="22"/>
                <w:szCs w:val="22"/>
                <w:lang w:eastAsia="en-GB"/>
              </w:rPr>
            </w:pPr>
          </w:p>
          <w:p w14:paraId="516DCA9A" w14:textId="77777777" w:rsidR="009541A7" w:rsidRPr="000D1763" w:rsidRDefault="009541A7" w:rsidP="0026052F">
            <w:pPr>
              <w:widowControl/>
              <w:autoSpaceDE w:val="0"/>
              <w:autoSpaceDN w:val="0"/>
              <w:adjustRightInd w:val="0"/>
              <w:rPr>
                <w:rFonts w:cs="Arial"/>
                <w:snapToGrid/>
                <w:sz w:val="22"/>
                <w:szCs w:val="22"/>
                <w:lang w:eastAsia="en-GB"/>
              </w:rPr>
            </w:pPr>
          </w:p>
          <w:p w14:paraId="7F14EB30" w14:textId="77777777" w:rsidR="009541A7" w:rsidRPr="000D1763" w:rsidRDefault="009541A7" w:rsidP="00161980">
            <w:pPr>
              <w:pStyle w:val="ListParagraph"/>
              <w:numPr>
                <w:ilvl w:val="0"/>
                <w:numId w:val="6"/>
              </w:numPr>
              <w:rPr>
                <w:rFonts w:cs="Arial"/>
                <w:sz w:val="22"/>
                <w:szCs w:val="22"/>
              </w:rPr>
            </w:pPr>
            <w:r w:rsidRPr="000D1763">
              <w:rPr>
                <w:rFonts w:cs="Arial"/>
                <w:sz w:val="22"/>
                <w:szCs w:val="22"/>
              </w:rPr>
              <w:t>We listen to everyone and value the personal experiences of people in our communities and of each other.</w:t>
            </w:r>
          </w:p>
          <w:p w14:paraId="608F9908" w14:textId="77777777" w:rsidR="009541A7" w:rsidRPr="000D1763" w:rsidRDefault="009541A7" w:rsidP="00161980">
            <w:pPr>
              <w:pStyle w:val="ListParagraph"/>
              <w:numPr>
                <w:ilvl w:val="0"/>
                <w:numId w:val="6"/>
              </w:numPr>
              <w:rPr>
                <w:rFonts w:cs="Arial"/>
                <w:sz w:val="22"/>
                <w:szCs w:val="22"/>
              </w:rPr>
            </w:pPr>
            <w:r w:rsidRPr="000D1763">
              <w:rPr>
                <w:rFonts w:cs="Arial"/>
                <w:sz w:val="22"/>
                <w:szCs w:val="22"/>
              </w:rPr>
              <w:t xml:space="preserve">We adopt a </w:t>
            </w:r>
            <w:proofErr w:type="gramStart"/>
            <w:r w:rsidRPr="000D1763">
              <w:rPr>
                <w:rFonts w:cs="Arial"/>
                <w:sz w:val="22"/>
                <w:szCs w:val="22"/>
              </w:rPr>
              <w:t>fair, and</w:t>
            </w:r>
            <w:proofErr w:type="gramEnd"/>
            <w:r w:rsidRPr="000D1763">
              <w:rPr>
                <w:rFonts w:cs="Arial"/>
                <w:sz w:val="22"/>
                <w:szCs w:val="22"/>
              </w:rPr>
              <w:t xml:space="preserve"> involving approach regardless of any way in which an individual is different to us.</w:t>
            </w:r>
          </w:p>
          <w:p w14:paraId="7FEEA6D6" w14:textId="77777777" w:rsidR="009541A7" w:rsidRPr="000D1763" w:rsidRDefault="009541A7" w:rsidP="0026052F">
            <w:pPr>
              <w:pStyle w:val="ListParagraph"/>
              <w:rPr>
                <w:rFonts w:cs="Arial"/>
                <w:sz w:val="22"/>
                <w:szCs w:val="22"/>
              </w:rPr>
            </w:pPr>
          </w:p>
          <w:p w14:paraId="6237ED51" w14:textId="77777777" w:rsidR="000D1763" w:rsidRPr="000D1763" w:rsidRDefault="000D1763" w:rsidP="000D1763">
            <w:pPr>
              <w:rPr>
                <w:rFonts w:cs="Arial"/>
                <w:snapToGrid/>
                <w:sz w:val="22"/>
                <w:szCs w:val="22"/>
                <w:lang w:eastAsia="en-GB"/>
              </w:rPr>
            </w:pPr>
            <w:r w:rsidRPr="000D1763">
              <w:rPr>
                <w:rFonts w:cs="Arial"/>
                <w:snapToGrid/>
                <w:sz w:val="22"/>
                <w:szCs w:val="22"/>
                <w:lang w:eastAsia="en-GB"/>
              </w:rPr>
              <w:t>The following examples are indicators of effective behaviour:</w:t>
            </w:r>
          </w:p>
          <w:p w14:paraId="68EBA9DC" w14:textId="77777777" w:rsidR="009541A7" w:rsidRPr="000D1763" w:rsidRDefault="009541A7" w:rsidP="00161980">
            <w:pPr>
              <w:pStyle w:val="ListParagraph"/>
              <w:numPr>
                <w:ilvl w:val="0"/>
                <w:numId w:val="7"/>
              </w:numPr>
              <w:rPr>
                <w:rFonts w:cs="Arial"/>
                <w:sz w:val="22"/>
                <w:szCs w:val="22"/>
              </w:rPr>
            </w:pPr>
            <w:r w:rsidRPr="000D1763">
              <w:rPr>
                <w:rFonts w:cs="Arial"/>
                <w:snapToGrid/>
                <w:sz w:val="22"/>
                <w:szCs w:val="22"/>
                <w:lang w:eastAsia="en-GB"/>
              </w:rPr>
              <w:t>I adapt my approach to take account of all differences and cultures in the community and with colleagues.</w:t>
            </w:r>
          </w:p>
          <w:p w14:paraId="33E04902" w14:textId="77777777" w:rsidR="009541A7" w:rsidRPr="000D1763" w:rsidRDefault="009541A7" w:rsidP="00161980">
            <w:pPr>
              <w:pStyle w:val="ListParagraph"/>
              <w:numPr>
                <w:ilvl w:val="0"/>
                <w:numId w:val="7"/>
              </w:numPr>
              <w:rPr>
                <w:rFonts w:cs="Arial"/>
                <w:sz w:val="22"/>
                <w:szCs w:val="22"/>
              </w:rPr>
            </w:pPr>
            <w:r w:rsidRPr="000D1763">
              <w:rPr>
                <w:rFonts w:cs="Arial"/>
                <w:snapToGrid/>
                <w:sz w:val="22"/>
                <w:szCs w:val="22"/>
                <w:lang w:eastAsia="en-GB"/>
              </w:rPr>
              <w:t>I ensure I am equitable and fair by including those who are quiet or may not be able to represent themselves.</w:t>
            </w:r>
          </w:p>
          <w:p w14:paraId="3E5D990F" w14:textId="77777777" w:rsidR="009541A7" w:rsidRPr="000D1763" w:rsidRDefault="009541A7" w:rsidP="00161980">
            <w:pPr>
              <w:pStyle w:val="ListParagraph"/>
              <w:numPr>
                <w:ilvl w:val="0"/>
                <w:numId w:val="7"/>
              </w:numPr>
              <w:rPr>
                <w:rFonts w:cs="Arial"/>
                <w:sz w:val="22"/>
                <w:szCs w:val="22"/>
              </w:rPr>
            </w:pPr>
            <w:r w:rsidRPr="000D1763">
              <w:rPr>
                <w:rFonts w:cs="Arial"/>
                <w:snapToGrid/>
                <w:sz w:val="22"/>
                <w:szCs w:val="22"/>
                <w:lang w:eastAsia="en-GB"/>
              </w:rPr>
              <w:t>I communicate in a way that is respectful, encourages involvement and meets people’s needs.</w:t>
            </w:r>
          </w:p>
          <w:p w14:paraId="27C5AB4B" w14:textId="77777777" w:rsidR="009541A7" w:rsidRPr="000D1763" w:rsidRDefault="009541A7" w:rsidP="0026052F">
            <w:pPr>
              <w:tabs>
                <w:tab w:val="left" w:pos="811"/>
              </w:tabs>
              <w:kinsoku w:val="0"/>
              <w:overflowPunct w:val="0"/>
              <w:autoSpaceDE w:val="0"/>
              <w:autoSpaceDN w:val="0"/>
              <w:adjustRightInd w:val="0"/>
              <w:rPr>
                <w:rFonts w:cs="Arial"/>
                <w:snapToGrid/>
                <w:sz w:val="22"/>
                <w:szCs w:val="22"/>
                <w:lang w:eastAsia="en-GB"/>
              </w:rPr>
            </w:pPr>
          </w:p>
          <w:p w14:paraId="654923BA" w14:textId="77777777" w:rsidR="009541A7" w:rsidRPr="000D1763" w:rsidRDefault="009541A7" w:rsidP="0026052F">
            <w:pPr>
              <w:tabs>
                <w:tab w:val="left" w:pos="811"/>
              </w:tabs>
              <w:kinsoku w:val="0"/>
              <w:overflowPunct w:val="0"/>
              <w:autoSpaceDE w:val="0"/>
              <w:autoSpaceDN w:val="0"/>
              <w:adjustRightInd w:val="0"/>
              <w:rPr>
                <w:rFonts w:cs="Arial"/>
                <w:snapToGrid/>
                <w:sz w:val="22"/>
                <w:szCs w:val="22"/>
                <w:lang w:eastAsia="en-GB"/>
              </w:rPr>
            </w:pPr>
            <w:r w:rsidRPr="000D1763">
              <w:rPr>
                <w:rFonts w:cs="Arial"/>
                <w:snapToGrid/>
                <w:sz w:val="22"/>
                <w:szCs w:val="22"/>
                <w:lang w:eastAsia="en-GB"/>
              </w:rPr>
              <w:t>Our residents will feel that:</w:t>
            </w:r>
          </w:p>
          <w:p w14:paraId="2844EAF0" w14:textId="77777777" w:rsidR="009541A7" w:rsidRPr="000D1763" w:rsidRDefault="009541A7" w:rsidP="00161980">
            <w:pPr>
              <w:pStyle w:val="ListParagraph"/>
              <w:numPr>
                <w:ilvl w:val="0"/>
                <w:numId w:val="8"/>
              </w:numPr>
              <w:rPr>
                <w:rFonts w:cs="Arial"/>
                <w:sz w:val="22"/>
                <w:szCs w:val="22"/>
              </w:rPr>
            </w:pPr>
            <w:r w:rsidRPr="000D1763">
              <w:rPr>
                <w:rFonts w:cs="Arial"/>
                <w:sz w:val="22"/>
                <w:szCs w:val="22"/>
              </w:rPr>
              <w:t>I feel my culture and background are respected.</w:t>
            </w:r>
          </w:p>
          <w:p w14:paraId="76F5B859" w14:textId="77777777" w:rsidR="009541A7" w:rsidRPr="000D1763" w:rsidRDefault="009541A7" w:rsidP="00161980">
            <w:pPr>
              <w:pStyle w:val="ListParagraph"/>
              <w:numPr>
                <w:ilvl w:val="0"/>
                <w:numId w:val="8"/>
              </w:numPr>
              <w:rPr>
                <w:rFonts w:cs="Arial"/>
                <w:sz w:val="22"/>
                <w:szCs w:val="22"/>
              </w:rPr>
            </w:pPr>
            <w:r w:rsidRPr="000D1763">
              <w:rPr>
                <w:rFonts w:cs="Arial"/>
                <w:sz w:val="22"/>
                <w:szCs w:val="22"/>
              </w:rPr>
              <w:t>I have confidence that action is being taken.</w:t>
            </w:r>
          </w:p>
          <w:p w14:paraId="4BAE3341" w14:textId="77777777" w:rsidR="009541A7" w:rsidRPr="000D1763" w:rsidRDefault="009541A7" w:rsidP="00161980">
            <w:pPr>
              <w:pStyle w:val="ListParagraph"/>
              <w:numPr>
                <w:ilvl w:val="0"/>
                <w:numId w:val="8"/>
              </w:numPr>
              <w:rPr>
                <w:rFonts w:cs="Arial"/>
                <w:sz w:val="22"/>
                <w:szCs w:val="22"/>
              </w:rPr>
            </w:pPr>
            <w:r w:rsidRPr="000D1763">
              <w:rPr>
                <w:rFonts w:cs="Arial"/>
                <w:sz w:val="22"/>
                <w:szCs w:val="22"/>
              </w:rPr>
              <w:t>I feel I am being treated fairly.</w:t>
            </w:r>
          </w:p>
          <w:p w14:paraId="74F12771" w14:textId="77777777" w:rsidR="009541A7" w:rsidRPr="000D1763" w:rsidRDefault="009541A7" w:rsidP="0026052F">
            <w:pPr>
              <w:rPr>
                <w:rFonts w:cs="Arial"/>
                <w:sz w:val="22"/>
                <w:szCs w:val="22"/>
              </w:rPr>
            </w:pPr>
          </w:p>
        </w:tc>
      </w:tr>
      <w:tr w:rsidR="009541A7" w:rsidRPr="00ED5D79" w14:paraId="552F5675" w14:textId="77777777" w:rsidTr="0026052F">
        <w:tc>
          <w:tcPr>
            <w:tcW w:w="521" w:type="dxa"/>
          </w:tcPr>
          <w:p w14:paraId="582EBCFB" w14:textId="77777777" w:rsidR="009541A7" w:rsidRPr="00ED5D79" w:rsidRDefault="009541A7" w:rsidP="0026052F">
            <w:pPr>
              <w:jc w:val="center"/>
              <w:rPr>
                <w:rFonts w:cs="Arial"/>
                <w:b/>
                <w:sz w:val="18"/>
                <w:szCs w:val="18"/>
              </w:rPr>
            </w:pPr>
          </w:p>
          <w:p w14:paraId="1414CBF1" w14:textId="77777777" w:rsidR="009541A7" w:rsidRPr="00ED5D79" w:rsidRDefault="009541A7" w:rsidP="0026052F">
            <w:pPr>
              <w:jc w:val="center"/>
              <w:rPr>
                <w:rFonts w:cs="Arial"/>
                <w:b/>
                <w:sz w:val="18"/>
                <w:szCs w:val="18"/>
              </w:rPr>
            </w:pPr>
            <w:r w:rsidRPr="00ED5D79">
              <w:rPr>
                <w:rFonts w:cs="Arial"/>
                <w:b/>
                <w:sz w:val="18"/>
                <w:szCs w:val="18"/>
              </w:rPr>
              <w:t>F</w:t>
            </w:r>
          </w:p>
          <w:p w14:paraId="7CE09F75" w14:textId="77777777" w:rsidR="009541A7" w:rsidRPr="00ED5D79" w:rsidRDefault="009541A7" w:rsidP="0026052F">
            <w:pPr>
              <w:jc w:val="center"/>
              <w:rPr>
                <w:rFonts w:cs="Arial"/>
                <w:b/>
                <w:sz w:val="18"/>
                <w:szCs w:val="18"/>
              </w:rPr>
            </w:pPr>
          </w:p>
        </w:tc>
        <w:tc>
          <w:tcPr>
            <w:tcW w:w="9355" w:type="dxa"/>
          </w:tcPr>
          <w:p w14:paraId="50525393" w14:textId="6035C7A7" w:rsidR="009541A7" w:rsidRPr="000D1763" w:rsidRDefault="009541A7" w:rsidP="0026052F">
            <w:pPr>
              <w:rPr>
                <w:rFonts w:cs="Arial"/>
                <w:bCs/>
                <w:sz w:val="22"/>
                <w:szCs w:val="22"/>
              </w:rPr>
            </w:pPr>
          </w:p>
          <w:p w14:paraId="015D02DA" w14:textId="4F4B691D" w:rsidR="009541A7" w:rsidRPr="000D1763" w:rsidRDefault="000D1763" w:rsidP="0026052F">
            <w:pPr>
              <w:widowControl/>
              <w:autoSpaceDE w:val="0"/>
              <w:autoSpaceDN w:val="0"/>
              <w:adjustRightInd w:val="0"/>
              <w:rPr>
                <w:rFonts w:cs="Arial"/>
                <w:b/>
                <w:bCs/>
                <w:snapToGrid/>
                <w:sz w:val="22"/>
                <w:szCs w:val="22"/>
                <w:lang w:eastAsia="en-GB"/>
              </w:rPr>
            </w:pPr>
            <w:r w:rsidRPr="000D1763">
              <w:rPr>
                <w:rFonts w:cs="Arial"/>
                <w:b/>
                <w:noProof/>
                <w:snapToGrid/>
                <w:sz w:val="22"/>
                <w:szCs w:val="22"/>
                <w:lang w:eastAsia="en-GB"/>
              </w:rPr>
              <mc:AlternateContent>
                <mc:Choice Requires="wps">
                  <w:drawing>
                    <wp:anchor distT="0" distB="0" distL="114300" distR="114300" simplePos="0" relativeHeight="251658243" behindDoc="0" locked="0" layoutInCell="1" allowOverlap="1" wp14:anchorId="0B980A4A" wp14:editId="5EC22FD8">
                      <wp:simplePos x="0" y="0"/>
                      <wp:positionH relativeFrom="column">
                        <wp:posOffset>151130</wp:posOffset>
                      </wp:positionH>
                      <wp:positionV relativeFrom="paragraph">
                        <wp:posOffset>17145</wp:posOffset>
                      </wp:positionV>
                      <wp:extent cx="2343150" cy="3238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2343150" cy="32385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C2CA68" w14:textId="77777777" w:rsidR="009541A7" w:rsidRPr="00A602AE" w:rsidRDefault="009541A7" w:rsidP="00A602AE">
                                  <w:pPr>
                                    <w:pStyle w:val="Default"/>
                                    <w:jc w:val="center"/>
                                    <w:rPr>
                                      <w:rFonts w:ascii="Arial" w:hAnsi="Arial" w:cs="Arial"/>
                                      <w:b/>
                                      <w:sz w:val="22"/>
                                      <w:szCs w:val="22"/>
                                    </w:rPr>
                                  </w:pPr>
                                  <w:r w:rsidRPr="00A602AE">
                                    <w:rPr>
                                      <w:rFonts w:ascii="Arial" w:hAnsi="Arial" w:cs="Arial"/>
                                      <w:b/>
                                      <w:sz w:val="22"/>
                                      <w:szCs w:val="22"/>
                                    </w:rPr>
                                    <w:t>INTEGRITY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80A4A" id="Rounded Rectangle 8" o:spid="_x0000_s1029" style="position:absolute;margin-left:11.9pt;margin-top:1.35pt;width:184.5pt;height: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" fillcolor="#00b0f0" strokecolor="#243f60 [1604]" strokeweight="2pt">
                      <v:textbox>
                        <w:txbxContent>
                          <w:p w14:paraId="43C2CA68" w14:textId="77777777" w:rsidR="009541A7" w:rsidRPr="00A602AE" w:rsidRDefault="009541A7" w:rsidP="00A602AE">
                            <w:pPr>
                              <w:pStyle w:val="Default"/>
                              <w:jc w:val="center"/>
                              <w:rPr>
                                <w:rFonts w:ascii="Arial" w:hAnsi="Arial" w:cs="Arial"/>
                                <w:b/>
                                <w:sz w:val="22"/>
                                <w:szCs w:val="22"/>
                              </w:rPr>
                            </w:pPr>
                            <w:r w:rsidRPr="00A602AE">
                              <w:rPr>
                                <w:rFonts w:ascii="Arial" w:hAnsi="Arial" w:cs="Arial"/>
                                <w:b/>
                                <w:sz w:val="22"/>
                                <w:szCs w:val="22"/>
                              </w:rPr>
                              <w:t>INTEGRITY</w:t>
                            </w:r>
                          </w:p>
                        </w:txbxContent>
                      </v:textbox>
                    </v:roundrect>
                  </w:pict>
                </mc:Fallback>
              </mc:AlternateContent>
            </w:r>
          </w:p>
          <w:p w14:paraId="68430D81" w14:textId="77777777" w:rsidR="009541A7" w:rsidRPr="000D1763" w:rsidRDefault="009541A7" w:rsidP="0026052F">
            <w:pPr>
              <w:widowControl/>
              <w:autoSpaceDE w:val="0"/>
              <w:autoSpaceDN w:val="0"/>
              <w:adjustRightInd w:val="0"/>
              <w:rPr>
                <w:rFonts w:cs="Arial"/>
                <w:b/>
                <w:bCs/>
                <w:snapToGrid/>
                <w:sz w:val="22"/>
                <w:szCs w:val="22"/>
                <w:lang w:eastAsia="en-GB"/>
              </w:rPr>
            </w:pPr>
          </w:p>
          <w:p w14:paraId="6F6A036D" w14:textId="77777777" w:rsidR="009541A7" w:rsidRPr="000D1763" w:rsidRDefault="009541A7" w:rsidP="0026052F">
            <w:pPr>
              <w:widowControl/>
              <w:autoSpaceDE w:val="0"/>
              <w:autoSpaceDN w:val="0"/>
              <w:adjustRightInd w:val="0"/>
              <w:rPr>
                <w:rFonts w:cs="Arial"/>
                <w:snapToGrid/>
                <w:sz w:val="22"/>
                <w:szCs w:val="22"/>
                <w:lang w:eastAsia="en-GB"/>
              </w:rPr>
            </w:pPr>
          </w:p>
          <w:p w14:paraId="511251AD" w14:textId="77777777" w:rsidR="009541A7" w:rsidRPr="000D1763" w:rsidRDefault="009541A7" w:rsidP="00161980">
            <w:pPr>
              <w:pStyle w:val="ListParagraph"/>
              <w:numPr>
                <w:ilvl w:val="0"/>
                <w:numId w:val="9"/>
              </w:numPr>
              <w:rPr>
                <w:rFonts w:cs="Arial"/>
                <w:sz w:val="22"/>
                <w:szCs w:val="22"/>
                <w:lang w:eastAsia="en-GB"/>
              </w:rPr>
            </w:pPr>
            <w:r w:rsidRPr="000D1763">
              <w:rPr>
                <w:rFonts w:cs="Arial"/>
                <w:sz w:val="22"/>
                <w:szCs w:val="22"/>
                <w:lang w:eastAsia="en-GB"/>
              </w:rPr>
              <w:t>We act with openness, honesty, compassion, responsibility and humility.</w:t>
            </w:r>
          </w:p>
          <w:p w14:paraId="46D43509" w14:textId="77777777" w:rsidR="009541A7" w:rsidRPr="000D1763" w:rsidRDefault="009541A7" w:rsidP="00161980">
            <w:pPr>
              <w:pStyle w:val="ListParagraph"/>
              <w:numPr>
                <w:ilvl w:val="0"/>
                <w:numId w:val="9"/>
              </w:numPr>
              <w:rPr>
                <w:rFonts w:cs="Arial"/>
                <w:sz w:val="22"/>
                <w:szCs w:val="22"/>
                <w:lang w:eastAsia="en-GB"/>
              </w:rPr>
            </w:pPr>
            <w:r w:rsidRPr="000D1763">
              <w:rPr>
                <w:rFonts w:cs="Arial"/>
                <w:sz w:val="22"/>
                <w:szCs w:val="22"/>
                <w:lang w:eastAsia="en-GB"/>
              </w:rPr>
              <w:t>We let people know what we are doing and communicate why and how decisions have been made.</w:t>
            </w:r>
          </w:p>
          <w:p w14:paraId="56037648" w14:textId="77777777" w:rsidR="009541A7" w:rsidRPr="000D1763" w:rsidRDefault="009541A7" w:rsidP="0026052F">
            <w:pPr>
              <w:kinsoku w:val="0"/>
              <w:overflowPunct w:val="0"/>
              <w:autoSpaceDE w:val="0"/>
              <w:autoSpaceDN w:val="0"/>
              <w:adjustRightInd w:val="0"/>
              <w:ind w:right="4490"/>
              <w:jc w:val="both"/>
              <w:rPr>
                <w:rFonts w:cs="Arial"/>
                <w:sz w:val="22"/>
                <w:szCs w:val="22"/>
                <w:lang w:eastAsia="en-GB"/>
              </w:rPr>
            </w:pPr>
          </w:p>
          <w:p w14:paraId="0B76E372" w14:textId="77777777" w:rsidR="000D1763" w:rsidRPr="000D1763" w:rsidRDefault="000D1763" w:rsidP="000D1763">
            <w:pPr>
              <w:rPr>
                <w:rFonts w:cs="Arial"/>
                <w:snapToGrid/>
                <w:sz w:val="22"/>
                <w:szCs w:val="22"/>
                <w:lang w:eastAsia="en-GB"/>
              </w:rPr>
            </w:pPr>
            <w:r w:rsidRPr="000D1763">
              <w:rPr>
                <w:rFonts w:cs="Arial"/>
                <w:snapToGrid/>
                <w:sz w:val="22"/>
                <w:szCs w:val="22"/>
                <w:lang w:eastAsia="en-GB"/>
              </w:rPr>
              <w:t>The following examples are indicators of effective behaviour:</w:t>
            </w:r>
          </w:p>
          <w:p w14:paraId="19AD7608" w14:textId="77777777" w:rsidR="009541A7" w:rsidRPr="000D1763" w:rsidRDefault="009541A7" w:rsidP="00161980">
            <w:pPr>
              <w:pStyle w:val="ListParagraph"/>
              <w:numPr>
                <w:ilvl w:val="0"/>
                <w:numId w:val="10"/>
              </w:numPr>
              <w:rPr>
                <w:rFonts w:cs="Arial"/>
                <w:snapToGrid/>
                <w:sz w:val="22"/>
                <w:szCs w:val="22"/>
                <w:lang w:eastAsia="en-GB"/>
              </w:rPr>
            </w:pPr>
            <w:r w:rsidRPr="000D1763">
              <w:rPr>
                <w:rFonts w:cs="Arial"/>
                <w:snapToGrid/>
                <w:sz w:val="22"/>
                <w:szCs w:val="22"/>
                <w:lang w:eastAsia="en-GB"/>
              </w:rPr>
              <w:t>I demonstrate empathy in my interactions with others.</w:t>
            </w:r>
          </w:p>
          <w:p w14:paraId="2E95C342" w14:textId="77777777" w:rsidR="009541A7" w:rsidRPr="000D1763" w:rsidRDefault="009541A7" w:rsidP="00161980">
            <w:pPr>
              <w:pStyle w:val="ListParagraph"/>
              <w:numPr>
                <w:ilvl w:val="0"/>
                <w:numId w:val="10"/>
              </w:numPr>
              <w:rPr>
                <w:rFonts w:cs="Arial"/>
                <w:snapToGrid/>
                <w:sz w:val="22"/>
                <w:szCs w:val="22"/>
                <w:lang w:eastAsia="en-GB"/>
              </w:rPr>
            </w:pPr>
            <w:r w:rsidRPr="000D1763">
              <w:rPr>
                <w:rFonts w:cs="Arial"/>
                <w:snapToGrid/>
                <w:sz w:val="22"/>
                <w:szCs w:val="22"/>
                <w:lang w:eastAsia="en-GB"/>
              </w:rPr>
              <w:t>I am honest and transparent about the decisions I take.</w:t>
            </w:r>
          </w:p>
          <w:p w14:paraId="42709737" w14:textId="77777777" w:rsidR="009541A7" w:rsidRPr="000D1763" w:rsidRDefault="009541A7" w:rsidP="00161980">
            <w:pPr>
              <w:pStyle w:val="ListParagraph"/>
              <w:numPr>
                <w:ilvl w:val="0"/>
                <w:numId w:val="10"/>
              </w:numPr>
              <w:rPr>
                <w:rFonts w:cs="Arial"/>
                <w:snapToGrid/>
                <w:sz w:val="22"/>
                <w:szCs w:val="22"/>
                <w:lang w:eastAsia="en-GB"/>
              </w:rPr>
            </w:pPr>
            <w:r w:rsidRPr="000D1763">
              <w:rPr>
                <w:rFonts w:cs="Arial"/>
                <w:snapToGrid/>
                <w:sz w:val="22"/>
                <w:szCs w:val="22"/>
                <w:lang w:eastAsia="en-GB"/>
              </w:rPr>
              <w:t>I follow through on the actions I say I will take and take ownership for communicating the outcome.</w:t>
            </w:r>
          </w:p>
          <w:p w14:paraId="7465E375" w14:textId="77777777" w:rsidR="009541A7" w:rsidRPr="000D1763" w:rsidRDefault="009541A7" w:rsidP="0026052F">
            <w:pPr>
              <w:tabs>
                <w:tab w:val="left" w:pos="797"/>
              </w:tabs>
              <w:kinsoku w:val="0"/>
              <w:overflowPunct w:val="0"/>
              <w:autoSpaceDE w:val="0"/>
              <w:autoSpaceDN w:val="0"/>
              <w:adjustRightInd w:val="0"/>
              <w:rPr>
                <w:rFonts w:cs="Arial"/>
                <w:snapToGrid/>
                <w:sz w:val="22"/>
                <w:szCs w:val="22"/>
                <w:lang w:eastAsia="en-GB"/>
              </w:rPr>
            </w:pPr>
          </w:p>
          <w:p w14:paraId="03D3EE7A" w14:textId="77777777" w:rsidR="009541A7" w:rsidRPr="000D1763" w:rsidRDefault="009541A7" w:rsidP="0026052F">
            <w:pPr>
              <w:tabs>
                <w:tab w:val="left" w:pos="797"/>
              </w:tabs>
              <w:kinsoku w:val="0"/>
              <w:overflowPunct w:val="0"/>
              <w:autoSpaceDE w:val="0"/>
              <w:autoSpaceDN w:val="0"/>
              <w:adjustRightInd w:val="0"/>
              <w:rPr>
                <w:rFonts w:cs="Arial"/>
                <w:snapToGrid/>
                <w:sz w:val="22"/>
                <w:szCs w:val="22"/>
                <w:lang w:eastAsia="en-GB"/>
              </w:rPr>
            </w:pPr>
            <w:r w:rsidRPr="000D1763">
              <w:rPr>
                <w:rFonts w:cs="Arial"/>
                <w:snapToGrid/>
                <w:sz w:val="22"/>
                <w:szCs w:val="22"/>
                <w:lang w:eastAsia="en-GB"/>
              </w:rPr>
              <w:t>Our residents will feel that:</w:t>
            </w:r>
          </w:p>
          <w:p w14:paraId="7470723E" w14:textId="13CD4198" w:rsidR="009541A7" w:rsidRPr="000D1763" w:rsidRDefault="009541A7" w:rsidP="00161980">
            <w:pPr>
              <w:pStyle w:val="ListParagraph"/>
              <w:numPr>
                <w:ilvl w:val="0"/>
                <w:numId w:val="11"/>
              </w:numPr>
              <w:rPr>
                <w:rFonts w:cs="Arial"/>
                <w:snapToGrid/>
                <w:sz w:val="22"/>
                <w:szCs w:val="22"/>
                <w:lang w:eastAsia="en-GB"/>
              </w:rPr>
            </w:pPr>
            <w:r w:rsidRPr="000D1763">
              <w:rPr>
                <w:rFonts w:cs="Arial"/>
                <w:snapToGrid/>
                <w:sz w:val="22"/>
                <w:szCs w:val="22"/>
                <w:lang w:eastAsia="en-GB"/>
              </w:rPr>
              <w:t xml:space="preserve">I am told when something is not </w:t>
            </w:r>
            <w:r w:rsidR="000D1763" w:rsidRPr="000D1763">
              <w:rPr>
                <w:rFonts w:cs="Arial"/>
                <w:snapToGrid/>
                <w:sz w:val="22"/>
                <w:szCs w:val="22"/>
                <w:lang w:eastAsia="en-GB"/>
              </w:rPr>
              <w:t>possible,</w:t>
            </w:r>
            <w:r w:rsidRPr="000D1763">
              <w:rPr>
                <w:rFonts w:cs="Arial"/>
                <w:snapToGrid/>
                <w:sz w:val="22"/>
                <w:szCs w:val="22"/>
                <w:lang w:eastAsia="en-GB"/>
              </w:rPr>
              <w:t xml:space="preserve"> and the reasons why are explained to me.</w:t>
            </w:r>
          </w:p>
          <w:p w14:paraId="18DBB002" w14:textId="77777777" w:rsidR="009541A7" w:rsidRPr="000D1763" w:rsidRDefault="009541A7" w:rsidP="00161980">
            <w:pPr>
              <w:pStyle w:val="ListParagraph"/>
              <w:numPr>
                <w:ilvl w:val="0"/>
                <w:numId w:val="11"/>
              </w:numPr>
              <w:rPr>
                <w:rFonts w:cs="Arial"/>
                <w:snapToGrid/>
                <w:sz w:val="22"/>
                <w:szCs w:val="22"/>
                <w:lang w:eastAsia="en-GB"/>
              </w:rPr>
            </w:pPr>
            <w:r w:rsidRPr="000D1763">
              <w:rPr>
                <w:rFonts w:cs="Arial"/>
                <w:snapToGrid/>
                <w:sz w:val="22"/>
                <w:szCs w:val="22"/>
                <w:lang w:eastAsia="en-GB"/>
              </w:rPr>
              <w:t>I feel my perspective is listened to and understood.</w:t>
            </w:r>
          </w:p>
          <w:p w14:paraId="3EFBFD64" w14:textId="2C0A6B13" w:rsidR="009541A7" w:rsidRPr="000D1763" w:rsidRDefault="009541A7" w:rsidP="00161980">
            <w:pPr>
              <w:pStyle w:val="ListParagraph"/>
              <w:numPr>
                <w:ilvl w:val="0"/>
                <w:numId w:val="11"/>
              </w:numPr>
              <w:rPr>
                <w:rFonts w:cs="Arial"/>
                <w:snapToGrid/>
                <w:sz w:val="22"/>
                <w:szCs w:val="22"/>
                <w:lang w:eastAsia="en-GB"/>
              </w:rPr>
            </w:pPr>
            <w:r w:rsidRPr="000D1763">
              <w:rPr>
                <w:rFonts w:cs="Arial"/>
                <w:snapToGrid/>
                <w:sz w:val="22"/>
                <w:szCs w:val="22"/>
                <w:lang w:eastAsia="en-GB"/>
              </w:rPr>
              <w:t>I feel my views are value</w:t>
            </w:r>
            <w:r w:rsidR="00EB2DEF">
              <w:rPr>
                <w:rFonts w:cs="Arial"/>
                <w:snapToGrid/>
                <w:sz w:val="22"/>
                <w:szCs w:val="22"/>
                <w:lang w:eastAsia="en-GB"/>
              </w:rPr>
              <w:t>d.</w:t>
            </w:r>
          </w:p>
          <w:p w14:paraId="6434B5CD" w14:textId="77777777" w:rsidR="009541A7" w:rsidRPr="000D1763" w:rsidRDefault="009541A7" w:rsidP="0026052F">
            <w:pPr>
              <w:rPr>
                <w:rFonts w:cs="Arial"/>
                <w:snapToGrid/>
                <w:sz w:val="22"/>
                <w:szCs w:val="22"/>
                <w:lang w:eastAsia="en-GB"/>
              </w:rPr>
            </w:pPr>
          </w:p>
        </w:tc>
      </w:tr>
      <w:tr w:rsidR="009541A7" w:rsidRPr="00ED5D79" w14:paraId="6F9E2F8E" w14:textId="77777777" w:rsidTr="0026052F">
        <w:trPr>
          <w:trHeight w:val="2175"/>
        </w:trPr>
        <w:tc>
          <w:tcPr>
            <w:tcW w:w="521" w:type="dxa"/>
          </w:tcPr>
          <w:p w14:paraId="1414B04E" w14:textId="77777777" w:rsidR="009541A7" w:rsidRPr="00ED5D79" w:rsidRDefault="009541A7" w:rsidP="0026052F">
            <w:pPr>
              <w:jc w:val="center"/>
              <w:rPr>
                <w:rFonts w:cs="Arial"/>
                <w:b/>
                <w:sz w:val="18"/>
                <w:szCs w:val="18"/>
              </w:rPr>
            </w:pPr>
          </w:p>
          <w:p w14:paraId="78BC6617" w14:textId="77777777" w:rsidR="009541A7" w:rsidRPr="00ED5D79" w:rsidRDefault="009541A7" w:rsidP="0026052F">
            <w:pPr>
              <w:jc w:val="center"/>
              <w:rPr>
                <w:rFonts w:cs="Arial"/>
                <w:b/>
                <w:sz w:val="18"/>
                <w:szCs w:val="18"/>
              </w:rPr>
            </w:pPr>
            <w:r w:rsidRPr="00ED5D79">
              <w:rPr>
                <w:rFonts w:cs="Arial"/>
                <w:b/>
                <w:sz w:val="18"/>
                <w:szCs w:val="18"/>
              </w:rPr>
              <w:t>G</w:t>
            </w:r>
          </w:p>
          <w:p w14:paraId="6EA584AD" w14:textId="77777777" w:rsidR="009541A7" w:rsidRPr="00ED5D79" w:rsidRDefault="009541A7" w:rsidP="0026052F">
            <w:pPr>
              <w:jc w:val="center"/>
              <w:rPr>
                <w:rFonts w:cs="Arial"/>
                <w:b/>
                <w:sz w:val="18"/>
                <w:szCs w:val="18"/>
              </w:rPr>
            </w:pPr>
          </w:p>
        </w:tc>
        <w:tc>
          <w:tcPr>
            <w:tcW w:w="9355" w:type="dxa"/>
          </w:tcPr>
          <w:p w14:paraId="5EDFD8A8" w14:textId="5005A79D" w:rsidR="009541A7" w:rsidRPr="000D1763" w:rsidRDefault="009541A7" w:rsidP="0026052F">
            <w:pPr>
              <w:rPr>
                <w:rFonts w:cs="Arial"/>
                <w:sz w:val="22"/>
                <w:szCs w:val="22"/>
                <w:lang w:eastAsia="en-GB"/>
              </w:rPr>
            </w:pPr>
          </w:p>
          <w:p w14:paraId="4C878FF4" w14:textId="03FC00CA" w:rsidR="009541A7" w:rsidRPr="000D1763" w:rsidRDefault="000D1763" w:rsidP="0026052F">
            <w:pPr>
              <w:rPr>
                <w:rFonts w:cs="Arial"/>
                <w:b/>
                <w:bCs/>
                <w:sz w:val="22"/>
                <w:szCs w:val="22"/>
                <w:lang w:eastAsia="en-GB"/>
              </w:rPr>
            </w:pPr>
            <w:r w:rsidRPr="000D1763">
              <w:rPr>
                <w:rFonts w:cs="Arial"/>
                <w:b/>
                <w:bCs/>
                <w:noProof/>
                <w:snapToGrid/>
                <w:sz w:val="22"/>
                <w:szCs w:val="22"/>
                <w:lang w:eastAsia="en-GB"/>
              </w:rPr>
              <mc:AlternateContent>
                <mc:Choice Requires="wps">
                  <w:drawing>
                    <wp:anchor distT="0" distB="0" distL="114300" distR="114300" simplePos="0" relativeHeight="251658244" behindDoc="0" locked="0" layoutInCell="1" allowOverlap="1" wp14:anchorId="48E1C996" wp14:editId="4972B350">
                      <wp:simplePos x="0" y="0"/>
                      <wp:positionH relativeFrom="column">
                        <wp:posOffset>151131</wp:posOffset>
                      </wp:positionH>
                      <wp:positionV relativeFrom="paragraph">
                        <wp:posOffset>23495</wp:posOffset>
                      </wp:positionV>
                      <wp:extent cx="2343150" cy="3333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2343150" cy="333375"/>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48067A" w14:textId="77777777" w:rsidR="009541A7" w:rsidRPr="00A602AE" w:rsidRDefault="009541A7" w:rsidP="00A602AE">
                                  <w:pPr>
                                    <w:pStyle w:val="Default"/>
                                    <w:jc w:val="center"/>
                                    <w:rPr>
                                      <w:rFonts w:ascii="Arial" w:hAnsi="Arial" w:cs="Arial"/>
                                      <w:b/>
                                      <w:sz w:val="22"/>
                                      <w:szCs w:val="22"/>
                                    </w:rPr>
                                  </w:pPr>
                                  <w:r w:rsidRPr="00A602AE">
                                    <w:rPr>
                                      <w:rFonts w:ascii="Arial" w:hAnsi="Arial" w:cs="Arial"/>
                                      <w:b/>
                                      <w:sz w:val="22"/>
                                      <w:szCs w:val="22"/>
                                    </w:rPr>
                                    <w:t>WORKING TOGETHER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E1C996" id="Rounded Rectangle 9" o:spid="_x0000_s1030" style="position:absolute;margin-left:11.9pt;margin-top:1.85pt;width:184.5pt;height:26.2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" fillcolor="#00b050" strokecolor="#243f60 [1604]" strokeweight="2pt">
                      <v:textbox>
                        <w:txbxContent>
                          <w:p w14:paraId="6448067A" w14:textId="77777777" w:rsidR="009541A7" w:rsidRPr="00A602AE" w:rsidRDefault="009541A7" w:rsidP="00A602AE">
                            <w:pPr>
                              <w:pStyle w:val="Default"/>
                              <w:jc w:val="center"/>
                              <w:rPr>
                                <w:rFonts w:ascii="Arial" w:hAnsi="Arial" w:cs="Arial"/>
                                <w:b/>
                                <w:sz w:val="22"/>
                                <w:szCs w:val="22"/>
                              </w:rPr>
                            </w:pPr>
                            <w:r w:rsidRPr="00A602AE">
                              <w:rPr>
                                <w:rFonts w:ascii="Arial" w:hAnsi="Arial" w:cs="Arial"/>
                                <w:b/>
                                <w:sz w:val="22"/>
                                <w:szCs w:val="22"/>
                              </w:rPr>
                              <w:t>WORKING TOGETHER</w:t>
                            </w:r>
                          </w:p>
                        </w:txbxContent>
                      </v:textbox>
                    </v:roundrect>
                  </w:pict>
                </mc:Fallback>
              </mc:AlternateContent>
            </w:r>
          </w:p>
          <w:p w14:paraId="07AA6533" w14:textId="77777777" w:rsidR="009541A7" w:rsidRPr="000D1763" w:rsidRDefault="009541A7" w:rsidP="0026052F">
            <w:pPr>
              <w:rPr>
                <w:rFonts w:cs="Arial"/>
                <w:b/>
                <w:sz w:val="22"/>
                <w:szCs w:val="22"/>
              </w:rPr>
            </w:pPr>
          </w:p>
          <w:p w14:paraId="2EF91C09" w14:textId="77777777" w:rsidR="009541A7" w:rsidRPr="000D1763" w:rsidRDefault="009541A7" w:rsidP="0026052F">
            <w:pPr>
              <w:widowControl/>
              <w:autoSpaceDE w:val="0"/>
              <w:autoSpaceDN w:val="0"/>
              <w:adjustRightInd w:val="0"/>
              <w:rPr>
                <w:rFonts w:cs="Arial"/>
                <w:sz w:val="22"/>
                <w:szCs w:val="22"/>
                <w:lang w:eastAsia="en-GB"/>
              </w:rPr>
            </w:pPr>
            <w:r w:rsidRPr="000D1763">
              <w:rPr>
                <w:rFonts w:cs="Arial"/>
                <w:sz w:val="22"/>
                <w:szCs w:val="22"/>
              </w:rPr>
              <w:t xml:space="preserve"> </w:t>
            </w:r>
          </w:p>
          <w:p w14:paraId="25B55C30" w14:textId="77777777" w:rsidR="009541A7" w:rsidRPr="000D1763" w:rsidRDefault="009541A7" w:rsidP="00161980">
            <w:pPr>
              <w:pStyle w:val="ListParagraph"/>
              <w:numPr>
                <w:ilvl w:val="0"/>
                <w:numId w:val="12"/>
              </w:numPr>
              <w:rPr>
                <w:rFonts w:cs="Arial"/>
                <w:sz w:val="22"/>
                <w:szCs w:val="22"/>
                <w:lang w:eastAsia="en-GB"/>
              </w:rPr>
            </w:pPr>
            <w:r w:rsidRPr="000D1763">
              <w:rPr>
                <w:rFonts w:cs="Arial"/>
                <w:sz w:val="22"/>
                <w:szCs w:val="22"/>
                <w:lang w:eastAsia="en-GB"/>
              </w:rPr>
              <w:t>We work together and in partnership with everyone that has an impact on the lives of our residents.</w:t>
            </w:r>
          </w:p>
          <w:p w14:paraId="399E6BE3" w14:textId="6D0F3DE0" w:rsidR="009541A7" w:rsidRPr="000D1763" w:rsidRDefault="009541A7" w:rsidP="00161980">
            <w:pPr>
              <w:pStyle w:val="ListParagraph"/>
              <w:numPr>
                <w:ilvl w:val="0"/>
                <w:numId w:val="12"/>
              </w:numPr>
              <w:rPr>
                <w:rFonts w:cs="Arial"/>
                <w:sz w:val="22"/>
                <w:szCs w:val="22"/>
                <w:lang w:eastAsia="en-GB"/>
              </w:rPr>
            </w:pPr>
            <w:r w:rsidRPr="000D1763">
              <w:rPr>
                <w:rFonts w:cs="Arial"/>
                <w:sz w:val="22"/>
                <w:szCs w:val="22"/>
                <w:lang w:eastAsia="en-GB"/>
              </w:rPr>
              <w:t xml:space="preserve">We want to understand, learn from </w:t>
            </w:r>
            <w:r w:rsidR="000D1763" w:rsidRPr="000D1763">
              <w:rPr>
                <w:rFonts w:cs="Arial"/>
                <w:sz w:val="22"/>
                <w:szCs w:val="22"/>
                <w:lang w:eastAsia="en-GB"/>
              </w:rPr>
              <w:t>each other,</w:t>
            </w:r>
            <w:r w:rsidRPr="000D1763">
              <w:rPr>
                <w:rFonts w:cs="Arial"/>
                <w:sz w:val="22"/>
                <w:szCs w:val="22"/>
                <w:lang w:eastAsia="en-GB"/>
              </w:rPr>
              <w:t xml:space="preserve"> and continually adapt.</w:t>
            </w:r>
          </w:p>
          <w:p w14:paraId="0D9DC420" w14:textId="77777777" w:rsidR="009541A7" w:rsidRPr="000D1763" w:rsidRDefault="009541A7" w:rsidP="0026052F">
            <w:pPr>
              <w:widowControl/>
              <w:autoSpaceDE w:val="0"/>
              <w:autoSpaceDN w:val="0"/>
              <w:adjustRightInd w:val="0"/>
              <w:ind w:left="720"/>
              <w:rPr>
                <w:rFonts w:cs="Arial"/>
                <w:sz w:val="22"/>
                <w:szCs w:val="22"/>
                <w:lang w:eastAsia="en-GB"/>
              </w:rPr>
            </w:pPr>
          </w:p>
          <w:p w14:paraId="7879BF3C" w14:textId="77777777" w:rsidR="009541A7" w:rsidRPr="000D1763" w:rsidRDefault="009541A7" w:rsidP="0026052F">
            <w:pPr>
              <w:kinsoku w:val="0"/>
              <w:overflowPunct w:val="0"/>
              <w:autoSpaceDE w:val="0"/>
              <w:autoSpaceDN w:val="0"/>
              <w:adjustRightInd w:val="0"/>
              <w:rPr>
                <w:rFonts w:cs="Arial"/>
                <w:snapToGrid/>
                <w:sz w:val="22"/>
                <w:szCs w:val="22"/>
                <w:lang w:eastAsia="en-GB"/>
              </w:rPr>
            </w:pPr>
            <w:r w:rsidRPr="000D1763">
              <w:rPr>
                <w:rFonts w:cs="Arial"/>
                <w:snapToGrid/>
                <w:sz w:val="22"/>
                <w:szCs w:val="22"/>
                <w:lang w:eastAsia="en-GB"/>
              </w:rPr>
              <w:t>The</w:t>
            </w:r>
            <w:r w:rsidRPr="000D1763">
              <w:rPr>
                <w:rFonts w:cs="Arial"/>
                <w:snapToGrid/>
                <w:spacing w:val="-9"/>
                <w:sz w:val="22"/>
                <w:szCs w:val="22"/>
                <w:lang w:eastAsia="en-GB"/>
              </w:rPr>
              <w:t xml:space="preserve"> </w:t>
            </w:r>
            <w:r w:rsidRPr="000D1763">
              <w:rPr>
                <w:rFonts w:cs="Arial"/>
                <w:snapToGrid/>
                <w:sz w:val="22"/>
                <w:szCs w:val="22"/>
                <w:lang w:eastAsia="en-GB"/>
              </w:rPr>
              <w:t>following</w:t>
            </w:r>
            <w:r w:rsidRPr="000D1763">
              <w:rPr>
                <w:rFonts w:cs="Arial"/>
                <w:snapToGrid/>
                <w:spacing w:val="8"/>
                <w:sz w:val="22"/>
                <w:szCs w:val="22"/>
                <w:lang w:eastAsia="en-GB"/>
              </w:rPr>
              <w:t xml:space="preserve"> </w:t>
            </w:r>
            <w:r w:rsidRPr="000D1763">
              <w:rPr>
                <w:rFonts w:cs="Arial"/>
                <w:snapToGrid/>
                <w:sz w:val="22"/>
                <w:szCs w:val="22"/>
                <w:lang w:eastAsia="en-GB"/>
              </w:rPr>
              <w:t>example</w:t>
            </w:r>
            <w:r w:rsidRPr="000D1763">
              <w:rPr>
                <w:rFonts w:cs="Arial"/>
                <w:snapToGrid/>
                <w:spacing w:val="-33"/>
                <w:sz w:val="22"/>
                <w:szCs w:val="22"/>
                <w:lang w:eastAsia="en-GB"/>
              </w:rPr>
              <w:t xml:space="preserve"> </w:t>
            </w:r>
            <w:r w:rsidRPr="000D1763">
              <w:rPr>
                <w:rFonts w:cs="Arial"/>
                <w:snapToGrid/>
                <w:sz w:val="22"/>
                <w:szCs w:val="22"/>
                <w:lang w:eastAsia="en-GB"/>
              </w:rPr>
              <w:t>s</w:t>
            </w:r>
            <w:r w:rsidRPr="000D1763">
              <w:rPr>
                <w:rFonts w:cs="Arial"/>
                <w:snapToGrid/>
                <w:spacing w:val="-4"/>
                <w:sz w:val="22"/>
                <w:szCs w:val="22"/>
                <w:lang w:eastAsia="en-GB"/>
              </w:rPr>
              <w:t xml:space="preserve"> </w:t>
            </w:r>
            <w:r w:rsidRPr="000D1763">
              <w:rPr>
                <w:rFonts w:cs="Arial"/>
                <w:snapToGrid/>
                <w:sz w:val="22"/>
                <w:szCs w:val="22"/>
                <w:lang w:eastAsia="en-GB"/>
              </w:rPr>
              <w:t>are</w:t>
            </w:r>
            <w:r w:rsidRPr="000D1763">
              <w:rPr>
                <w:rFonts w:cs="Arial"/>
                <w:snapToGrid/>
                <w:spacing w:val="-5"/>
                <w:sz w:val="22"/>
                <w:szCs w:val="22"/>
                <w:lang w:eastAsia="en-GB"/>
              </w:rPr>
              <w:t xml:space="preserve"> </w:t>
            </w:r>
            <w:r w:rsidRPr="000D1763">
              <w:rPr>
                <w:rFonts w:cs="Arial"/>
                <w:snapToGrid/>
                <w:sz w:val="22"/>
                <w:szCs w:val="22"/>
                <w:lang w:eastAsia="en-GB"/>
              </w:rPr>
              <w:t>in</w:t>
            </w:r>
            <w:r w:rsidRPr="000D1763">
              <w:rPr>
                <w:rFonts w:cs="Arial"/>
                <w:snapToGrid/>
                <w:spacing w:val="-8"/>
                <w:sz w:val="22"/>
                <w:szCs w:val="22"/>
                <w:lang w:eastAsia="en-GB"/>
              </w:rPr>
              <w:t>d</w:t>
            </w:r>
            <w:r w:rsidRPr="000D1763">
              <w:rPr>
                <w:rFonts w:cs="Arial"/>
                <w:snapToGrid/>
                <w:spacing w:val="-20"/>
                <w:sz w:val="22"/>
                <w:szCs w:val="22"/>
                <w:lang w:eastAsia="en-GB"/>
              </w:rPr>
              <w:t>i</w:t>
            </w:r>
            <w:r w:rsidRPr="000D1763">
              <w:rPr>
                <w:rFonts w:cs="Arial"/>
                <w:snapToGrid/>
                <w:sz w:val="22"/>
                <w:szCs w:val="22"/>
                <w:lang w:eastAsia="en-GB"/>
              </w:rPr>
              <w:t>cators</w:t>
            </w:r>
            <w:r w:rsidRPr="000D1763">
              <w:rPr>
                <w:rFonts w:cs="Arial"/>
                <w:snapToGrid/>
                <w:spacing w:val="-6"/>
                <w:sz w:val="22"/>
                <w:szCs w:val="22"/>
                <w:lang w:eastAsia="en-GB"/>
              </w:rPr>
              <w:t xml:space="preserve"> </w:t>
            </w:r>
            <w:r w:rsidRPr="000D1763">
              <w:rPr>
                <w:rFonts w:cs="Arial"/>
                <w:snapToGrid/>
                <w:sz w:val="22"/>
                <w:szCs w:val="22"/>
                <w:lang w:eastAsia="en-GB"/>
              </w:rPr>
              <w:t>of</w:t>
            </w:r>
            <w:r w:rsidRPr="000D1763">
              <w:rPr>
                <w:rFonts w:cs="Arial"/>
                <w:snapToGrid/>
                <w:spacing w:val="1"/>
                <w:sz w:val="22"/>
                <w:szCs w:val="22"/>
                <w:lang w:eastAsia="en-GB"/>
              </w:rPr>
              <w:t xml:space="preserve"> </w:t>
            </w:r>
            <w:r w:rsidRPr="000D1763">
              <w:rPr>
                <w:rFonts w:cs="Arial"/>
                <w:snapToGrid/>
                <w:sz w:val="22"/>
                <w:szCs w:val="22"/>
                <w:lang w:eastAsia="en-GB"/>
              </w:rPr>
              <w:t>effective</w:t>
            </w:r>
            <w:r w:rsidRPr="000D1763">
              <w:rPr>
                <w:rFonts w:cs="Arial"/>
                <w:snapToGrid/>
                <w:spacing w:val="2"/>
                <w:sz w:val="22"/>
                <w:szCs w:val="22"/>
                <w:lang w:eastAsia="en-GB"/>
              </w:rPr>
              <w:t xml:space="preserve"> </w:t>
            </w:r>
            <w:r w:rsidRPr="000D1763">
              <w:rPr>
                <w:rFonts w:cs="Arial"/>
                <w:snapToGrid/>
                <w:sz w:val="22"/>
                <w:szCs w:val="22"/>
                <w:lang w:eastAsia="en-GB"/>
              </w:rPr>
              <w:t>beh</w:t>
            </w:r>
            <w:r w:rsidRPr="000D1763">
              <w:rPr>
                <w:rFonts w:cs="Arial"/>
                <w:snapToGrid/>
                <w:spacing w:val="5"/>
                <w:sz w:val="22"/>
                <w:szCs w:val="22"/>
                <w:lang w:eastAsia="en-GB"/>
              </w:rPr>
              <w:t>av</w:t>
            </w:r>
            <w:r w:rsidRPr="000D1763">
              <w:rPr>
                <w:rFonts w:cs="Arial"/>
                <w:snapToGrid/>
                <w:sz w:val="22"/>
                <w:szCs w:val="22"/>
                <w:lang w:eastAsia="en-GB"/>
              </w:rPr>
              <w:t>iou</w:t>
            </w:r>
            <w:r w:rsidRPr="000D1763">
              <w:rPr>
                <w:rFonts w:cs="Arial"/>
                <w:snapToGrid/>
                <w:spacing w:val="2"/>
                <w:sz w:val="22"/>
                <w:szCs w:val="22"/>
                <w:lang w:eastAsia="en-GB"/>
              </w:rPr>
              <w:t>r</w:t>
            </w:r>
            <w:r w:rsidRPr="000D1763">
              <w:rPr>
                <w:rFonts w:cs="Arial"/>
                <w:snapToGrid/>
                <w:sz w:val="22"/>
                <w:szCs w:val="22"/>
                <w:lang w:eastAsia="en-GB"/>
              </w:rPr>
              <w:t>:</w:t>
            </w:r>
          </w:p>
          <w:p w14:paraId="31916094" w14:textId="77777777" w:rsidR="009541A7" w:rsidRPr="000D1763" w:rsidRDefault="009541A7" w:rsidP="00161980">
            <w:pPr>
              <w:pStyle w:val="ListParagraph"/>
              <w:numPr>
                <w:ilvl w:val="0"/>
                <w:numId w:val="13"/>
              </w:numPr>
              <w:rPr>
                <w:rFonts w:cs="Arial"/>
                <w:sz w:val="22"/>
                <w:szCs w:val="22"/>
                <w:lang w:eastAsia="en-GB"/>
              </w:rPr>
            </w:pPr>
            <w:r w:rsidRPr="000D1763">
              <w:rPr>
                <w:rFonts w:cs="Arial"/>
                <w:snapToGrid/>
                <w:sz w:val="22"/>
                <w:szCs w:val="22"/>
                <w:lang w:eastAsia="en-GB"/>
              </w:rPr>
              <w:t>I work with others to provide an effective service for residents, local communities and other departments within the Council.</w:t>
            </w:r>
          </w:p>
          <w:p w14:paraId="3132CC08" w14:textId="77777777" w:rsidR="009541A7" w:rsidRPr="000D1763" w:rsidRDefault="009541A7" w:rsidP="00161980">
            <w:pPr>
              <w:pStyle w:val="ListParagraph"/>
              <w:numPr>
                <w:ilvl w:val="0"/>
                <w:numId w:val="13"/>
              </w:numPr>
              <w:rPr>
                <w:rFonts w:cs="Arial"/>
                <w:sz w:val="22"/>
                <w:szCs w:val="22"/>
                <w:lang w:eastAsia="en-GB"/>
              </w:rPr>
            </w:pPr>
            <w:r w:rsidRPr="000D1763">
              <w:rPr>
                <w:rFonts w:cs="Arial"/>
                <w:snapToGrid/>
                <w:sz w:val="22"/>
                <w:szCs w:val="22"/>
                <w:lang w:eastAsia="en-GB"/>
              </w:rPr>
              <w:t xml:space="preserve">I seek ways to work with other departments to deliver a seamless service and find </w:t>
            </w:r>
            <w:r w:rsidRPr="000D1763">
              <w:rPr>
                <w:rFonts w:cs="Arial"/>
                <w:snapToGrid/>
                <w:sz w:val="22"/>
                <w:szCs w:val="22"/>
                <w:lang w:eastAsia="en-GB"/>
              </w:rPr>
              <w:lastRenderedPageBreak/>
              <w:t>opportunities to improve.</w:t>
            </w:r>
          </w:p>
          <w:p w14:paraId="04CA2694" w14:textId="77777777" w:rsidR="009541A7" w:rsidRPr="000D1763" w:rsidRDefault="009541A7" w:rsidP="00161980">
            <w:pPr>
              <w:pStyle w:val="ListParagraph"/>
              <w:numPr>
                <w:ilvl w:val="0"/>
                <w:numId w:val="13"/>
              </w:numPr>
              <w:rPr>
                <w:rFonts w:cs="Arial"/>
                <w:sz w:val="22"/>
                <w:szCs w:val="22"/>
                <w:lang w:eastAsia="en-GB"/>
              </w:rPr>
            </w:pPr>
            <w:r w:rsidRPr="000D1763">
              <w:rPr>
                <w:rFonts w:cs="Arial"/>
                <w:snapToGrid/>
                <w:sz w:val="22"/>
                <w:szCs w:val="22"/>
                <w:lang w:eastAsia="en-GB"/>
              </w:rPr>
              <w:t>I seek out opportunities to learn from my colleagues and build on good practice.</w:t>
            </w:r>
          </w:p>
          <w:p w14:paraId="5A369CCF" w14:textId="77777777" w:rsidR="009541A7" w:rsidRPr="000D1763" w:rsidRDefault="009541A7" w:rsidP="0026052F">
            <w:pPr>
              <w:tabs>
                <w:tab w:val="left" w:pos="820"/>
              </w:tabs>
              <w:kinsoku w:val="0"/>
              <w:overflowPunct w:val="0"/>
              <w:autoSpaceDE w:val="0"/>
              <w:autoSpaceDN w:val="0"/>
              <w:adjustRightInd w:val="0"/>
              <w:rPr>
                <w:rFonts w:cs="Arial"/>
                <w:snapToGrid/>
                <w:sz w:val="22"/>
                <w:szCs w:val="22"/>
                <w:lang w:eastAsia="en-GB"/>
              </w:rPr>
            </w:pPr>
          </w:p>
          <w:p w14:paraId="7C2A8F02" w14:textId="77777777" w:rsidR="009541A7" w:rsidRPr="000D1763" w:rsidRDefault="009541A7" w:rsidP="0026052F">
            <w:pPr>
              <w:tabs>
                <w:tab w:val="left" w:pos="820"/>
              </w:tabs>
              <w:kinsoku w:val="0"/>
              <w:overflowPunct w:val="0"/>
              <w:autoSpaceDE w:val="0"/>
              <w:autoSpaceDN w:val="0"/>
              <w:adjustRightInd w:val="0"/>
              <w:rPr>
                <w:rFonts w:cs="Arial"/>
                <w:snapToGrid/>
                <w:sz w:val="22"/>
                <w:szCs w:val="22"/>
                <w:lang w:eastAsia="en-GB"/>
              </w:rPr>
            </w:pPr>
            <w:r w:rsidRPr="000D1763">
              <w:rPr>
                <w:rFonts w:cs="Arial"/>
                <w:snapToGrid/>
                <w:sz w:val="22"/>
                <w:szCs w:val="22"/>
                <w:lang w:eastAsia="en-GB"/>
              </w:rPr>
              <w:t>Our residents will feel that:</w:t>
            </w:r>
          </w:p>
          <w:p w14:paraId="7EEC0600" w14:textId="77777777" w:rsidR="009541A7" w:rsidRPr="000D1763" w:rsidRDefault="009541A7" w:rsidP="00161980">
            <w:pPr>
              <w:pStyle w:val="ListParagraph"/>
              <w:numPr>
                <w:ilvl w:val="0"/>
                <w:numId w:val="14"/>
              </w:numPr>
              <w:rPr>
                <w:rFonts w:cs="Arial"/>
                <w:snapToGrid/>
                <w:sz w:val="22"/>
                <w:szCs w:val="22"/>
                <w:lang w:eastAsia="en-GB"/>
              </w:rPr>
            </w:pPr>
            <w:r w:rsidRPr="000D1763">
              <w:rPr>
                <w:rFonts w:cs="Arial"/>
                <w:snapToGrid/>
                <w:sz w:val="22"/>
                <w:szCs w:val="22"/>
                <w:lang w:eastAsia="en-GB"/>
              </w:rPr>
              <w:t>I can get my issue resolved without being passed around departments.</w:t>
            </w:r>
          </w:p>
          <w:p w14:paraId="3FAF3D6A" w14:textId="77777777" w:rsidR="009541A7" w:rsidRPr="000D1763" w:rsidRDefault="009541A7" w:rsidP="00161980">
            <w:pPr>
              <w:pStyle w:val="ListParagraph"/>
              <w:numPr>
                <w:ilvl w:val="0"/>
                <w:numId w:val="14"/>
              </w:numPr>
              <w:rPr>
                <w:rFonts w:cs="Arial"/>
                <w:snapToGrid/>
                <w:sz w:val="22"/>
                <w:szCs w:val="22"/>
                <w:lang w:eastAsia="en-GB"/>
              </w:rPr>
            </w:pPr>
            <w:r w:rsidRPr="000D1763">
              <w:rPr>
                <w:rFonts w:cs="Arial"/>
                <w:snapToGrid/>
                <w:sz w:val="22"/>
                <w:szCs w:val="22"/>
                <w:lang w:eastAsia="en-GB"/>
              </w:rPr>
              <w:t>I find it easy to access the services that I need.</w:t>
            </w:r>
          </w:p>
          <w:p w14:paraId="40D3D876" w14:textId="77777777" w:rsidR="009541A7" w:rsidRPr="000D1763" w:rsidRDefault="009541A7" w:rsidP="00161980">
            <w:pPr>
              <w:pStyle w:val="ListParagraph"/>
              <w:numPr>
                <w:ilvl w:val="0"/>
                <w:numId w:val="14"/>
              </w:numPr>
              <w:rPr>
                <w:rFonts w:cs="Arial"/>
                <w:snapToGrid/>
                <w:sz w:val="22"/>
                <w:szCs w:val="22"/>
                <w:lang w:eastAsia="en-GB"/>
              </w:rPr>
            </w:pPr>
            <w:r w:rsidRPr="000D1763">
              <w:rPr>
                <w:rFonts w:cs="Arial"/>
                <w:snapToGrid/>
                <w:sz w:val="22"/>
                <w:szCs w:val="22"/>
                <w:lang w:eastAsia="en-GB"/>
              </w:rPr>
              <w:t>I feel the Council is open to new ideas.</w:t>
            </w:r>
          </w:p>
          <w:p w14:paraId="1A23EF40" w14:textId="77777777" w:rsidR="009541A7" w:rsidRPr="000D1763" w:rsidRDefault="009541A7" w:rsidP="0026052F">
            <w:pPr>
              <w:rPr>
                <w:rFonts w:cs="Arial"/>
                <w:snapToGrid/>
                <w:sz w:val="22"/>
                <w:szCs w:val="22"/>
                <w:lang w:eastAsia="en-GB"/>
              </w:rPr>
            </w:pPr>
          </w:p>
        </w:tc>
      </w:tr>
    </w:tbl>
    <w:p w14:paraId="22935B77" w14:textId="77777777" w:rsidR="009541A7" w:rsidRPr="00CD52C8" w:rsidRDefault="009541A7" w:rsidP="009541A7"/>
    <w:p w14:paraId="6BEE948B" w14:textId="2868CC8D" w:rsidR="4040A9C9" w:rsidRDefault="4040A9C9"/>
    <w:sectPr w:rsidR="4040A9C9" w:rsidSect="007750EE">
      <w:headerReference w:type="default" r:id="rId13"/>
      <w:footerReference w:type="default" r:id="rId14"/>
      <w:footnotePr>
        <w:numRestart w:val="eachPage"/>
      </w:footnotePr>
      <w:pgSz w:w="11908" w:h="16838"/>
      <w:pgMar w:top="1440" w:right="1440" w:bottom="1440" w:left="1440" w:header="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7707" w14:textId="77777777" w:rsidR="00B33CF5" w:rsidRDefault="00B33CF5">
      <w:r>
        <w:separator/>
      </w:r>
    </w:p>
  </w:endnote>
  <w:endnote w:type="continuationSeparator" w:id="0">
    <w:p w14:paraId="4C7FD348" w14:textId="77777777" w:rsidR="00B33CF5" w:rsidRDefault="00B3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4D96EB73" w:rsidR="00111D43" w:rsidRDefault="00C53A22">
    <w:pPr>
      <w:pStyle w:val="Footer"/>
      <w:jc w:val="right"/>
    </w:pPr>
    <w:r>
      <w:rPr>
        <w:noProof/>
      </w:rPr>
      <w:fldChar w:fldCharType="begin"/>
    </w:r>
    <w:r>
      <w:rPr>
        <w:noProof/>
      </w:rPr>
      <w:instrText xml:space="preserve"> PAGE   \* MERGEFORMAT </w:instrText>
    </w:r>
    <w:r>
      <w:rPr>
        <w:noProof/>
      </w:rPr>
      <w:fldChar w:fldCharType="separate"/>
    </w:r>
    <w:r w:rsidR="009541A7">
      <w:rPr>
        <w:noProof/>
      </w:rPr>
      <w:t>1</w:t>
    </w:r>
    <w:r>
      <w:rPr>
        <w:noProof/>
      </w:rPr>
      <w:fldChar w:fldCharType="end"/>
    </w:r>
  </w:p>
  <w:p w14:paraId="1C0157D6" w14:textId="4319ACC7" w:rsidR="00111D43" w:rsidRDefault="00111D43" w:rsidP="006511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0BE5" w14:textId="77777777" w:rsidR="00B33CF5" w:rsidRDefault="00B33CF5">
      <w:r>
        <w:separator/>
      </w:r>
    </w:p>
  </w:footnote>
  <w:footnote w:type="continuationSeparator" w:id="0">
    <w:p w14:paraId="543F3F47" w14:textId="77777777" w:rsidR="00B33CF5" w:rsidRDefault="00B33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6F0B" w14:textId="4FA15E38" w:rsidR="009541A7" w:rsidRDefault="0065113F" w:rsidP="0065113F">
    <w:pPr>
      <w:pStyle w:val="Header"/>
      <w:jc w:val="right"/>
    </w:pPr>
    <w:r>
      <w:rPr>
        <w:noProof/>
      </w:rPr>
      <w:drawing>
        <wp:inline distT="0" distB="0" distL="0" distR="0" wp14:anchorId="76D623B7" wp14:editId="0DB13F09">
          <wp:extent cx="2640330" cy="90200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217" cy="926562"/>
                  </a:xfrm>
                  <a:prstGeom prst="rect">
                    <a:avLst/>
                  </a:prstGeom>
                  <a:noFill/>
                  <a:ln>
                    <a:noFill/>
                  </a:ln>
                </pic:spPr>
              </pic:pic>
            </a:graphicData>
          </a:graphic>
        </wp:inline>
      </w:drawing>
    </w:r>
    <w:r w:rsidR="009541A7">
      <w:rPr>
        <w:noProof/>
        <w:lang w:eastAsia="en-GB"/>
      </w:rPr>
      <w:drawing>
        <wp:anchor distT="0" distB="0" distL="114300" distR="114300" simplePos="0" relativeHeight="251658240" behindDoc="1" locked="0" layoutInCell="1" allowOverlap="1" wp14:anchorId="795FB586" wp14:editId="67C3CEC3">
          <wp:simplePos x="0" y="0"/>
          <wp:positionH relativeFrom="column">
            <wp:posOffset>0</wp:posOffset>
          </wp:positionH>
          <wp:positionV relativeFrom="paragraph">
            <wp:posOffset>142875</wp:posOffset>
          </wp:positionV>
          <wp:extent cx="914400" cy="662940"/>
          <wp:effectExtent l="0" t="0" r="0" b="3810"/>
          <wp:wrapThrough wrapText="bothSides">
            <wp:wrapPolygon edited="0">
              <wp:start x="0" y="0"/>
              <wp:lineTo x="0" y="21103"/>
              <wp:lineTo x="21150" y="21103"/>
              <wp:lineTo x="21150"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629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FA4"/>
    <w:multiLevelType w:val="hybridMultilevel"/>
    <w:tmpl w:val="77EE8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92FC5"/>
    <w:multiLevelType w:val="hybridMultilevel"/>
    <w:tmpl w:val="AE207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DF1C16"/>
    <w:multiLevelType w:val="hybridMultilevel"/>
    <w:tmpl w:val="22849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AD3D46"/>
    <w:multiLevelType w:val="hybridMultilevel"/>
    <w:tmpl w:val="DC68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B3F1A"/>
    <w:multiLevelType w:val="hybridMultilevel"/>
    <w:tmpl w:val="FD0C54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2C2854"/>
    <w:multiLevelType w:val="hybridMultilevel"/>
    <w:tmpl w:val="BB38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77BEB"/>
    <w:multiLevelType w:val="hybridMultilevel"/>
    <w:tmpl w:val="6314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474EF"/>
    <w:multiLevelType w:val="hybridMultilevel"/>
    <w:tmpl w:val="79A06BF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6D2B2C"/>
    <w:multiLevelType w:val="hybridMultilevel"/>
    <w:tmpl w:val="A4CCCB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1C498F"/>
    <w:multiLevelType w:val="hybridMultilevel"/>
    <w:tmpl w:val="14AC7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3E7E7A"/>
    <w:multiLevelType w:val="hybridMultilevel"/>
    <w:tmpl w:val="CAD2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F04FC"/>
    <w:multiLevelType w:val="hybridMultilevel"/>
    <w:tmpl w:val="CF881210"/>
    <w:lvl w:ilvl="0" w:tplc="35FEA2FE">
      <w:start w:val="1"/>
      <w:numFmt w:val="decimal"/>
      <w:lvlText w:val="%1."/>
      <w:lvlJc w:val="left"/>
      <w:pPr>
        <w:ind w:left="720" w:hanging="360"/>
      </w:pPr>
    </w:lvl>
    <w:lvl w:ilvl="1" w:tplc="6E7CF7C8">
      <w:start w:val="1"/>
      <w:numFmt w:val="decimal"/>
      <w:lvlText w:val="%2."/>
      <w:lvlJc w:val="left"/>
      <w:pPr>
        <w:ind w:left="1440" w:hanging="360"/>
      </w:pPr>
    </w:lvl>
    <w:lvl w:ilvl="2" w:tplc="7098E296">
      <w:start w:val="1"/>
      <w:numFmt w:val="lowerRoman"/>
      <w:lvlText w:val="%3."/>
      <w:lvlJc w:val="right"/>
      <w:pPr>
        <w:ind w:left="2160" w:hanging="180"/>
      </w:pPr>
    </w:lvl>
    <w:lvl w:ilvl="3" w:tplc="1DFCA166">
      <w:start w:val="1"/>
      <w:numFmt w:val="decimal"/>
      <w:lvlText w:val="%4."/>
      <w:lvlJc w:val="left"/>
      <w:pPr>
        <w:ind w:left="2880" w:hanging="360"/>
      </w:pPr>
    </w:lvl>
    <w:lvl w:ilvl="4" w:tplc="376EE780">
      <w:start w:val="1"/>
      <w:numFmt w:val="lowerLetter"/>
      <w:lvlText w:val="%5."/>
      <w:lvlJc w:val="left"/>
      <w:pPr>
        <w:ind w:left="3600" w:hanging="360"/>
      </w:pPr>
    </w:lvl>
    <w:lvl w:ilvl="5" w:tplc="D96E127A">
      <w:start w:val="1"/>
      <w:numFmt w:val="lowerRoman"/>
      <w:lvlText w:val="%6."/>
      <w:lvlJc w:val="right"/>
      <w:pPr>
        <w:ind w:left="4320" w:hanging="180"/>
      </w:pPr>
    </w:lvl>
    <w:lvl w:ilvl="6" w:tplc="49084FB0">
      <w:start w:val="1"/>
      <w:numFmt w:val="decimal"/>
      <w:lvlText w:val="%7."/>
      <w:lvlJc w:val="left"/>
      <w:pPr>
        <w:ind w:left="5040" w:hanging="360"/>
      </w:pPr>
    </w:lvl>
    <w:lvl w:ilvl="7" w:tplc="6A58511A">
      <w:start w:val="1"/>
      <w:numFmt w:val="lowerLetter"/>
      <w:lvlText w:val="%8."/>
      <w:lvlJc w:val="left"/>
      <w:pPr>
        <w:ind w:left="5760" w:hanging="360"/>
      </w:pPr>
    </w:lvl>
    <w:lvl w:ilvl="8" w:tplc="DB8C4D16">
      <w:start w:val="1"/>
      <w:numFmt w:val="lowerRoman"/>
      <w:lvlText w:val="%9."/>
      <w:lvlJc w:val="right"/>
      <w:pPr>
        <w:ind w:left="6480" w:hanging="180"/>
      </w:pPr>
    </w:lvl>
  </w:abstractNum>
  <w:abstractNum w:abstractNumId="12" w15:restartNumberingAfterBreak="0">
    <w:nsid w:val="3CFE25DB"/>
    <w:multiLevelType w:val="hybridMultilevel"/>
    <w:tmpl w:val="012C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A2BAC"/>
    <w:multiLevelType w:val="hybridMultilevel"/>
    <w:tmpl w:val="2CF2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962B7"/>
    <w:multiLevelType w:val="hybridMultilevel"/>
    <w:tmpl w:val="9F84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2059C"/>
    <w:multiLevelType w:val="hybridMultilevel"/>
    <w:tmpl w:val="BD70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82F27"/>
    <w:multiLevelType w:val="hybridMultilevel"/>
    <w:tmpl w:val="A30814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88084A"/>
    <w:multiLevelType w:val="hybridMultilevel"/>
    <w:tmpl w:val="5AC4A1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0E2F66"/>
    <w:multiLevelType w:val="hybridMultilevel"/>
    <w:tmpl w:val="0FEA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817775"/>
    <w:multiLevelType w:val="hybridMultilevel"/>
    <w:tmpl w:val="132CD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D61B55"/>
    <w:multiLevelType w:val="hybridMultilevel"/>
    <w:tmpl w:val="B9880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540A31"/>
    <w:multiLevelType w:val="hybridMultilevel"/>
    <w:tmpl w:val="7120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023EC"/>
    <w:multiLevelType w:val="hybridMultilevel"/>
    <w:tmpl w:val="755C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072C73"/>
    <w:multiLevelType w:val="hybridMultilevel"/>
    <w:tmpl w:val="D95C50E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61B52978"/>
    <w:multiLevelType w:val="hybridMultilevel"/>
    <w:tmpl w:val="AE0C81F8"/>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C50104"/>
    <w:multiLevelType w:val="hybridMultilevel"/>
    <w:tmpl w:val="25D4AD72"/>
    <w:lvl w:ilvl="0" w:tplc="EF6A7CD0">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AFCA8852">
      <w:numFmt w:val="bullet"/>
      <w:lvlText w:val="•"/>
      <w:lvlJc w:val="left"/>
      <w:pPr>
        <w:ind w:left="2160" w:hanging="720"/>
      </w:pPr>
      <w:rPr>
        <w:rFonts w:ascii="Calibri" w:eastAsia="Arial"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1A755A"/>
    <w:multiLevelType w:val="hybridMultilevel"/>
    <w:tmpl w:val="292288C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D5D60F8"/>
    <w:multiLevelType w:val="hybridMultilevel"/>
    <w:tmpl w:val="106EB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F29480A"/>
    <w:multiLevelType w:val="hybridMultilevel"/>
    <w:tmpl w:val="C2862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4B5AF2"/>
    <w:multiLevelType w:val="hybridMultilevel"/>
    <w:tmpl w:val="E42CE810"/>
    <w:lvl w:ilvl="0" w:tplc="AB4C06BA">
      <w:start w:val="1"/>
      <w:numFmt w:val="lowerLetter"/>
      <w:lvlText w:val="%1)"/>
      <w:lvlJc w:val="left"/>
      <w:pPr>
        <w:ind w:left="644" w:hanging="360"/>
      </w:pPr>
      <w:rPr>
        <w:rFonts w:ascii="Arial" w:hAnsi="Arial" w:cs="Arial" w:hint="default"/>
        <w:color w:val="auto"/>
        <w:sz w:val="20"/>
        <w:szCs w:val="20"/>
      </w:rPr>
    </w:lvl>
    <w:lvl w:ilvl="1" w:tplc="4C8AE19E">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606421"/>
    <w:multiLevelType w:val="hybridMultilevel"/>
    <w:tmpl w:val="14FE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75D4C"/>
    <w:multiLevelType w:val="hybridMultilevel"/>
    <w:tmpl w:val="C7F0B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A416FF"/>
    <w:multiLevelType w:val="hybridMultilevel"/>
    <w:tmpl w:val="292288C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BE43C0F"/>
    <w:multiLevelType w:val="hybridMultilevel"/>
    <w:tmpl w:val="9B1A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CC6263"/>
    <w:multiLevelType w:val="hybridMultilevel"/>
    <w:tmpl w:val="5314879A"/>
    <w:lvl w:ilvl="0" w:tplc="08090003">
      <w:start w:val="1"/>
      <w:numFmt w:val="bullet"/>
      <w:lvlText w:val="o"/>
      <w:lvlJc w:val="left"/>
      <w:pPr>
        <w:ind w:left="363" w:hanging="363"/>
      </w:pPr>
      <w:rPr>
        <w:rFonts w:ascii="Courier New" w:hAnsi="Courier New" w:cs="Courier New" w:hint="default"/>
        <w:w w:val="105"/>
        <w:sz w:val="20"/>
        <w:szCs w:val="20"/>
      </w:rPr>
    </w:lvl>
    <w:lvl w:ilvl="1" w:tplc="FFFFFFFF">
      <w:numFmt w:val="bullet"/>
      <w:lvlText w:val="•"/>
      <w:lvlJc w:val="left"/>
      <w:pPr>
        <w:ind w:left="1161" w:hanging="363"/>
      </w:pPr>
      <w:rPr>
        <w:rFonts w:hint="default"/>
      </w:rPr>
    </w:lvl>
    <w:lvl w:ilvl="2" w:tplc="FFFFFFFF">
      <w:numFmt w:val="bullet"/>
      <w:lvlText w:val="•"/>
      <w:lvlJc w:val="left"/>
      <w:pPr>
        <w:ind w:left="1964" w:hanging="363"/>
      </w:pPr>
      <w:rPr>
        <w:rFonts w:hint="default"/>
      </w:rPr>
    </w:lvl>
    <w:lvl w:ilvl="3" w:tplc="FFFFFFFF">
      <w:numFmt w:val="bullet"/>
      <w:lvlText w:val="•"/>
      <w:lvlJc w:val="left"/>
      <w:pPr>
        <w:ind w:left="2767" w:hanging="363"/>
      </w:pPr>
      <w:rPr>
        <w:rFonts w:hint="default"/>
      </w:rPr>
    </w:lvl>
    <w:lvl w:ilvl="4" w:tplc="FFFFFFFF">
      <w:numFmt w:val="bullet"/>
      <w:lvlText w:val="•"/>
      <w:lvlJc w:val="left"/>
      <w:pPr>
        <w:ind w:left="3570" w:hanging="363"/>
      </w:pPr>
      <w:rPr>
        <w:rFonts w:hint="default"/>
      </w:rPr>
    </w:lvl>
    <w:lvl w:ilvl="5" w:tplc="FFFFFFFF">
      <w:numFmt w:val="bullet"/>
      <w:lvlText w:val="•"/>
      <w:lvlJc w:val="left"/>
      <w:pPr>
        <w:ind w:left="4373" w:hanging="363"/>
      </w:pPr>
      <w:rPr>
        <w:rFonts w:hint="default"/>
      </w:rPr>
    </w:lvl>
    <w:lvl w:ilvl="6" w:tplc="FFFFFFFF">
      <w:numFmt w:val="bullet"/>
      <w:lvlText w:val="•"/>
      <w:lvlJc w:val="left"/>
      <w:pPr>
        <w:ind w:left="5176" w:hanging="363"/>
      </w:pPr>
      <w:rPr>
        <w:rFonts w:hint="default"/>
      </w:rPr>
    </w:lvl>
    <w:lvl w:ilvl="7" w:tplc="FFFFFFFF">
      <w:numFmt w:val="bullet"/>
      <w:lvlText w:val="•"/>
      <w:lvlJc w:val="left"/>
      <w:pPr>
        <w:ind w:left="5979" w:hanging="363"/>
      </w:pPr>
      <w:rPr>
        <w:rFonts w:hint="default"/>
      </w:rPr>
    </w:lvl>
    <w:lvl w:ilvl="8" w:tplc="FFFFFFFF">
      <w:numFmt w:val="bullet"/>
      <w:lvlText w:val="•"/>
      <w:lvlJc w:val="left"/>
      <w:pPr>
        <w:ind w:left="6782" w:hanging="363"/>
      </w:pPr>
      <w:rPr>
        <w:rFonts w:hint="default"/>
      </w:rPr>
    </w:lvl>
  </w:abstractNum>
  <w:num w:numId="1" w16cid:durableId="2000571000">
    <w:abstractNumId w:val="11"/>
  </w:num>
  <w:num w:numId="2" w16cid:durableId="1514614348">
    <w:abstractNumId w:val="2"/>
  </w:num>
  <w:num w:numId="3" w16cid:durableId="673607438">
    <w:abstractNumId w:val="15"/>
  </w:num>
  <w:num w:numId="4" w16cid:durableId="1566643607">
    <w:abstractNumId w:val="18"/>
  </w:num>
  <w:num w:numId="5" w16cid:durableId="883714617">
    <w:abstractNumId w:val="3"/>
  </w:num>
  <w:num w:numId="6" w16cid:durableId="1218518749">
    <w:abstractNumId w:val="5"/>
  </w:num>
  <w:num w:numId="7" w16cid:durableId="1868980648">
    <w:abstractNumId w:val="22"/>
  </w:num>
  <w:num w:numId="8" w16cid:durableId="1612668847">
    <w:abstractNumId w:val="21"/>
  </w:num>
  <w:num w:numId="9" w16cid:durableId="1727872303">
    <w:abstractNumId w:val="6"/>
  </w:num>
  <w:num w:numId="10" w16cid:durableId="582759946">
    <w:abstractNumId w:val="12"/>
  </w:num>
  <w:num w:numId="11" w16cid:durableId="1940526571">
    <w:abstractNumId w:val="13"/>
  </w:num>
  <w:num w:numId="12" w16cid:durableId="302466065">
    <w:abstractNumId w:val="10"/>
  </w:num>
  <w:num w:numId="13" w16cid:durableId="1619557158">
    <w:abstractNumId w:val="14"/>
  </w:num>
  <w:num w:numId="14" w16cid:durableId="1932078478">
    <w:abstractNumId w:val="33"/>
  </w:num>
  <w:num w:numId="15" w16cid:durableId="2131438444">
    <w:abstractNumId w:val="25"/>
  </w:num>
  <w:num w:numId="16" w16cid:durableId="1812214878">
    <w:abstractNumId w:val="9"/>
  </w:num>
  <w:num w:numId="17" w16cid:durableId="539710141">
    <w:abstractNumId w:val="16"/>
  </w:num>
  <w:num w:numId="18" w16cid:durableId="1757096254">
    <w:abstractNumId w:val="1"/>
  </w:num>
  <w:num w:numId="19" w16cid:durableId="440295491">
    <w:abstractNumId w:val="31"/>
  </w:num>
  <w:num w:numId="20" w16cid:durableId="1484153659">
    <w:abstractNumId w:val="30"/>
  </w:num>
  <w:num w:numId="21" w16cid:durableId="2102143678">
    <w:abstractNumId w:val="8"/>
  </w:num>
  <w:num w:numId="22" w16cid:durableId="116606401">
    <w:abstractNumId w:val="23"/>
  </w:num>
  <w:num w:numId="23" w16cid:durableId="253516954">
    <w:abstractNumId w:val="0"/>
  </w:num>
  <w:num w:numId="24" w16cid:durableId="1111702427">
    <w:abstractNumId w:val="26"/>
  </w:num>
  <w:num w:numId="25" w16cid:durableId="1670062754">
    <w:abstractNumId w:val="27"/>
  </w:num>
  <w:num w:numId="26" w16cid:durableId="1121462657">
    <w:abstractNumId w:val="32"/>
  </w:num>
  <w:num w:numId="27" w16cid:durableId="1428111666">
    <w:abstractNumId w:val="17"/>
  </w:num>
  <w:num w:numId="28" w16cid:durableId="805006846">
    <w:abstractNumId w:val="4"/>
  </w:num>
  <w:num w:numId="29" w16cid:durableId="140076444">
    <w:abstractNumId w:val="19"/>
  </w:num>
  <w:num w:numId="30" w16cid:durableId="1319000398">
    <w:abstractNumId w:val="24"/>
  </w:num>
  <w:num w:numId="31" w16cid:durableId="1822309477">
    <w:abstractNumId w:val="29"/>
  </w:num>
  <w:num w:numId="32" w16cid:durableId="710811800">
    <w:abstractNumId w:val="7"/>
  </w:num>
  <w:num w:numId="33" w16cid:durableId="1216626052">
    <w:abstractNumId w:val="34"/>
  </w:num>
  <w:num w:numId="34" w16cid:durableId="2014646096">
    <w:abstractNumId w:val="28"/>
  </w:num>
  <w:num w:numId="35" w16cid:durableId="786394194">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BF6"/>
    <w:rsid w:val="0002299F"/>
    <w:rsid w:val="0002703E"/>
    <w:rsid w:val="000467E4"/>
    <w:rsid w:val="000514D2"/>
    <w:rsid w:val="00056A48"/>
    <w:rsid w:val="000679B0"/>
    <w:rsid w:val="00083579"/>
    <w:rsid w:val="00084127"/>
    <w:rsid w:val="00087B61"/>
    <w:rsid w:val="000938B2"/>
    <w:rsid w:val="000A6CE2"/>
    <w:rsid w:val="000B5FD8"/>
    <w:rsid w:val="000C6AA1"/>
    <w:rsid w:val="000D1763"/>
    <w:rsid w:val="000D2E8C"/>
    <w:rsid w:val="000D5269"/>
    <w:rsid w:val="000D5D85"/>
    <w:rsid w:val="000E2B6D"/>
    <w:rsid w:val="000E2DFA"/>
    <w:rsid w:val="000F3344"/>
    <w:rsid w:val="00105619"/>
    <w:rsid w:val="00106CAC"/>
    <w:rsid w:val="00111D43"/>
    <w:rsid w:val="001204EA"/>
    <w:rsid w:val="00121311"/>
    <w:rsid w:val="0012314B"/>
    <w:rsid w:val="001276E5"/>
    <w:rsid w:val="001370C8"/>
    <w:rsid w:val="001419DA"/>
    <w:rsid w:val="00142878"/>
    <w:rsid w:val="001458F3"/>
    <w:rsid w:val="00153EDF"/>
    <w:rsid w:val="0015733E"/>
    <w:rsid w:val="00161980"/>
    <w:rsid w:val="0016283C"/>
    <w:rsid w:val="001640B5"/>
    <w:rsid w:val="001826EB"/>
    <w:rsid w:val="001857A8"/>
    <w:rsid w:val="0018592D"/>
    <w:rsid w:val="00186F5F"/>
    <w:rsid w:val="00194C0B"/>
    <w:rsid w:val="00195D72"/>
    <w:rsid w:val="00197B5E"/>
    <w:rsid w:val="001A6826"/>
    <w:rsid w:val="001A73F2"/>
    <w:rsid w:val="001B2B78"/>
    <w:rsid w:val="001C3900"/>
    <w:rsid w:val="001C7801"/>
    <w:rsid w:val="001E335D"/>
    <w:rsid w:val="001E4A75"/>
    <w:rsid w:val="001E642E"/>
    <w:rsid w:val="001F550A"/>
    <w:rsid w:val="0022758F"/>
    <w:rsid w:val="00231100"/>
    <w:rsid w:val="002342F6"/>
    <w:rsid w:val="00236A52"/>
    <w:rsid w:val="0024466A"/>
    <w:rsid w:val="00254A6B"/>
    <w:rsid w:val="002579C8"/>
    <w:rsid w:val="00260A94"/>
    <w:rsid w:val="0026154D"/>
    <w:rsid w:val="00275A87"/>
    <w:rsid w:val="0028243E"/>
    <w:rsid w:val="00296A9C"/>
    <w:rsid w:val="002C04EB"/>
    <w:rsid w:val="002C0D36"/>
    <w:rsid w:val="002C59BC"/>
    <w:rsid w:val="002D09C7"/>
    <w:rsid w:val="002D3080"/>
    <w:rsid w:val="002E2E4A"/>
    <w:rsid w:val="002F1F2D"/>
    <w:rsid w:val="00300066"/>
    <w:rsid w:val="00315D2F"/>
    <w:rsid w:val="00323D33"/>
    <w:rsid w:val="00347C80"/>
    <w:rsid w:val="0035485A"/>
    <w:rsid w:val="00354AE0"/>
    <w:rsid w:val="00375471"/>
    <w:rsid w:val="0037623E"/>
    <w:rsid w:val="003779CB"/>
    <w:rsid w:val="00384A54"/>
    <w:rsid w:val="003863C7"/>
    <w:rsid w:val="00397D36"/>
    <w:rsid w:val="003C078A"/>
    <w:rsid w:val="003E1FF1"/>
    <w:rsid w:val="003E6246"/>
    <w:rsid w:val="00414E67"/>
    <w:rsid w:val="004212A6"/>
    <w:rsid w:val="00430E21"/>
    <w:rsid w:val="00441F4F"/>
    <w:rsid w:val="004445C8"/>
    <w:rsid w:val="00462FE9"/>
    <w:rsid w:val="00467726"/>
    <w:rsid w:val="004711D7"/>
    <w:rsid w:val="00480845"/>
    <w:rsid w:val="004933E1"/>
    <w:rsid w:val="004C3E44"/>
    <w:rsid w:val="004C5CE8"/>
    <w:rsid w:val="004E37E3"/>
    <w:rsid w:val="004E3ADD"/>
    <w:rsid w:val="004F1FE0"/>
    <w:rsid w:val="0050669C"/>
    <w:rsid w:val="005203EC"/>
    <w:rsid w:val="00524203"/>
    <w:rsid w:val="00532AB6"/>
    <w:rsid w:val="00535F7A"/>
    <w:rsid w:val="00537175"/>
    <w:rsid w:val="00547317"/>
    <w:rsid w:val="00547BF2"/>
    <w:rsid w:val="00556A80"/>
    <w:rsid w:val="005578EA"/>
    <w:rsid w:val="00566CC3"/>
    <w:rsid w:val="00580394"/>
    <w:rsid w:val="0058B7FF"/>
    <w:rsid w:val="005A1BF6"/>
    <w:rsid w:val="005A445D"/>
    <w:rsid w:val="005C5348"/>
    <w:rsid w:val="005E406D"/>
    <w:rsid w:val="005F34F7"/>
    <w:rsid w:val="00614826"/>
    <w:rsid w:val="0062011E"/>
    <w:rsid w:val="00626297"/>
    <w:rsid w:val="00627C9E"/>
    <w:rsid w:val="00647167"/>
    <w:rsid w:val="0065113F"/>
    <w:rsid w:val="00654AB9"/>
    <w:rsid w:val="00655B0D"/>
    <w:rsid w:val="006643FC"/>
    <w:rsid w:val="006717AD"/>
    <w:rsid w:val="006810D9"/>
    <w:rsid w:val="00681112"/>
    <w:rsid w:val="00686806"/>
    <w:rsid w:val="00694B48"/>
    <w:rsid w:val="006B1D21"/>
    <w:rsid w:val="006B49D7"/>
    <w:rsid w:val="006B7E3E"/>
    <w:rsid w:val="006C001F"/>
    <w:rsid w:val="006C4E74"/>
    <w:rsid w:val="006D1D2C"/>
    <w:rsid w:val="006E55F8"/>
    <w:rsid w:val="006F18E3"/>
    <w:rsid w:val="006F7C99"/>
    <w:rsid w:val="007048C6"/>
    <w:rsid w:val="007146F3"/>
    <w:rsid w:val="00716976"/>
    <w:rsid w:val="00720A26"/>
    <w:rsid w:val="00721BD8"/>
    <w:rsid w:val="00725C9B"/>
    <w:rsid w:val="00730195"/>
    <w:rsid w:val="00752144"/>
    <w:rsid w:val="007640E4"/>
    <w:rsid w:val="00765919"/>
    <w:rsid w:val="007750EE"/>
    <w:rsid w:val="00795C23"/>
    <w:rsid w:val="00796563"/>
    <w:rsid w:val="007A0686"/>
    <w:rsid w:val="007A6729"/>
    <w:rsid w:val="007E02A0"/>
    <w:rsid w:val="007E6E53"/>
    <w:rsid w:val="007F0B2E"/>
    <w:rsid w:val="00804EA0"/>
    <w:rsid w:val="0081236C"/>
    <w:rsid w:val="0083260B"/>
    <w:rsid w:val="0084199A"/>
    <w:rsid w:val="00857DF2"/>
    <w:rsid w:val="008772A8"/>
    <w:rsid w:val="008851CC"/>
    <w:rsid w:val="00887C0B"/>
    <w:rsid w:val="0089044D"/>
    <w:rsid w:val="008A04A7"/>
    <w:rsid w:val="008B3589"/>
    <w:rsid w:val="008C0056"/>
    <w:rsid w:val="008C0460"/>
    <w:rsid w:val="008C674D"/>
    <w:rsid w:val="008D3644"/>
    <w:rsid w:val="008E59E5"/>
    <w:rsid w:val="00926BD4"/>
    <w:rsid w:val="00930D16"/>
    <w:rsid w:val="00935CF3"/>
    <w:rsid w:val="00942E91"/>
    <w:rsid w:val="00947E87"/>
    <w:rsid w:val="00951900"/>
    <w:rsid w:val="009541A7"/>
    <w:rsid w:val="00961D8C"/>
    <w:rsid w:val="00964962"/>
    <w:rsid w:val="009659DE"/>
    <w:rsid w:val="00975418"/>
    <w:rsid w:val="009A38C5"/>
    <w:rsid w:val="009A3C86"/>
    <w:rsid w:val="009B11E5"/>
    <w:rsid w:val="009C2B49"/>
    <w:rsid w:val="009D3EEA"/>
    <w:rsid w:val="009D4CB5"/>
    <w:rsid w:val="009F082A"/>
    <w:rsid w:val="009F5121"/>
    <w:rsid w:val="00A01BC6"/>
    <w:rsid w:val="00A03A87"/>
    <w:rsid w:val="00A26DDF"/>
    <w:rsid w:val="00A33936"/>
    <w:rsid w:val="00A41DA0"/>
    <w:rsid w:val="00A47521"/>
    <w:rsid w:val="00A51186"/>
    <w:rsid w:val="00A602AE"/>
    <w:rsid w:val="00A61DF7"/>
    <w:rsid w:val="00A6343D"/>
    <w:rsid w:val="00A65303"/>
    <w:rsid w:val="00A90655"/>
    <w:rsid w:val="00AB1C36"/>
    <w:rsid w:val="00AC04F4"/>
    <w:rsid w:val="00AC575A"/>
    <w:rsid w:val="00AE0ECF"/>
    <w:rsid w:val="00AF4EE6"/>
    <w:rsid w:val="00B10631"/>
    <w:rsid w:val="00B2353F"/>
    <w:rsid w:val="00B271DA"/>
    <w:rsid w:val="00B27FDE"/>
    <w:rsid w:val="00B33CF5"/>
    <w:rsid w:val="00B41735"/>
    <w:rsid w:val="00B7345D"/>
    <w:rsid w:val="00B75D9B"/>
    <w:rsid w:val="00B92FC0"/>
    <w:rsid w:val="00BA7A60"/>
    <w:rsid w:val="00BB5BF6"/>
    <w:rsid w:val="00BD6DB7"/>
    <w:rsid w:val="00C00832"/>
    <w:rsid w:val="00C0459F"/>
    <w:rsid w:val="00C15A10"/>
    <w:rsid w:val="00C47798"/>
    <w:rsid w:val="00C53A22"/>
    <w:rsid w:val="00C57600"/>
    <w:rsid w:val="00C6208D"/>
    <w:rsid w:val="00C67525"/>
    <w:rsid w:val="00C9075D"/>
    <w:rsid w:val="00CA75FD"/>
    <w:rsid w:val="00CC1118"/>
    <w:rsid w:val="00CC2400"/>
    <w:rsid w:val="00CE1CB3"/>
    <w:rsid w:val="00CE4135"/>
    <w:rsid w:val="00D0666A"/>
    <w:rsid w:val="00D13056"/>
    <w:rsid w:val="00D2611C"/>
    <w:rsid w:val="00D32CC8"/>
    <w:rsid w:val="00D3799B"/>
    <w:rsid w:val="00D41446"/>
    <w:rsid w:val="00D43623"/>
    <w:rsid w:val="00D44F9A"/>
    <w:rsid w:val="00D46E3E"/>
    <w:rsid w:val="00D567D7"/>
    <w:rsid w:val="00D6183E"/>
    <w:rsid w:val="00D857AF"/>
    <w:rsid w:val="00D97EFF"/>
    <w:rsid w:val="00DA14E5"/>
    <w:rsid w:val="00DA34ED"/>
    <w:rsid w:val="00DB5A93"/>
    <w:rsid w:val="00DC04F3"/>
    <w:rsid w:val="00DC49FF"/>
    <w:rsid w:val="00DD0191"/>
    <w:rsid w:val="00DD2DAF"/>
    <w:rsid w:val="00DE05CC"/>
    <w:rsid w:val="00E20F1A"/>
    <w:rsid w:val="00E211A1"/>
    <w:rsid w:val="00E22815"/>
    <w:rsid w:val="00E22F75"/>
    <w:rsid w:val="00E3438E"/>
    <w:rsid w:val="00E37BFC"/>
    <w:rsid w:val="00E467C6"/>
    <w:rsid w:val="00E55579"/>
    <w:rsid w:val="00E75A06"/>
    <w:rsid w:val="00E86CAC"/>
    <w:rsid w:val="00E94385"/>
    <w:rsid w:val="00E9704E"/>
    <w:rsid w:val="00EA27AD"/>
    <w:rsid w:val="00EB2DEF"/>
    <w:rsid w:val="00EB6395"/>
    <w:rsid w:val="00EC7614"/>
    <w:rsid w:val="00ED27A1"/>
    <w:rsid w:val="00ED3C68"/>
    <w:rsid w:val="00ED5D79"/>
    <w:rsid w:val="00EE3C30"/>
    <w:rsid w:val="00EE470A"/>
    <w:rsid w:val="00EF24E1"/>
    <w:rsid w:val="00EF58A2"/>
    <w:rsid w:val="00F10B23"/>
    <w:rsid w:val="00F23D5C"/>
    <w:rsid w:val="00F33951"/>
    <w:rsid w:val="00F36FE5"/>
    <w:rsid w:val="00F3785B"/>
    <w:rsid w:val="00F41249"/>
    <w:rsid w:val="00F54EAF"/>
    <w:rsid w:val="00F5742A"/>
    <w:rsid w:val="00F70D0B"/>
    <w:rsid w:val="00F84C9C"/>
    <w:rsid w:val="00FB4934"/>
    <w:rsid w:val="00FC2F36"/>
    <w:rsid w:val="00FC520F"/>
    <w:rsid w:val="00FD654B"/>
    <w:rsid w:val="00FE0CBC"/>
    <w:rsid w:val="00FE7282"/>
    <w:rsid w:val="00FF08F0"/>
    <w:rsid w:val="00FF2444"/>
    <w:rsid w:val="00FF2655"/>
    <w:rsid w:val="00FF290C"/>
    <w:rsid w:val="00FF3821"/>
    <w:rsid w:val="00FF609A"/>
    <w:rsid w:val="00FF635B"/>
    <w:rsid w:val="00FF751C"/>
    <w:rsid w:val="234C3C2A"/>
    <w:rsid w:val="26D85E32"/>
    <w:rsid w:val="37310271"/>
    <w:rsid w:val="4040A9C9"/>
    <w:rsid w:val="42AD6D47"/>
    <w:rsid w:val="43067763"/>
    <w:rsid w:val="518DD4BE"/>
    <w:rsid w:val="558E65EA"/>
    <w:rsid w:val="5DEF44AB"/>
    <w:rsid w:val="7375056A"/>
    <w:rsid w:val="76E7233B"/>
    <w:rsid w:val="7FDEA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CD5B3"/>
  <w15:docId w15:val="{FC8D7985-F9B8-4722-86A7-582E167C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9BC"/>
    <w:pPr>
      <w:widowControl w:val="0"/>
    </w:pPr>
    <w:rPr>
      <w:rFonts w:ascii="Arial" w:hAnsi="Arial"/>
      <w:snapToGrid w:val="0"/>
      <w:lang w:eastAsia="en-US"/>
    </w:rPr>
  </w:style>
  <w:style w:type="paragraph" w:styleId="Heading1">
    <w:name w:val="heading 1"/>
    <w:basedOn w:val="Normal"/>
    <w:next w:val="Normal"/>
    <w:qFormat/>
    <w:rsid w:val="002C59BC"/>
    <w:pPr>
      <w:keepNext/>
      <w:widowControl/>
      <w:tabs>
        <w:tab w:val="left" w:pos="142"/>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20A26"/>
    <w:pPr>
      <w:widowControl/>
      <w:jc w:val="center"/>
    </w:pPr>
    <w:rPr>
      <w:rFonts w:ascii="Times New Roman" w:hAnsi="Times New Roman"/>
      <w:b/>
      <w:snapToGrid/>
      <w:sz w:val="24"/>
    </w:rPr>
  </w:style>
  <w:style w:type="character" w:customStyle="1" w:styleId="SubtitleChar">
    <w:name w:val="Subtitle Char"/>
    <w:link w:val="Subtitle"/>
    <w:locked/>
    <w:rsid w:val="00720A26"/>
    <w:rPr>
      <w:b/>
      <w:sz w:val="24"/>
      <w:lang w:val="en-GB" w:eastAsia="en-US" w:bidi="ar-SA"/>
    </w:rPr>
  </w:style>
  <w:style w:type="table" w:styleId="TableGrid">
    <w:name w:val="Table Grid"/>
    <w:basedOn w:val="TableNormal"/>
    <w:rsid w:val="00E86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65919"/>
    <w:pPr>
      <w:tabs>
        <w:tab w:val="center" w:pos="4513"/>
        <w:tab w:val="right" w:pos="9026"/>
      </w:tabs>
    </w:pPr>
  </w:style>
  <w:style w:type="character" w:customStyle="1" w:styleId="HeaderChar">
    <w:name w:val="Header Char"/>
    <w:link w:val="Header"/>
    <w:rsid w:val="00765919"/>
    <w:rPr>
      <w:rFonts w:ascii="Arial" w:hAnsi="Arial"/>
      <w:snapToGrid/>
      <w:lang w:eastAsia="en-US"/>
    </w:rPr>
  </w:style>
  <w:style w:type="paragraph" w:styleId="Footer">
    <w:name w:val="footer"/>
    <w:basedOn w:val="Normal"/>
    <w:link w:val="FooterChar"/>
    <w:uiPriority w:val="99"/>
    <w:rsid w:val="00765919"/>
    <w:pPr>
      <w:tabs>
        <w:tab w:val="center" w:pos="4513"/>
        <w:tab w:val="right" w:pos="9026"/>
      </w:tabs>
    </w:pPr>
  </w:style>
  <w:style w:type="character" w:customStyle="1" w:styleId="FooterChar">
    <w:name w:val="Footer Char"/>
    <w:link w:val="Footer"/>
    <w:uiPriority w:val="99"/>
    <w:rsid w:val="00765919"/>
    <w:rPr>
      <w:rFonts w:ascii="Arial" w:hAnsi="Arial"/>
      <w:snapToGrid/>
      <w:lang w:eastAsia="en-US"/>
    </w:rPr>
  </w:style>
  <w:style w:type="paragraph" w:styleId="BodyText">
    <w:name w:val="Body Text"/>
    <w:basedOn w:val="Normal"/>
    <w:link w:val="BodyTextChar"/>
    <w:rsid w:val="00614826"/>
    <w:pPr>
      <w:widowControl/>
      <w:pBdr>
        <w:top w:val="single" w:sz="6" w:space="1" w:color="auto"/>
      </w:pBdr>
      <w:overflowPunct w:val="0"/>
      <w:autoSpaceDE w:val="0"/>
      <w:autoSpaceDN w:val="0"/>
      <w:adjustRightInd w:val="0"/>
      <w:textAlignment w:val="baseline"/>
    </w:pPr>
    <w:rPr>
      <w:rFonts w:cs="Arial"/>
      <w:b/>
      <w:snapToGrid/>
      <w:sz w:val="24"/>
    </w:rPr>
  </w:style>
  <w:style w:type="character" w:customStyle="1" w:styleId="BodyTextChar">
    <w:name w:val="Body Text Char"/>
    <w:basedOn w:val="DefaultParagraphFont"/>
    <w:link w:val="BodyText"/>
    <w:rsid w:val="00614826"/>
    <w:rPr>
      <w:rFonts w:ascii="Arial" w:hAnsi="Arial" w:cs="Arial"/>
      <w:b/>
      <w:sz w:val="24"/>
      <w:lang w:eastAsia="en-US"/>
    </w:rPr>
  </w:style>
  <w:style w:type="paragraph" w:customStyle="1" w:styleId="Default">
    <w:name w:val="Default"/>
    <w:rsid w:val="00951900"/>
    <w:pPr>
      <w:autoSpaceDE w:val="0"/>
      <w:autoSpaceDN w:val="0"/>
      <w:adjustRightInd w:val="0"/>
    </w:pPr>
    <w:rPr>
      <w:rFonts w:ascii="Symbol" w:hAnsi="Symbol" w:cs="Symbol"/>
      <w:color w:val="000000"/>
      <w:sz w:val="24"/>
      <w:szCs w:val="24"/>
    </w:rPr>
  </w:style>
  <w:style w:type="paragraph" w:styleId="BalloonText">
    <w:name w:val="Balloon Text"/>
    <w:basedOn w:val="Normal"/>
    <w:link w:val="BalloonTextChar"/>
    <w:rsid w:val="00D43623"/>
    <w:rPr>
      <w:rFonts w:ascii="Tahoma" w:hAnsi="Tahoma" w:cs="Tahoma"/>
      <w:sz w:val="16"/>
      <w:szCs w:val="16"/>
    </w:rPr>
  </w:style>
  <w:style w:type="character" w:customStyle="1" w:styleId="BalloonTextChar">
    <w:name w:val="Balloon Text Char"/>
    <w:basedOn w:val="DefaultParagraphFont"/>
    <w:link w:val="BalloonText"/>
    <w:rsid w:val="00D43623"/>
    <w:rPr>
      <w:rFonts w:ascii="Tahoma" w:hAnsi="Tahoma" w:cs="Tahoma"/>
      <w:snapToGrid w:val="0"/>
      <w:sz w:val="16"/>
      <w:szCs w:val="16"/>
      <w:lang w:eastAsia="en-US"/>
    </w:rPr>
  </w:style>
  <w:style w:type="paragraph" w:styleId="ListParagraph">
    <w:name w:val="List Paragraph"/>
    <w:basedOn w:val="Normal"/>
    <w:uiPriority w:val="34"/>
    <w:qFormat/>
    <w:rsid w:val="009541A7"/>
    <w:pPr>
      <w:ind w:left="720"/>
      <w:contextualSpacing/>
    </w:pPr>
  </w:style>
  <w:style w:type="character" w:customStyle="1" w:styleId="normaltextrun">
    <w:name w:val="normaltextrun"/>
    <w:basedOn w:val="DefaultParagraphFont"/>
    <w:rsid w:val="00D41446"/>
  </w:style>
  <w:style w:type="character" w:customStyle="1" w:styleId="eop">
    <w:name w:val="eop"/>
    <w:basedOn w:val="DefaultParagraphFont"/>
    <w:rsid w:val="00D41446"/>
  </w:style>
  <w:style w:type="paragraph" w:customStyle="1" w:styleId="paragraph">
    <w:name w:val="paragraph"/>
    <w:basedOn w:val="Normal"/>
    <w:rsid w:val="00E9704E"/>
    <w:pPr>
      <w:widowControl/>
      <w:spacing w:before="100" w:beforeAutospacing="1" w:after="100" w:afterAutospacing="1"/>
    </w:pPr>
    <w:rPr>
      <w:rFonts w:ascii="Times New Roman" w:hAnsi="Times New Roman"/>
      <w:snapToGrid/>
      <w:sz w:val="24"/>
      <w:szCs w:val="24"/>
      <w:lang w:eastAsia="en-GB"/>
    </w:rPr>
  </w:style>
  <w:style w:type="paragraph" w:customStyle="1" w:styleId="TableParagraph">
    <w:name w:val="Table Paragraph"/>
    <w:basedOn w:val="Normal"/>
    <w:uiPriority w:val="1"/>
    <w:qFormat/>
    <w:rsid w:val="008C0460"/>
    <w:pPr>
      <w:autoSpaceDE w:val="0"/>
      <w:autoSpaceDN w:val="0"/>
    </w:pPr>
    <w:rPr>
      <w:rFonts w:eastAsia="Arial" w:cs="Arial"/>
      <w:snapToGrid/>
      <w:sz w:val="22"/>
      <w:szCs w:val="22"/>
    </w:rPr>
  </w:style>
  <w:style w:type="character" w:styleId="Hyperlink">
    <w:name w:val="Hyperlink"/>
    <w:basedOn w:val="DefaultParagraphFont"/>
    <w:unhideWhenUsed/>
    <w:rsid w:val="00857DF2"/>
    <w:rPr>
      <w:color w:val="0000FF" w:themeColor="hyperlink"/>
      <w:u w:val="single"/>
    </w:rPr>
  </w:style>
  <w:style w:type="character" w:styleId="UnresolvedMention">
    <w:name w:val="Unresolved Mention"/>
    <w:basedOn w:val="DefaultParagraphFont"/>
    <w:uiPriority w:val="99"/>
    <w:semiHidden/>
    <w:unhideWhenUsed/>
    <w:rsid w:val="00857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8218">
      <w:bodyDiv w:val="1"/>
      <w:marLeft w:val="0"/>
      <w:marRight w:val="0"/>
      <w:marTop w:val="0"/>
      <w:marBottom w:val="0"/>
      <w:divBdr>
        <w:top w:val="none" w:sz="0" w:space="0" w:color="auto"/>
        <w:left w:val="none" w:sz="0" w:space="0" w:color="auto"/>
        <w:bottom w:val="none" w:sz="0" w:space="0" w:color="auto"/>
        <w:right w:val="none" w:sz="0" w:space="0" w:color="auto"/>
      </w:divBdr>
      <w:divsChild>
        <w:div w:id="913860357">
          <w:marLeft w:val="0"/>
          <w:marRight w:val="0"/>
          <w:marTop w:val="0"/>
          <w:marBottom w:val="0"/>
          <w:divBdr>
            <w:top w:val="none" w:sz="0" w:space="0" w:color="auto"/>
            <w:left w:val="none" w:sz="0" w:space="0" w:color="auto"/>
            <w:bottom w:val="none" w:sz="0" w:space="0" w:color="auto"/>
            <w:right w:val="none" w:sz="0" w:space="0" w:color="auto"/>
          </w:divBdr>
        </w:div>
        <w:div w:id="1058824052">
          <w:marLeft w:val="0"/>
          <w:marRight w:val="0"/>
          <w:marTop w:val="0"/>
          <w:marBottom w:val="0"/>
          <w:divBdr>
            <w:top w:val="none" w:sz="0" w:space="0" w:color="auto"/>
            <w:left w:val="none" w:sz="0" w:space="0" w:color="auto"/>
            <w:bottom w:val="none" w:sz="0" w:space="0" w:color="auto"/>
            <w:right w:val="none" w:sz="0" w:space="0" w:color="auto"/>
          </w:divBdr>
        </w:div>
        <w:div w:id="2044358787">
          <w:marLeft w:val="0"/>
          <w:marRight w:val="0"/>
          <w:marTop w:val="0"/>
          <w:marBottom w:val="0"/>
          <w:divBdr>
            <w:top w:val="none" w:sz="0" w:space="0" w:color="auto"/>
            <w:left w:val="none" w:sz="0" w:space="0" w:color="auto"/>
            <w:bottom w:val="none" w:sz="0" w:space="0" w:color="auto"/>
            <w:right w:val="none" w:sz="0" w:space="0" w:color="auto"/>
          </w:divBdr>
        </w:div>
      </w:divsChild>
    </w:div>
    <w:div w:id="647631105">
      <w:bodyDiv w:val="1"/>
      <w:marLeft w:val="0"/>
      <w:marRight w:val="0"/>
      <w:marTop w:val="0"/>
      <w:marBottom w:val="0"/>
      <w:divBdr>
        <w:top w:val="none" w:sz="0" w:space="0" w:color="auto"/>
        <w:left w:val="none" w:sz="0" w:space="0" w:color="auto"/>
        <w:bottom w:val="none" w:sz="0" w:space="0" w:color="auto"/>
        <w:right w:val="none" w:sz="0" w:space="0" w:color="auto"/>
      </w:divBdr>
      <w:divsChild>
        <w:div w:id="1684162762">
          <w:marLeft w:val="0"/>
          <w:marRight w:val="0"/>
          <w:marTop w:val="0"/>
          <w:marBottom w:val="0"/>
          <w:divBdr>
            <w:top w:val="none" w:sz="0" w:space="0" w:color="auto"/>
            <w:left w:val="none" w:sz="0" w:space="0" w:color="auto"/>
            <w:bottom w:val="none" w:sz="0" w:space="0" w:color="auto"/>
            <w:right w:val="none" w:sz="0" w:space="0" w:color="auto"/>
          </w:divBdr>
        </w:div>
        <w:div w:id="692221590">
          <w:marLeft w:val="0"/>
          <w:marRight w:val="0"/>
          <w:marTop w:val="0"/>
          <w:marBottom w:val="0"/>
          <w:divBdr>
            <w:top w:val="none" w:sz="0" w:space="0" w:color="auto"/>
            <w:left w:val="none" w:sz="0" w:space="0" w:color="auto"/>
            <w:bottom w:val="none" w:sz="0" w:space="0" w:color="auto"/>
            <w:right w:val="none" w:sz="0" w:space="0" w:color="auto"/>
          </w:divBdr>
        </w:div>
        <w:div w:id="1103499521">
          <w:marLeft w:val="0"/>
          <w:marRight w:val="0"/>
          <w:marTop w:val="0"/>
          <w:marBottom w:val="0"/>
          <w:divBdr>
            <w:top w:val="none" w:sz="0" w:space="0" w:color="auto"/>
            <w:left w:val="none" w:sz="0" w:space="0" w:color="auto"/>
            <w:bottom w:val="none" w:sz="0" w:space="0" w:color="auto"/>
            <w:right w:val="none" w:sz="0" w:space="0" w:color="auto"/>
          </w:divBdr>
        </w:div>
        <w:div w:id="1682660377">
          <w:marLeft w:val="0"/>
          <w:marRight w:val="0"/>
          <w:marTop w:val="0"/>
          <w:marBottom w:val="0"/>
          <w:divBdr>
            <w:top w:val="none" w:sz="0" w:space="0" w:color="auto"/>
            <w:left w:val="none" w:sz="0" w:space="0" w:color="auto"/>
            <w:bottom w:val="none" w:sz="0" w:space="0" w:color="auto"/>
            <w:right w:val="none" w:sz="0" w:space="0" w:color="auto"/>
          </w:divBdr>
        </w:div>
        <w:div w:id="1267423566">
          <w:marLeft w:val="0"/>
          <w:marRight w:val="0"/>
          <w:marTop w:val="0"/>
          <w:marBottom w:val="0"/>
          <w:divBdr>
            <w:top w:val="none" w:sz="0" w:space="0" w:color="auto"/>
            <w:left w:val="none" w:sz="0" w:space="0" w:color="auto"/>
            <w:bottom w:val="none" w:sz="0" w:space="0" w:color="auto"/>
            <w:right w:val="none" w:sz="0" w:space="0" w:color="auto"/>
          </w:divBdr>
        </w:div>
        <w:div w:id="621301185">
          <w:marLeft w:val="0"/>
          <w:marRight w:val="0"/>
          <w:marTop w:val="0"/>
          <w:marBottom w:val="0"/>
          <w:divBdr>
            <w:top w:val="none" w:sz="0" w:space="0" w:color="auto"/>
            <w:left w:val="none" w:sz="0" w:space="0" w:color="auto"/>
            <w:bottom w:val="none" w:sz="0" w:space="0" w:color="auto"/>
            <w:right w:val="none" w:sz="0" w:space="0" w:color="auto"/>
          </w:divBdr>
        </w:div>
        <w:div w:id="1801878629">
          <w:marLeft w:val="0"/>
          <w:marRight w:val="0"/>
          <w:marTop w:val="0"/>
          <w:marBottom w:val="0"/>
          <w:divBdr>
            <w:top w:val="none" w:sz="0" w:space="0" w:color="auto"/>
            <w:left w:val="none" w:sz="0" w:space="0" w:color="auto"/>
            <w:bottom w:val="none" w:sz="0" w:space="0" w:color="auto"/>
            <w:right w:val="none" w:sz="0" w:space="0" w:color="auto"/>
          </w:divBdr>
        </w:div>
        <w:div w:id="1541166536">
          <w:marLeft w:val="0"/>
          <w:marRight w:val="0"/>
          <w:marTop w:val="0"/>
          <w:marBottom w:val="0"/>
          <w:divBdr>
            <w:top w:val="none" w:sz="0" w:space="0" w:color="auto"/>
            <w:left w:val="none" w:sz="0" w:space="0" w:color="auto"/>
            <w:bottom w:val="none" w:sz="0" w:space="0" w:color="auto"/>
            <w:right w:val="none" w:sz="0" w:space="0" w:color="auto"/>
          </w:divBdr>
        </w:div>
        <w:div w:id="206917065">
          <w:marLeft w:val="0"/>
          <w:marRight w:val="0"/>
          <w:marTop w:val="0"/>
          <w:marBottom w:val="0"/>
          <w:divBdr>
            <w:top w:val="none" w:sz="0" w:space="0" w:color="auto"/>
            <w:left w:val="none" w:sz="0" w:space="0" w:color="auto"/>
            <w:bottom w:val="none" w:sz="0" w:space="0" w:color="auto"/>
            <w:right w:val="none" w:sz="0" w:space="0" w:color="auto"/>
          </w:divBdr>
        </w:div>
        <w:div w:id="1113480721">
          <w:marLeft w:val="0"/>
          <w:marRight w:val="0"/>
          <w:marTop w:val="0"/>
          <w:marBottom w:val="0"/>
          <w:divBdr>
            <w:top w:val="none" w:sz="0" w:space="0" w:color="auto"/>
            <w:left w:val="none" w:sz="0" w:space="0" w:color="auto"/>
            <w:bottom w:val="none" w:sz="0" w:space="0" w:color="auto"/>
            <w:right w:val="none" w:sz="0" w:space="0" w:color="auto"/>
          </w:divBdr>
        </w:div>
        <w:div w:id="1561749852">
          <w:marLeft w:val="0"/>
          <w:marRight w:val="0"/>
          <w:marTop w:val="0"/>
          <w:marBottom w:val="0"/>
          <w:divBdr>
            <w:top w:val="none" w:sz="0" w:space="0" w:color="auto"/>
            <w:left w:val="none" w:sz="0" w:space="0" w:color="auto"/>
            <w:bottom w:val="none" w:sz="0" w:space="0" w:color="auto"/>
            <w:right w:val="none" w:sz="0" w:space="0" w:color="auto"/>
          </w:divBdr>
        </w:div>
        <w:div w:id="589504824">
          <w:marLeft w:val="0"/>
          <w:marRight w:val="0"/>
          <w:marTop w:val="0"/>
          <w:marBottom w:val="0"/>
          <w:divBdr>
            <w:top w:val="none" w:sz="0" w:space="0" w:color="auto"/>
            <w:left w:val="none" w:sz="0" w:space="0" w:color="auto"/>
            <w:bottom w:val="none" w:sz="0" w:space="0" w:color="auto"/>
            <w:right w:val="none" w:sz="0" w:space="0" w:color="auto"/>
          </w:divBdr>
        </w:div>
        <w:div w:id="73628788">
          <w:marLeft w:val="0"/>
          <w:marRight w:val="0"/>
          <w:marTop w:val="0"/>
          <w:marBottom w:val="0"/>
          <w:divBdr>
            <w:top w:val="none" w:sz="0" w:space="0" w:color="auto"/>
            <w:left w:val="none" w:sz="0" w:space="0" w:color="auto"/>
            <w:bottom w:val="none" w:sz="0" w:space="0" w:color="auto"/>
            <w:right w:val="none" w:sz="0" w:space="0" w:color="auto"/>
          </w:divBdr>
        </w:div>
        <w:div w:id="834028443">
          <w:marLeft w:val="0"/>
          <w:marRight w:val="0"/>
          <w:marTop w:val="0"/>
          <w:marBottom w:val="0"/>
          <w:divBdr>
            <w:top w:val="none" w:sz="0" w:space="0" w:color="auto"/>
            <w:left w:val="none" w:sz="0" w:space="0" w:color="auto"/>
            <w:bottom w:val="none" w:sz="0" w:space="0" w:color="auto"/>
            <w:right w:val="none" w:sz="0" w:space="0" w:color="auto"/>
          </w:divBdr>
        </w:div>
        <w:div w:id="986980458">
          <w:marLeft w:val="0"/>
          <w:marRight w:val="0"/>
          <w:marTop w:val="0"/>
          <w:marBottom w:val="0"/>
          <w:divBdr>
            <w:top w:val="none" w:sz="0" w:space="0" w:color="auto"/>
            <w:left w:val="none" w:sz="0" w:space="0" w:color="auto"/>
            <w:bottom w:val="none" w:sz="0" w:space="0" w:color="auto"/>
            <w:right w:val="none" w:sz="0" w:space="0" w:color="auto"/>
          </w:divBdr>
        </w:div>
      </w:divsChild>
    </w:div>
    <w:div w:id="962886573">
      <w:bodyDiv w:val="1"/>
      <w:marLeft w:val="0"/>
      <w:marRight w:val="0"/>
      <w:marTop w:val="0"/>
      <w:marBottom w:val="0"/>
      <w:divBdr>
        <w:top w:val="none" w:sz="0" w:space="0" w:color="auto"/>
        <w:left w:val="none" w:sz="0" w:space="0" w:color="auto"/>
        <w:bottom w:val="none" w:sz="0" w:space="0" w:color="auto"/>
        <w:right w:val="none" w:sz="0" w:space="0" w:color="auto"/>
      </w:divBdr>
      <w:divsChild>
        <w:div w:id="2016881758">
          <w:marLeft w:val="0"/>
          <w:marRight w:val="0"/>
          <w:marTop w:val="0"/>
          <w:marBottom w:val="0"/>
          <w:divBdr>
            <w:top w:val="none" w:sz="0" w:space="0" w:color="auto"/>
            <w:left w:val="none" w:sz="0" w:space="0" w:color="auto"/>
            <w:bottom w:val="none" w:sz="0" w:space="0" w:color="auto"/>
            <w:right w:val="none" w:sz="0" w:space="0" w:color="auto"/>
          </w:divBdr>
        </w:div>
        <w:div w:id="700932511">
          <w:marLeft w:val="0"/>
          <w:marRight w:val="0"/>
          <w:marTop w:val="0"/>
          <w:marBottom w:val="0"/>
          <w:divBdr>
            <w:top w:val="none" w:sz="0" w:space="0" w:color="auto"/>
            <w:left w:val="none" w:sz="0" w:space="0" w:color="auto"/>
            <w:bottom w:val="none" w:sz="0" w:space="0" w:color="auto"/>
            <w:right w:val="none" w:sz="0" w:space="0" w:color="auto"/>
          </w:divBdr>
        </w:div>
        <w:div w:id="669024153">
          <w:marLeft w:val="0"/>
          <w:marRight w:val="0"/>
          <w:marTop w:val="0"/>
          <w:marBottom w:val="0"/>
          <w:divBdr>
            <w:top w:val="none" w:sz="0" w:space="0" w:color="auto"/>
            <w:left w:val="none" w:sz="0" w:space="0" w:color="auto"/>
            <w:bottom w:val="none" w:sz="0" w:space="0" w:color="auto"/>
            <w:right w:val="none" w:sz="0" w:space="0" w:color="auto"/>
          </w:divBdr>
        </w:div>
      </w:divsChild>
    </w:div>
    <w:div w:id="1142381598">
      <w:bodyDiv w:val="1"/>
      <w:marLeft w:val="0"/>
      <w:marRight w:val="0"/>
      <w:marTop w:val="0"/>
      <w:marBottom w:val="0"/>
      <w:divBdr>
        <w:top w:val="none" w:sz="0" w:space="0" w:color="auto"/>
        <w:left w:val="none" w:sz="0" w:space="0" w:color="auto"/>
        <w:bottom w:val="none" w:sz="0" w:space="0" w:color="auto"/>
        <w:right w:val="none" w:sz="0" w:space="0" w:color="auto"/>
      </w:divBdr>
      <w:divsChild>
        <w:div w:id="405155635">
          <w:marLeft w:val="0"/>
          <w:marRight w:val="0"/>
          <w:marTop w:val="0"/>
          <w:marBottom w:val="0"/>
          <w:divBdr>
            <w:top w:val="none" w:sz="0" w:space="0" w:color="auto"/>
            <w:left w:val="none" w:sz="0" w:space="0" w:color="auto"/>
            <w:bottom w:val="none" w:sz="0" w:space="0" w:color="auto"/>
            <w:right w:val="none" w:sz="0" w:space="0" w:color="auto"/>
          </w:divBdr>
        </w:div>
        <w:div w:id="1572615337">
          <w:marLeft w:val="0"/>
          <w:marRight w:val="0"/>
          <w:marTop w:val="0"/>
          <w:marBottom w:val="0"/>
          <w:divBdr>
            <w:top w:val="none" w:sz="0" w:space="0" w:color="auto"/>
            <w:left w:val="none" w:sz="0" w:space="0" w:color="auto"/>
            <w:bottom w:val="none" w:sz="0" w:space="0" w:color="auto"/>
            <w:right w:val="none" w:sz="0" w:space="0" w:color="auto"/>
          </w:divBdr>
        </w:div>
        <w:div w:id="1319844775">
          <w:marLeft w:val="0"/>
          <w:marRight w:val="0"/>
          <w:marTop w:val="0"/>
          <w:marBottom w:val="0"/>
          <w:divBdr>
            <w:top w:val="none" w:sz="0" w:space="0" w:color="auto"/>
            <w:left w:val="none" w:sz="0" w:space="0" w:color="auto"/>
            <w:bottom w:val="none" w:sz="0" w:space="0" w:color="auto"/>
            <w:right w:val="none" w:sz="0" w:space="0" w:color="auto"/>
          </w:divBdr>
        </w:div>
        <w:div w:id="542131469">
          <w:marLeft w:val="0"/>
          <w:marRight w:val="0"/>
          <w:marTop w:val="0"/>
          <w:marBottom w:val="0"/>
          <w:divBdr>
            <w:top w:val="none" w:sz="0" w:space="0" w:color="auto"/>
            <w:left w:val="none" w:sz="0" w:space="0" w:color="auto"/>
            <w:bottom w:val="none" w:sz="0" w:space="0" w:color="auto"/>
            <w:right w:val="none" w:sz="0" w:space="0" w:color="auto"/>
          </w:divBdr>
        </w:div>
        <w:div w:id="985277353">
          <w:marLeft w:val="0"/>
          <w:marRight w:val="0"/>
          <w:marTop w:val="0"/>
          <w:marBottom w:val="0"/>
          <w:divBdr>
            <w:top w:val="none" w:sz="0" w:space="0" w:color="auto"/>
            <w:left w:val="none" w:sz="0" w:space="0" w:color="auto"/>
            <w:bottom w:val="none" w:sz="0" w:space="0" w:color="auto"/>
            <w:right w:val="none" w:sz="0" w:space="0" w:color="auto"/>
          </w:divBdr>
        </w:div>
        <w:div w:id="367611311">
          <w:marLeft w:val="0"/>
          <w:marRight w:val="0"/>
          <w:marTop w:val="0"/>
          <w:marBottom w:val="0"/>
          <w:divBdr>
            <w:top w:val="none" w:sz="0" w:space="0" w:color="auto"/>
            <w:left w:val="none" w:sz="0" w:space="0" w:color="auto"/>
            <w:bottom w:val="none" w:sz="0" w:space="0" w:color="auto"/>
            <w:right w:val="none" w:sz="0" w:space="0" w:color="auto"/>
          </w:divBdr>
        </w:div>
        <w:div w:id="568345784">
          <w:marLeft w:val="0"/>
          <w:marRight w:val="0"/>
          <w:marTop w:val="0"/>
          <w:marBottom w:val="0"/>
          <w:divBdr>
            <w:top w:val="none" w:sz="0" w:space="0" w:color="auto"/>
            <w:left w:val="none" w:sz="0" w:space="0" w:color="auto"/>
            <w:bottom w:val="none" w:sz="0" w:space="0" w:color="auto"/>
            <w:right w:val="none" w:sz="0" w:space="0" w:color="auto"/>
          </w:divBdr>
        </w:div>
        <w:div w:id="1418362729">
          <w:marLeft w:val="0"/>
          <w:marRight w:val="0"/>
          <w:marTop w:val="0"/>
          <w:marBottom w:val="0"/>
          <w:divBdr>
            <w:top w:val="none" w:sz="0" w:space="0" w:color="auto"/>
            <w:left w:val="none" w:sz="0" w:space="0" w:color="auto"/>
            <w:bottom w:val="none" w:sz="0" w:space="0" w:color="auto"/>
            <w:right w:val="none" w:sz="0" w:space="0" w:color="auto"/>
          </w:divBdr>
        </w:div>
        <w:div w:id="1238127687">
          <w:marLeft w:val="0"/>
          <w:marRight w:val="0"/>
          <w:marTop w:val="0"/>
          <w:marBottom w:val="0"/>
          <w:divBdr>
            <w:top w:val="none" w:sz="0" w:space="0" w:color="auto"/>
            <w:left w:val="none" w:sz="0" w:space="0" w:color="auto"/>
            <w:bottom w:val="none" w:sz="0" w:space="0" w:color="auto"/>
            <w:right w:val="none" w:sz="0" w:space="0" w:color="auto"/>
          </w:divBdr>
        </w:div>
        <w:div w:id="1082801630">
          <w:marLeft w:val="0"/>
          <w:marRight w:val="0"/>
          <w:marTop w:val="0"/>
          <w:marBottom w:val="0"/>
          <w:divBdr>
            <w:top w:val="none" w:sz="0" w:space="0" w:color="auto"/>
            <w:left w:val="none" w:sz="0" w:space="0" w:color="auto"/>
            <w:bottom w:val="none" w:sz="0" w:space="0" w:color="auto"/>
            <w:right w:val="none" w:sz="0" w:space="0" w:color="auto"/>
          </w:divBdr>
        </w:div>
        <w:div w:id="1260682070">
          <w:marLeft w:val="0"/>
          <w:marRight w:val="0"/>
          <w:marTop w:val="0"/>
          <w:marBottom w:val="0"/>
          <w:divBdr>
            <w:top w:val="none" w:sz="0" w:space="0" w:color="auto"/>
            <w:left w:val="none" w:sz="0" w:space="0" w:color="auto"/>
            <w:bottom w:val="none" w:sz="0" w:space="0" w:color="auto"/>
            <w:right w:val="none" w:sz="0" w:space="0" w:color="auto"/>
          </w:divBdr>
        </w:div>
      </w:divsChild>
    </w:div>
    <w:div w:id="1519461928">
      <w:bodyDiv w:val="1"/>
      <w:marLeft w:val="0"/>
      <w:marRight w:val="0"/>
      <w:marTop w:val="0"/>
      <w:marBottom w:val="0"/>
      <w:divBdr>
        <w:top w:val="none" w:sz="0" w:space="0" w:color="auto"/>
        <w:left w:val="none" w:sz="0" w:space="0" w:color="auto"/>
        <w:bottom w:val="none" w:sz="0" w:space="0" w:color="auto"/>
        <w:right w:val="none" w:sz="0" w:space="0" w:color="auto"/>
      </w:divBdr>
    </w:div>
    <w:div w:id="19973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yalalberthall.com/tickets/events/2027/a-musical-rebell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d202d31c-686c-4115-a7b9-5cc891ed602b" xsi:nil="true"/>
    <lcf76f155ced4ddcb4097134ff3c332f xmlns="b50967db-7759-47ed-8413-55b92005a9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A5DD102C241E49BC65184999FE6640" ma:contentTypeVersion="13" ma:contentTypeDescription="Create a new document." ma:contentTypeScope="" ma:versionID="000db5b77d612e29bf8fd93b1508f949">
  <xsd:schema xmlns:xsd="http://www.w3.org/2001/XMLSchema" xmlns:xs="http://www.w3.org/2001/XMLSchema" xmlns:p="http://schemas.microsoft.com/office/2006/metadata/properties" xmlns:ns2="b50967db-7759-47ed-8413-55b92005a989" xmlns:ns3="d202d31c-686c-4115-a7b9-5cc891ed602b" targetNamespace="http://schemas.microsoft.com/office/2006/metadata/properties" ma:root="true" ma:fieldsID="4636aefb896be4e6ceecf8c3b8699ea9" ns2:_="" ns3:_="">
    <xsd:import namespace="b50967db-7759-47ed-8413-55b92005a989"/>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967db-7759-47ed-8413-55b92005a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7af49-beb2-4092-a67b-4998715e028b}" ma:internalName="TaxCatchAll" ma:showField="CatchAllData" ma:web="cd807876-7d76-4eca-a64d-e78904982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7EF3F58-440B-400D-9E1A-F871A3445D9A}">
  <ds:schemaRefs>
    <ds:schemaRef ds:uri="http://schemas.microsoft.com/sharepoint/v3/contenttype/forms"/>
  </ds:schemaRefs>
</ds:datastoreItem>
</file>

<file path=customXml/itemProps2.xml><?xml version="1.0" encoding="utf-8"?>
<ds:datastoreItem xmlns:ds="http://schemas.openxmlformats.org/officeDocument/2006/customXml" ds:itemID="{1DEEFFF2-DE71-4C2B-A7C9-CFF93B997F5B}">
  <ds:schemaRefs>
    <ds:schemaRef ds:uri="http://schemas.microsoft.com/office/2006/metadata/properties"/>
    <ds:schemaRef ds:uri="d202d31c-686c-4115-a7b9-5cc891ed602b"/>
    <ds:schemaRef ds:uri="b50967db-7759-47ed-8413-55b92005a989"/>
    <ds:schemaRef ds:uri="http://schemas.microsoft.com/office/infopath/2007/PartnerControls"/>
  </ds:schemaRefs>
</ds:datastoreItem>
</file>

<file path=customXml/itemProps3.xml><?xml version="1.0" encoding="utf-8"?>
<ds:datastoreItem xmlns:ds="http://schemas.openxmlformats.org/officeDocument/2006/customXml" ds:itemID="{49005C64-9A80-426F-97C6-3DB756579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967db-7759-47ed-8413-55b92005a989"/>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E78E16-033F-41C4-9DD6-0F0EF098D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LBHF</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David Noble</dc:creator>
  <cp:lastModifiedBy>Whatmore, Stuart: RBKC</cp:lastModifiedBy>
  <cp:revision>75</cp:revision>
  <cp:lastPrinted>2010-01-06T10:26:00Z</cp:lastPrinted>
  <dcterms:created xsi:type="dcterms:W3CDTF">2026-01-27T11:36:00Z</dcterms:created>
  <dcterms:modified xsi:type="dcterms:W3CDTF">2026-05-12T06:29:00Z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2014</vt:lpwstr>
  </property>
  <property fmtid="{D5CDD505-2E9C-101B-9397-08002B2CF9AE}" pid="3" name="Find out about">
    <vt:lpwstr/>
  </property>
  <property fmtid="{D5CDD505-2E9C-101B-9397-08002B2CF9AE}" pid="4" name="Organisation">
    <vt:lpwstr>2;#RBKC|34fcbf8b-6a76-4ca5-b4ae-39cf06921349</vt:lpwstr>
  </property>
  <property fmtid="{D5CDD505-2E9C-101B-9397-08002B2CF9AE}" pid="5" name="ContentTypeId">
    <vt:lpwstr>0x01010047A5DD102C241E49BC65184999FE6640</vt:lpwstr>
  </property>
  <property fmtid="{D5CDD505-2E9C-101B-9397-08002B2CF9AE}" pid="6" name="Intranet topic">
    <vt:lpwstr/>
  </property>
  <property fmtid="{D5CDD505-2E9C-101B-9397-08002B2CF9AE}" pid="7" name="MediaServiceImageTags">
    <vt:lpwstr/>
  </property>
  <property fmtid="{D5CDD505-2E9C-101B-9397-08002B2CF9AE}" pid="8" name="docLang">
    <vt:lpwstr>en</vt:lpwstr>
  </property>
</Properties>
</file>