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CD23" w14:textId="352A381F" w:rsidR="004B6E69" w:rsidRPr="004B6E69" w:rsidRDefault="004B6E69" w:rsidP="004B6E69">
      <w:pPr>
        <w:jc w:val="center"/>
        <w:rPr>
          <w:rFonts w:ascii="Arial" w:hAnsi="Arial" w:cs="Arial"/>
          <w:b/>
          <w:bCs/>
          <w:sz w:val="28"/>
          <w:szCs w:val="28"/>
          <w:u w:val="single"/>
        </w:rPr>
      </w:pPr>
      <w:r w:rsidRPr="004B6E69">
        <w:rPr>
          <w:rFonts w:ascii="Arial" w:hAnsi="Arial" w:cs="Arial"/>
          <w:b/>
          <w:bCs/>
          <w:sz w:val="28"/>
          <w:szCs w:val="28"/>
          <w:u w:val="single"/>
        </w:rPr>
        <w:t>Tri-borough Music Hub Vocal Strategy 2025-2027</w:t>
      </w:r>
    </w:p>
    <w:p w14:paraId="6C753F6B" w14:textId="77777777" w:rsidR="004B6E69" w:rsidRDefault="004B6E69" w:rsidP="007504C2">
      <w:pPr>
        <w:rPr>
          <w:rFonts w:ascii="Arial" w:hAnsi="Arial" w:cs="Arial"/>
          <w:b/>
          <w:bCs/>
          <w:sz w:val="24"/>
          <w:szCs w:val="24"/>
          <w:u w:val="single"/>
        </w:rPr>
      </w:pPr>
    </w:p>
    <w:p w14:paraId="714E802F" w14:textId="3BDB7070" w:rsidR="000B6E97" w:rsidRDefault="005A021D" w:rsidP="007504C2">
      <w:pPr>
        <w:rPr>
          <w:rFonts w:ascii="Arial" w:hAnsi="Arial" w:cs="Arial"/>
          <w:b/>
          <w:bCs/>
          <w:sz w:val="24"/>
          <w:szCs w:val="24"/>
          <w:u w:val="single"/>
        </w:rPr>
      </w:pPr>
      <w:r>
        <w:rPr>
          <w:rFonts w:ascii="Arial" w:hAnsi="Arial" w:cs="Arial"/>
          <w:b/>
          <w:bCs/>
          <w:sz w:val="24"/>
          <w:szCs w:val="24"/>
          <w:u w:val="single"/>
        </w:rPr>
        <w:t>INTRODUCTION</w:t>
      </w:r>
    </w:p>
    <w:p w14:paraId="1FC26BA8" w14:textId="77777777" w:rsidR="001F7464" w:rsidRPr="001F7464" w:rsidRDefault="001F7464" w:rsidP="001F7464">
      <w:pPr>
        <w:rPr>
          <w:rFonts w:ascii="Arial" w:hAnsi="Arial" w:cs="Arial"/>
          <w:sz w:val="24"/>
          <w:szCs w:val="24"/>
        </w:rPr>
      </w:pPr>
      <w:r w:rsidRPr="001F7464">
        <w:rPr>
          <w:rFonts w:ascii="Arial" w:hAnsi="Arial" w:cs="Arial"/>
          <w:sz w:val="24"/>
          <w:szCs w:val="24"/>
        </w:rPr>
        <w:t xml:space="preserve">Welcome to the </w:t>
      </w:r>
      <w:r w:rsidRPr="001F7464">
        <w:rPr>
          <w:rFonts w:ascii="Arial" w:hAnsi="Arial" w:cs="Arial"/>
          <w:b/>
          <w:bCs/>
          <w:sz w:val="24"/>
          <w:szCs w:val="24"/>
        </w:rPr>
        <w:t>Tri-borough Music Hub Vocal Strategy</w:t>
      </w:r>
      <w:r w:rsidRPr="001F7464">
        <w:rPr>
          <w:rFonts w:ascii="Arial" w:hAnsi="Arial" w:cs="Arial"/>
          <w:sz w:val="24"/>
          <w:szCs w:val="24"/>
        </w:rPr>
        <w:t xml:space="preserve">, a document designed to support tutors and music teachers delivering vocal work within our community. </w:t>
      </w:r>
    </w:p>
    <w:p w14:paraId="00A8D730" w14:textId="77777777" w:rsidR="001F7464" w:rsidRPr="001F7464" w:rsidRDefault="001F7464" w:rsidP="001F7464">
      <w:pPr>
        <w:rPr>
          <w:rFonts w:ascii="Arial" w:hAnsi="Arial" w:cs="Arial"/>
          <w:sz w:val="24"/>
          <w:szCs w:val="24"/>
        </w:rPr>
      </w:pPr>
      <w:r w:rsidRPr="001F7464">
        <w:rPr>
          <w:rFonts w:ascii="Arial" w:hAnsi="Arial" w:cs="Arial"/>
          <w:sz w:val="24"/>
          <w:szCs w:val="24"/>
        </w:rPr>
        <w:t xml:space="preserve">Singing is one of the most accessible ways in which we can provide young people with music education. It has physical, mental, social and neurological benefits that can permeate all areas of educational </w:t>
      </w:r>
      <w:proofErr w:type="gramStart"/>
      <w:r w:rsidRPr="001F7464">
        <w:rPr>
          <w:rFonts w:ascii="Arial" w:hAnsi="Arial" w:cs="Arial"/>
          <w:sz w:val="24"/>
          <w:szCs w:val="24"/>
        </w:rPr>
        <w:t>life, and</w:t>
      </w:r>
      <w:proofErr w:type="gramEnd"/>
      <w:r w:rsidRPr="001F7464">
        <w:rPr>
          <w:rFonts w:ascii="Arial" w:hAnsi="Arial" w:cs="Arial"/>
          <w:sz w:val="24"/>
          <w:szCs w:val="24"/>
        </w:rPr>
        <w:t xml:space="preserve"> is for most the beginning of their music-making journey. </w:t>
      </w:r>
    </w:p>
    <w:p w14:paraId="68540707" w14:textId="77777777" w:rsidR="001F7464" w:rsidRPr="001F7464" w:rsidRDefault="001F7464" w:rsidP="001F7464">
      <w:pPr>
        <w:rPr>
          <w:rFonts w:ascii="Arial" w:hAnsi="Arial" w:cs="Arial"/>
          <w:sz w:val="24"/>
          <w:szCs w:val="24"/>
        </w:rPr>
      </w:pPr>
      <w:r w:rsidRPr="001F7464">
        <w:rPr>
          <w:rFonts w:ascii="Arial" w:hAnsi="Arial" w:cs="Arial"/>
          <w:sz w:val="24"/>
          <w:szCs w:val="24"/>
        </w:rPr>
        <w:t xml:space="preserve">This document outlines the singing aims and expectations of the Tri-borough Music Hub, </w:t>
      </w:r>
      <w:proofErr w:type="gramStart"/>
      <w:r w:rsidRPr="001F7464">
        <w:rPr>
          <w:rFonts w:ascii="Arial" w:hAnsi="Arial" w:cs="Arial"/>
          <w:sz w:val="24"/>
          <w:szCs w:val="24"/>
        </w:rPr>
        <w:t>in order to</w:t>
      </w:r>
      <w:proofErr w:type="gramEnd"/>
      <w:r w:rsidRPr="001F7464">
        <w:rPr>
          <w:rFonts w:ascii="Arial" w:hAnsi="Arial" w:cs="Arial"/>
          <w:sz w:val="24"/>
          <w:szCs w:val="24"/>
        </w:rPr>
        <w:t xml:space="preserve"> make singing a meaningful and enjoyable experience for every young person that we engage with. It covers guidance across a range of settings where vocal work will be taking place, including but not limited to individual and small group singing, choirs, and vocal ensembles taking place in and out of school. We also have a </w:t>
      </w:r>
      <w:r w:rsidRPr="001F7464">
        <w:rPr>
          <w:rFonts w:ascii="Arial" w:hAnsi="Arial" w:cs="Arial"/>
          <w:b/>
          <w:bCs/>
          <w:sz w:val="24"/>
          <w:szCs w:val="24"/>
        </w:rPr>
        <w:t>Singing Assembly Resource</w:t>
      </w:r>
      <w:r w:rsidRPr="001F7464">
        <w:rPr>
          <w:rFonts w:ascii="Arial" w:hAnsi="Arial" w:cs="Arial"/>
          <w:sz w:val="24"/>
          <w:szCs w:val="24"/>
        </w:rPr>
        <w:t xml:space="preserve">, that covers whole class and large group singing for schools in more detail. </w:t>
      </w:r>
    </w:p>
    <w:p w14:paraId="7A9E9964" w14:textId="77777777" w:rsidR="001F7464" w:rsidRPr="001F7464" w:rsidRDefault="001F7464" w:rsidP="001F7464">
      <w:pPr>
        <w:rPr>
          <w:rFonts w:ascii="Arial" w:hAnsi="Arial" w:cs="Arial"/>
          <w:sz w:val="24"/>
          <w:szCs w:val="24"/>
        </w:rPr>
      </w:pPr>
      <w:r w:rsidRPr="001F7464">
        <w:rPr>
          <w:rFonts w:ascii="Arial" w:hAnsi="Arial" w:cs="Arial"/>
          <w:sz w:val="24"/>
          <w:szCs w:val="24"/>
        </w:rPr>
        <w:t>We hope that this document inspires and encourages you to find new ways of challenging and developing the young singers that you work with. As always, our Vocal Lead and the wider TBMH team are on hand to support you throughout.</w:t>
      </w:r>
    </w:p>
    <w:p w14:paraId="6490834A" w14:textId="542748C8" w:rsidR="000F7C8A" w:rsidRPr="0012113C" w:rsidRDefault="000F7C8A" w:rsidP="007504C2">
      <w:pPr>
        <w:rPr>
          <w:rFonts w:ascii="Arial" w:hAnsi="Arial" w:cs="Arial"/>
          <w:b/>
          <w:bCs/>
          <w:sz w:val="24"/>
          <w:szCs w:val="24"/>
          <w:u w:val="single"/>
        </w:rPr>
      </w:pPr>
      <w:r w:rsidRPr="000F7C8A">
        <w:rPr>
          <w:rFonts w:ascii="Arial" w:hAnsi="Arial" w:cs="Arial"/>
          <w:b/>
          <w:bCs/>
          <w:sz w:val="24"/>
          <w:szCs w:val="24"/>
          <w:u w:val="single"/>
        </w:rPr>
        <w:t>TBMH Singing Strategy AIMS: Singing at the Tri-borough Music Hub…</w:t>
      </w:r>
    </w:p>
    <w:p w14:paraId="55AB8753" w14:textId="54373246" w:rsidR="007504C2" w:rsidRPr="007504C2" w:rsidRDefault="007504C2" w:rsidP="007504C2">
      <w:pPr>
        <w:rPr>
          <w:rFonts w:ascii="Arial" w:hAnsi="Arial" w:cs="Arial"/>
        </w:rPr>
      </w:pPr>
      <w:r w:rsidRPr="007504C2">
        <w:rPr>
          <w:rFonts w:ascii="Arial" w:hAnsi="Arial" w:cs="Arial"/>
          <w:b/>
          <w:bCs/>
        </w:rPr>
        <w:t xml:space="preserve">Is </w:t>
      </w:r>
      <w:r w:rsidRPr="007504C2">
        <w:rPr>
          <w:rFonts w:ascii="Arial" w:hAnsi="Arial" w:cs="Arial"/>
          <w:b/>
          <w:bCs/>
          <w:i/>
          <w:iCs/>
        </w:rPr>
        <w:t>inclusive</w:t>
      </w:r>
      <w:r w:rsidRPr="007504C2">
        <w:rPr>
          <w:rFonts w:ascii="Arial" w:hAnsi="Arial" w:cs="Arial"/>
          <w:b/>
          <w:bCs/>
        </w:rPr>
        <w:t xml:space="preserve"> and </w:t>
      </w:r>
      <w:r w:rsidRPr="007504C2">
        <w:rPr>
          <w:rFonts w:ascii="Arial" w:hAnsi="Arial" w:cs="Arial"/>
          <w:b/>
          <w:bCs/>
          <w:i/>
          <w:iCs/>
        </w:rPr>
        <w:t>accessible</w:t>
      </w:r>
      <w:r w:rsidRPr="007504C2">
        <w:rPr>
          <w:rFonts w:ascii="Arial" w:hAnsi="Arial" w:cs="Arial"/>
          <w:b/>
          <w:bCs/>
        </w:rPr>
        <w:t xml:space="preserve"> for all students and teachers. </w:t>
      </w:r>
    </w:p>
    <w:p w14:paraId="11D16BE1" w14:textId="77777777" w:rsidR="00062F78" w:rsidRPr="00062F78" w:rsidRDefault="00062F78" w:rsidP="00062F78">
      <w:pPr>
        <w:numPr>
          <w:ilvl w:val="0"/>
          <w:numId w:val="11"/>
        </w:numPr>
        <w:rPr>
          <w:rFonts w:ascii="Arial" w:hAnsi="Arial" w:cs="Arial"/>
          <w:iCs/>
          <w:lang w:bidi="en-US"/>
        </w:rPr>
      </w:pPr>
      <w:r w:rsidRPr="00062F78">
        <w:rPr>
          <w:rFonts w:ascii="Arial" w:hAnsi="Arial" w:cs="Arial"/>
          <w:iCs/>
          <w:lang w:bidi="en-US"/>
        </w:rPr>
        <w:t>To reflect the diverse community represented in the Tri-borough.</w:t>
      </w:r>
    </w:p>
    <w:p w14:paraId="2A2460D8" w14:textId="77777777" w:rsidR="00062F78" w:rsidRPr="00062F78" w:rsidRDefault="00062F78" w:rsidP="00062F78">
      <w:pPr>
        <w:numPr>
          <w:ilvl w:val="0"/>
          <w:numId w:val="11"/>
        </w:numPr>
        <w:rPr>
          <w:rFonts w:ascii="Arial" w:hAnsi="Arial" w:cs="Arial"/>
          <w:iCs/>
          <w:lang w:bidi="en-US"/>
        </w:rPr>
      </w:pPr>
      <w:r w:rsidRPr="00062F78">
        <w:rPr>
          <w:rFonts w:ascii="Arial" w:hAnsi="Arial" w:cs="Arial"/>
          <w:iCs/>
          <w:lang w:bidi="en-US"/>
        </w:rPr>
        <w:t>To provide access and inclusion for all children, including disengaged or vulnerable young people, Looked After children and those with Special Education Needs or Disabilities.</w:t>
      </w:r>
    </w:p>
    <w:p w14:paraId="34A0E08F" w14:textId="268D944A" w:rsidR="007504C2" w:rsidRPr="000F7C8A" w:rsidRDefault="007504C2">
      <w:pPr>
        <w:rPr>
          <w:rFonts w:ascii="Arial" w:hAnsi="Arial" w:cs="Arial"/>
          <w:b/>
          <w:bCs/>
        </w:rPr>
      </w:pPr>
      <w:r w:rsidRPr="000F7C8A">
        <w:rPr>
          <w:rFonts w:ascii="Arial" w:hAnsi="Arial" w:cs="Arial"/>
          <w:b/>
          <w:bCs/>
          <w:i/>
          <w:iCs/>
        </w:rPr>
        <w:t>Develops</w:t>
      </w:r>
      <w:r w:rsidRPr="000F7C8A">
        <w:rPr>
          <w:rFonts w:ascii="Arial" w:hAnsi="Arial" w:cs="Arial"/>
          <w:b/>
          <w:bCs/>
        </w:rPr>
        <w:t xml:space="preserve"> students and teachers to become better vocalists.</w:t>
      </w:r>
    </w:p>
    <w:p w14:paraId="70E1713E" w14:textId="77777777" w:rsidR="00062F78" w:rsidRPr="00062F78" w:rsidRDefault="00062F78" w:rsidP="00062F78">
      <w:pPr>
        <w:numPr>
          <w:ilvl w:val="0"/>
          <w:numId w:val="12"/>
        </w:numPr>
        <w:rPr>
          <w:rFonts w:ascii="Arial" w:hAnsi="Arial" w:cs="Arial"/>
          <w:iCs/>
          <w:lang w:bidi="en-US"/>
        </w:rPr>
      </w:pPr>
      <w:r w:rsidRPr="00062F78">
        <w:rPr>
          <w:rFonts w:ascii="Arial" w:hAnsi="Arial" w:cs="Arial"/>
          <w:iCs/>
          <w:lang w:bidi="en-US"/>
        </w:rPr>
        <w:t>To raise awareness of the importance and benefits of singing.</w:t>
      </w:r>
    </w:p>
    <w:p w14:paraId="13C246A5" w14:textId="77777777" w:rsidR="00062F78" w:rsidRPr="00062F78" w:rsidRDefault="00062F78" w:rsidP="00062F78">
      <w:pPr>
        <w:numPr>
          <w:ilvl w:val="0"/>
          <w:numId w:val="12"/>
        </w:numPr>
        <w:rPr>
          <w:rFonts w:ascii="Arial" w:hAnsi="Arial" w:cs="Arial"/>
          <w:iCs/>
          <w:lang w:bidi="en-US"/>
        </w:rPr>
      </w:pPr>
      <w:r w:rsidRPr="00062F78">
        <w:rPr>
          <w:rFonts w:ascii="Arial" w:hAnsi="Arial" w:cs="Arial"/>
          <w:iCs/>
          <w:lang w:bidi="en-US"/>
        </w:rPr>
        <w:t>To provide school-based staff with the skills to teach and develop high quality singing in their schools, and to support schools in writing their own singing strategies.</w:t>
      </w:r>
    </w:p>
    <w:p w14:paraId="1F1CE9CE" w14:textId="77777777" w:rsidR="00062F78" w:rsidRPr="00062F78" w:rsidRDefault="00062F78" w:rsidP="00062F78">
      <w:pPr>
        <w:numPr>
          <w:ilvl w:val="0"/>
          <w:numId w:val="12"/>
        </w:numPr>
        <w:rPr>
          <w:rFonts w:ascii="Arial" w:hAnsi="Arial" w:cs="Arial"/>
          <w:iCs/>
          <w:lang w:bidi="en-US"/>
        </w:rPr>
      </w:pPr>
      <w:r w:rsidRPr="00062F78">
        <w:rPr>
          <w:rFonts w:ascii="Arial" w:hAnsi="Arial" w:cs="Arial"/>
          <w:iCs/>
          <w:lang w:bidi="en-US"/>
        </w:rPr>
        <w:t>To provide opportunities to share effective practice.</w:t>
      </w:r>
    </w:p>
    <w:p w14:paraId="334250B7" w14:textId="77777777" w:rsidR="00062F78" w:rsidRPr="00062F78" w:rsidRDefault="00062F78" w:rsidP="00062F78">
      <w:pPr>
        <w:numPr>
          <w:ilvl w:val="0"/>
          <w:numId w:val="12"/>
        </w:numPr>
        <w:rPr>
          <w:rFonts w:ascii="Arial" w:hAnsi="Arial" w:cs="Arial"/>
          <w:iCs/>
          <w:lang w:bidi="en-US"/>
        </w:rPr>
      </w:pPr>
      <w:r w:rsidRPr="00062F78">
        <w:rPr>
          <w:rFonts w:ascii="Arial" w:hAnsi="Arial" w:cs="Arial"/>
          <w:iCs/>
          <w:lang w:bidi="en-US"/>
        </w:rPr>
        <w:t>To provide a comprehensive vocal and conducting CPD training programme.</w:t>
      </w:r>
    </w:p>
    <w:p w14:paraId="637BA0E4" w14:textId="3CF86D46" w:rsidR="007504C2" w:rsidRPr="000F7C8A" w:rsidRDefault="007504C2">
      <w:pPr>
        <w:rPr>
          <w:rFonts w:ascii="Arial" w:hAnsi="Arial" w:cs="Arial"/>
          <w:b/>
          <w:bCs/>
        </w:rPr>
      </w:pPr>
      <w:r w:rsidRPr="000F7C8A">
        <w:rPr>
          <w:rFonts w:ascii="Arial" w:hAnsi="Arial" w:cs="Arial"/>
          <w:b/>
          <w:bCs/>
        </w:rPr>
        <w:t xml:space="preserve">Positively impacts students </w:t>
      </w:r>
      <w:r w:rsidRPr="000F7C8A">
        <w:rPr>
          <w:rFonts w:ascii="Arial" w:hAnsi="Arial" w:cs="Arial"/>
          <w:b/>
          <w:bCs/>
          <w:i/>
          <w:iCs/>
        </w:rPr>
        <w:t>consistently</w:t>
      </w:r>
      <w:r w:rsidRPr="000F7C8A">
        <w:rPr>
          <w:rFonts w:ascii="Arial" w:hAnsi="Arial" w:cs="Arial"/>
          <w:b/>
          <w:bCs/>
        </w:rPr>
        <w:t xml:space="preserve"> across all </w:t>
      </w:r>
      <w:r w:rsidR="0089031D" w:rsidRPr="0089031D">
        <w:rPr>
          <w:rFonts w:ascii="Arial" w:hAnsi="Arial" w:cs="Arial"/>
          <w:b/>
          <w:bCs/>
        </w:rPr>
        <w:t>settings</w:t>
      </w:r>
    </w:p>
    <w:p w14:paraId="0A860CD9" w14:textId="77777777" w:rsidR="00872761" w:rsidRPr="00872761" w:rsidRDefault="00872761" w:rsidP="00872761">
      <w:pPr>
        <w:numPr>
          <w:ilvl w:val="0"/>
          <w:numId w:val="13"/>
        </w:numPr>
        <w:rPr>
          <w:rFonts w:ascii="Arial" w:hAnsi="Arial" w:cs="Arial"/>
          <w:szCs w:val="24"/>
        </w:rPr>
      </w:pPr>
      <w:r w:rsidRPr="00872761">
        <w:rPr>
          <w:rFonts w:ascii="Arial" w:hAnsi="Arial" w:cs="Arial"/>
          <w:szCs w:val="24"/>
        </w:rPr>
        <w:t>To raise the standard and the profile of singing within all schools, TBMH ensembles, and the local community, supporting the promotion and development of high-quality singing across the three boroughs.</w:t>
      </w:r>
    </w:p>
    <w:p w14:paraId="53A7889F" w14:textId="77777777" w:rsidR="00872761" w:rsidRPr="00872761" w:rsidRDefault="00872761" w:rsidP="00872761">
      <w:pPr>
        <w:numPr>
          <w:ilvl w:val="0"/>
          <w:numId w:val="13"/>
        </w:numPr>
        <w:rPr>
          <w:rFonts w:ascii="Arial" w:hAnsi="Arial" w:cs="Arial"/>
          <w:szCs w:val="24"/>
        </w:rPr>
      </w:pPr>
      <w:r w:rsidRPr="00872761">
        <w:rPr>
          <w:rFonts w:ascii="Arial" w:hAnsi="Arial" w:cs="Arial"/>
          <w:szCs w:val="24"/>
        </w:rPr>
        <w:t>To provide in-school support where necessary to improve or enhance existing provision.</w:t>
      </w:r>
    </w:p>
    <w:p w14:paraId="5D31178A" w14:textId="77777777" w:rsidR="00872761" w:rsidRPr="00872761" w:rsidRDefault="00872761" w:rsidP="00872761">
      <w:pPr>
        <w:numPr>
          <w:ilvl w:val="0"/>
          <w:numId w:val="13"/>
        </w:numPr>
        <w:rPr>
          <w:rFonts w:ascii="Arial" w:hAnsi="Arial" w:cs="Arial"/>
          <w:szCs w:val="24"/>
        </w:rPr>
      </w:pPr>
      <w:r w:rsidRPr="00872761">
        <w:rPr>
          <w:rFonts w:ascii="Arial" w:hAnsi="Arial" w:cs="Arial"/>
          <w:szCs w:val="24"/>
        </w:rPr>
        <w:t>To provide identifiable and clear progression routes for singing, through in-school and out of school provision and ensembles.</w:t>
      </w:r>
    </w:p>
    <w:p w14:paraId="167B1F0B" w14:textId="77777777" w:rsidR="007504C2" w:rsidRDefault="007504C2" w:rsidP="000F7C8A"/>
    <w:p w14:paraId="3F9C69F5" w14:textId="2118B6D4" w:rsidR="009C49AE" w:rsidRDefault="009C49AE" w:rsidP="000F7C8A">
      <w:pPr>
        <w:rPr>
          <w:rFonts w:ascii="Arial" w:hAnsi="Arial" w:cs="Arial"/>
          <w:b/>
          <w:bCs/>
          <w:sz w:val="24"/>
          <w:szCs w:val="24"/>
          <w:u w:val="single"/>
        </w:rPr>
      </w:pPr>
      <w:r>
        <w:rPr>
          <w:rFonts w:ascii="Arial" w:hAnsi="Arial" w:cs="Arial"/>
          <w:b/>
          <w:bCs/>
          <w:sz w:val="24"/>
          <w:szCs w:val="24"/>
          <w:u w:val="single"/>
        </w:rPr>
        <w:t>FOCUS AREAS FOR 2025-2027</w:t>
      </w:r>
    </w:p>
    <w:p w14:paraId="3CAF95C6" w14:textId="2F998746" w:rsidR="00C324B2" w:rsidRPr="00C324B2" w:rsidRDefault="00C324B2" w:rsidP="000F7C8A">
      <w:pPr>
        <w:rPr>
          <w:rFonts w:ascii="Arial" w:hAnsi="Arial" w:cs="Arial"/>
          <w:i/>
          <w:iCs/>
          <w:sz w:val="24"/>
          <w:szCs w:val="24"/>
        </w:rPr>
      </w:pPr>
      <w:r w:rsidRPr="00C324B2">
        <w:rPr>
          <w:rFonts w:ascii="Arial" w:hAnsi="Arial" w:cs="Arial"/>
          <w:i/>
          <w:iCs/>
          <w:sz w:val="24"/>
          <w:szCs w:val="24"/>
        </w:rPr>
        <w:t xml:space="preserve">These have been outlined by the Vocal Lead as the ways in which TBMH will carry out its aims, </w:t>
      </w:r>
      <w:proofErr w:type="gramStart"/>
      <w:r w:rsidRPr="00C324B2">
        <w:rPr>
          <w:rFonts w:ascii="Arial" w:hAnsi="Arial" w:cs="Arial"/>
          <w:i/>
          <w:iCs/>
          <w:sz w:val="24"/>
          <w:szCs w:val="24"/>
        </w:rPr>
        <w:t>in order to</w:t>
      </w:r>
      <w:proofErr w:type="gramEnd"/>
      <w:r w:rsidRPr="00C324B2">
        <w:rPr>
          <w:rFonts w:ascii="Arial" w:hAnsi="Arial" w:cs="Arial"/>
          <w:i/>
          <w:iCs/>
          <w:sz w:val="24"/>
          <w:szCs w:val="24"/>
        </w:rPr>
        <w:t xml:space="preserve"> maintain high quality provision across our activities</w:t>
      </w:r>
      <w:r>
        <w:rPr>
          <w:rFonts w:ascii="Arial" w:hAnsi="Arial" w:cs="Arial"/>
          <w:i/>
          <w:iCs/>
          <w:sz w:val="24"/>
          <w:szCs w:val="24"/>
        </w:rPr>
        <w:t>.</w:t>
      </w:r>
    </w:p>
    <w:p w14:paraId="73200CD7" w14:textId="77777777" w:rsidR="00C324B2" w:rsidRDefault="00C324B2" w:rsidP="000F7C8A">
      <w:pPr>
        <w:rPr>
          <w:rFonts w:ascii="Arial" w:hAnsi="Arial" w:cs="Arial"/>
          <w:b/>
          <w:bCs/>
          <w:sz w:val="24"/>
          <w:szCs w:val="24"/>
          <w:u w:val="single"/>
        </w:rPr>
      </w:pPr>
    </w:p>
    <w:p w14:paraId="297DE6BD" w14:textId="3D4949AE" w:rsidR="000F7C8A" w:rsidRPr="00872761" w:rsidRDefault="000F7C8A" w:rsidP="000F7C8A">
      <w:pPr>
        <w:rPr>
          <w:rFonts w:ascii="Arial" w:hAnsi="Arial" w:cs="Arial"/>
          <w:b/>
          <w:bCs/>
          <w:sz w:val="24"/>
          <w:szCs w:val="24"/>
        </w:rPr>
      </w:pPr>
      <w:r w:rsidRPr="00872761">
        <w:rPr>
          <w:rFonts w:ascii="Arial" w:hAnsi="Arial" w:cs="Arial"/>
          <w:b/>
          <w:bCs/>
          <w:sz w:val="24"/>
          <w:szCs w:val="24"/>
        </w:rPr>
        <w:lastRenderedPageBreak/>
        <w:t>FOCUS AREA</w:t>
      </w:r>
      <w:r w:rsidR="00830FF6" w:rsidRPr="00872761">
        <w:rPr>
          <w:rFonts w:ascii="Arial" w:hAnsi="Arial" w:cs="Arial"/>
          <w:b/>
          <w:bCs/>
          <w:sz w:val="24"/>
          <w:szCs w:val="24"/>
        </w:rPr>
        <w:t xml:space="preserve"> 1</w:t>
      </w:r>
      <w:r w:rsidR="00213841" w:rsidRPr="00872761">
        <w:rPr>
          <w:rFonts w:ascii="Arial" w:hAnsi="Arial" w:cs="Arial"/>
          <w:b/>
          <w:bCs/>
          <w:sz w:val="24"/>
          <w:szCs w:val="24"/>
        </w:rPr>
        <w:t xml:space="preserve">: </w:t>
      </w:r>
      <w:r w:rsidR="00E14464" w:rsidRPr="00872761">
        <w:rPr>
          <w:rFonts w:ascii="Arial" w:hAnsi="Arial" w:cs="Arial"/>
          <w:b/>
          <w:bCs/>
          <w:sz w:val="24"/>
          <w:szCs w:val="24"/>
        </w:rPr>
        <w:t xml:space="preserve">Making Singing Accessible </w:t>
      </w:r>
      <w:r w:rsidR="002C681B" w:rsidRPr="00872761">
        <w:rPr>
          <w:rFonts w:ascii="Arial" w:hAnsi="Arial" w:cs="Arial"/>
          <w:b/>
          <w:bCs/>
          <w:sz w:val="24"/>
          <w:szCs w:val="24"/>
        </w:rPr>
        <w:t>for</w:t>
      </w:r>
      <w:r w:rsidR="00E14464" w:rsidRPr="00872761">
        <w:rPr>
          <w:rFonts w:ascii="Arial" w:hAnsi="Arial" w:cs="Arial"/>
          <w:b/>
          <w:bCs/>
          <w:sz w:val="24"/>
          <w:szCs w:val="24"/>
        </w:rPr>
        <w:t xml:space="preserve"> All</w:t>
      </w:r>
    </w:p>
    <w:p w14:paraId="3AA3E0A0" w14:textId="77777777" w:rsidR="004C1F87" w:rsidRPr="004C1F87" w:rsidRDefault="004C1F87" w:rsidP="004C1F87">
      <w:pPr>
        <w:numPr>
          <w:ilvl w:val="0"/>
          <w:numId w:val="14"/>
        </w:numPr>
        <w:rPr>
          <w:rFonts w:ascii="Arial" w:hAnsi="Arial" w:cs="Arial"/>
        </w:rPr>
      </w:pPr>
      <w:r w:rsidRPr="004C1F87">
        <w:rPr>
          <w:rFonts w:ascii="Arial" w:hAnsi="Arial" w:cs="Arial"/>
        </w:rPr>
        <w:t xml:space="preserve">Developing opportunities, activities and events that allow schools and young people in across each of our three boroughs to engage with the Music Hub. </w:t>
      </w:r>
    </w:p>
    <w:p w14:paraId="3BED2B33" w14:textId="77777777" w:rsidR="004C1F87" w:rsidRPr="004C1F87" w:rsidRDefault="004C1F87" w:rsidP="004C1F87">
      <w:pPr>
        <w:numPr>
          <w:ilvl w:val="0"/>
          <w:numId w:val="14"/>
        </w:numPr>
        <w:rPr>
          <w:rFonts w:ascii="Arial" w:hAnsi="Arial" w:cs="Arial"/>
        </w:rPr>
      </w:pPr>
      <w:r w:rsidRPr="004C1F87">
        <w:rPr>
          <w:rFonts w:ascii="Arial" w:hAnsi="Arial" w:cs="Arial"/>
        </w:rPr>
        <w:t xml:space="preserve">Promoting and developing music making opportunities for all types of learners (Primary Schools, Secondary Schools, Special Schools, Hearing Impaired, Vision Impaired, and those with disabilities, Alternative Provision, Looked After Children, vulnerable and disengaged children and young people). </w:t>
      </w:r>
    </w:p>
    <w:p w14:paraId="149F0B89" w14:textId="77777777" w:rsidR="004C1F87" w:rsidRPr="004C1F87" w:rsidRDefault="004C1F87" w:rsidP="004C1F87">
      <w:pPr>
        <w:numPr>
          <w:ilvl w:val="0"/>
          <w:numId w:val="14"/>
        </w:numPr>
        <w:rPr>
          <w:rFonts w:ascii="Arial" w:hAnsi="Arial" w:cs="Arial"/>
        </w:rPr>
      </w:pPr>
      <w:r w:rsidRPr="004C1F87">
        <w:rPr>
          <w:rFonts w:ascii="Arial" w:hAnsi="Arial" w:cs="Arial"/>
        </w:rPr>
        <w:t xml:space="preserve">Teaching songs that incorporate different languages, including Makaton and BSL. </w:t>
      </w:r>
    </w:p>
    <w:p w14:paraId="348A4F9A" w14:textId="77777777" w:rsidR="004C1F87" w:rsidRPr="004C1F87" w:rsidRDefault="004C1F87" w:rsidP="004C1F87">
      <w:pPr>
        <w:numPr>
          <w:ilvl w:val="0"/>
          <w:numId w:val="14"/>
        </w:numPr>
        <w:rPr>
          <w:rFonts w:ascii="Arial" w:hAnsi="Arial" w:cs="Arial"/>
        </w:rPr>
      </w:pPr>
      <w:r w:rsidRPr="004C1F87">
        <w:rPr>
          <w:rFonts w:ascii="Arial" w:hAnsi="Arial" w:cs="Arial"/>
        </w:rPr>
        <w:t xml:space="preserve">Using initiatives like the singing assembly tour and choir tour to engage schools across the hub, and to create resources that will support the current context of our schools and ensembles. </w:t>
      </w:r>
    </w:p>
    <w:p w14:paraId="58DD9269" w14:textId="77777777" w:rsidR="00082B53" w:rsidRDefault="00082B53" w:rsidP="00213841">
      <w:pPr>
        <w:rPr>
          <w:rFonts w:ascii="Arial" w:hAnsi="Arial" w:cs="Arial"/>
        </w:rPr>
      </w:pPr>
    </w:p>
    <w:p w14:paraId="47469D36" w14:textId="13A12410" w:rsidR="00082B53" w:rsidRPr="00872761" w:rsidRDefault="00082B53" w:rsidP="00082B53">
      <w:pPr>
        <w:rPr>
          <w:rFonts w:ascii="Arial" w:hAnsi="Arial" w:cs="Arial"/>
          <w:b/>
          <w:bCs/>
          <w:sz w:val="24"/>
          <w:szCs w:val="24"/>
        </w:rPr>
      </w:pPr>
      <w:r w:rsidRPr="00872761">
        <w:rPr>
          <w:rFonts w:ascii="Arial" w:hAnsi="Arial" w:cs="Arial"/>
          <w:b/>
          <w:bCs/>
          <w:sz w:val="24"/>
          <w:szCs w:val="24"/>
        </w:rPr>
        <w:t>FOCUS AREA</w:t>
      </w:r>
      <w:r w:rsidR="00830FF6" w:rsidRPr="00872761">
        <w:rPr>
          <w:rFonts w:ascii="Arial" w:hAnsi="Arial" w:cs="Arial"/>
          <w:b/>
          <w:bCs/>
          <w:sz w:val="24"/>
          <w:szCs w:val="24"/>
        </w:rPr>
        <w:t xml:space="preserve"> 2</w:t>
      </w:r>
      <w:r w:rsidRPr="00872761">
        <w:rPr>
          <w:rFonts w:ascii="Arial" w:hAnsi="Arial" w:cs="Arial"/>
          <w:b/>
          <w:bCs/>
          <w:sz w:val="24"/>
          <w:szCs w:val="24"/>
        </w:rPr>
        <w:t xml:space="preserve">: Equipping </w:t>
      </w:r>
      <w:r w:rsidR="001E17D3" w:rsidRPr="00872761">
        <w:rPr>
          <w:rFonts w:ascii="Arial" w:hAnsi="Arial" w:cs="Arial"/>
          <w:b/>
          <w:bCs/>
          <w:sz w:val="24"/>
          <w:szCs w:val="24"/>
        </w:rPr>
        <w:t xml:space="preserve">Tutors Delivering Vocal Activity </w:t>
      </w:r>
    </w:p>
    <w:p w14:paraId="2E5AFFE0" w14:textId="77777777" w:rsidR="004C1F87" w:rsidRPr="004C1F87" w:rsidRDefault="004C1F87" w:rsidP="004C1F87">
      <w:pPr>
        <w:numPr>
          <w:ilvl w:val="0"/>
          <w:numId w:val="15"/>
        </w:numPr>
        <w:rPr>
          <w:rFonts w:ascii="Arial" w:hAnsi="Arial" w:cs="Arial"/>
        </w:rPr>
      </w:pPr>
      <w:r w:rsidRPr="004C1F87">
        <w:rPr>
          <w:rFonts w:ascii="Arial" w:hAnsi="Arial" w:cs="Arial"/>
        </w:rPr>
        <w:t xml:space="preserve">Providing a comprehensive CPD programme that will provide relevant support to tutors delivering vocal activity. </w:t>
      </w:r>
    </w:p>
    <w:p w14:paraId="7416FBA1" w14:textId="77777777" w:rsidR="004C1F87" w:rsidRPr="004C1F87" w:rsidRDefault="004C1F87" w:rsidP="004C1F87">
      <w:pPr>
        <w:numPr>
          <w:ilvl w:val="0"/>
          <w:numId w:val="15"/>
        </w:numPr>
        <w:rPr>
          <w:rFonts w:ascii="Arial" w:hAnsi="Arial" w:cs="Arial"/>
        </w:rPr>
      </w:pPr>
      <w:r w:rsidRPr="004C1F87">
        <w:rPr>
          <w:rFonts w:ascii="Arial" w:hAnsi="Arial" w:cs="Arial"/>
        </w:rPr>
        <w:t xml:space="preserve">Implementing a lead and co-lead system across all TBMH choirs, to ensure a culture of collaboration, reflection and shared best practice. </w:t>
      </w:r>
    </w:p>
    <w:p w14:paraId="30C045BA" w14:textId="77777777" w:rsidR="004C1F87" w:rsidRPr="004C1F87" w:rsidRDefault="004C1F87" w:rsidP="004C1F87">
      <w:pPr>
        <w:numPr>
          <w:ilvl w:val="0"/>
          <w:numId w:val="15"/>
        </w:numPr>
        <w:rPr>
          <w:rFonts w:ascii="Arial" w:hAnsi="Arial" w:cs="Arial"/>
        </w:rPr>
      </w:pPr>
      <w:r w:rsidRPr="004C1F87">
        <w:rPr>
          <w:rFonts w:ascii="Arial" w:hAnsi="Arial" w:cs="Arial"/>
        </w:rPr>
        <w:t xml:space="preserve">Supporting TBMH tutors with access to high quality resources that will support their work in lessons and ensembles. </w:t>
      </w:r>
    </w:p>
    <w:p w14:paraId="5B3FBC52" w14:textId="77777777" w:rsidR="004C1F87" w:rsidRPr="004C1F87" w:rsidRDefault="004C1F87" w:rsidP="004C1F87">
      <w:pPr>
        <w:numPr>
          <w:ilvl w:val="0"/>
          <w:numId w:val="15"/>
        </w:numPr>
        <w:rPr>
          <w:rFonts w:ascii="Arial" w:hAnsi="Arial" w:cs="Arial"/>
        </w:rPr>
      </w:pPr>
      <w:r w:rsidRPr="004C1F87">
        <w:rPr>
          <w:rFonts w:ascii="Arial" w:hAnsi="Arial" w:cs="Arial"/>
        </w:rPr>
        <w:t xml:space="preserve">Maintaining clear communication with vocal tutors about expectations, resources, events and how we can support their journey of delivering high quality music education. </w:t>
      </w:r>
    </w:p>
    <w:p w14:paraId="48A388C7" w14:textId="77777777" w:rsidR="00242F6B" w:rsidRPr="00242F6B" w:rsidRDefault="00242F6B" w:rsidP="00242F6B">
      <w:pPr>
        <w:rPr>
          <w:rFonts w:ascii="Arial" w:hAnsi="Arial" w:cs="Arial"/>
        </w:rPr>
      </w:pPr>
    </w:p>
    <w:p w14:paraId="67BFCB2D" w14:textId="708DA569" w:rsidR="00D25739" w:rsidRPr="00872761" w:rsidRDefault="00D25739" w:rsidP="00242F6B">
      <w:pPr>
        <w:rPr>
          <w:rFonts w:ascii="Arial" w:hAnsi="Arial" w:cs="Arial"/>
          <w:b/>
          <w:bCs/>
          <w:sz w:val="24"/>
          <w:szCs w:val="24"/>
        </w:rPr>
      </w:pPr>
      <w:r w:rsidRPr="00872761">
        <w:rPr>
          <w:rFonts w:ascii="Arial" w:hAnsi="Arial" w:cs="Arial"/>
          <w:b/>
          <w:bCs/>
          <w:sz w:val="24"/>
          <w:szCs w:val="24"/>
        </w:rPr>
        <w:t>FOCUS AREA 3: Vocal Knowledge and Vocal Confidence</w:t>
      </w:r>
    </w:p>
    <w:p w14:paraId="12D91D0E" w14:textId="77777777" w:rsidR="00250259" w:rsidRPr="00250259" w:rsidRDefault="00250259" w:rsidP="00250259">
      <w:pPr>
        <w:numPr>
          <w:ilvl w:val="0"/>
          <w:numId w:val="16"/>
        </w:numPr>
        <w:rPr>
          <w:rFonts w:ascii="Arial" w:hAnsi="Arial" w:cs="Arial"/>
        </w:rPr>
      </w:pPr>
      <w:r w:rsidRPr="00250259">
        <w:rPr>
          <w:rFonts w:ascii="Arial" w:hAnsi="Arial" w:cs="Arial"/>
        </w:rPr>
        <w:t xml:space="preserve">Developing a consistent understanding across tutors and young people about what it means to sing confidently and maintain vocal health, that increases in detail across year groups. </w:t>
      </w:r>
    </w:p>
    <w:p w14:paraId="2E3C521E" w14:textId="77777777" w:rsidR="00250259" w:rsidRPr="00250259" w:rsidRDefault="00250259" w:rsidP="00250259">
      <w:pPr>
        <w:numPr>
          <w:ilvl w:val="0"/>
          <w:numId w:val="16"/>
        </w:numPr>
        <w:rPr>
          <w:rFonts w:ascii="Arial" w:hAnsi="Arial" w:cs="Arial"/>
        </w:rPr>
      </w:pPr>
      <w:r w:rsidRPr="00250259">
        <w:rPr>
          <w:rFonts w:ascii="Arial" w:hAnsi="Arial" w:cs="Arial"/>
        </w:rPr>
        <w:t xml:space="preserve">Using vocal terminology across singing lessons and TBMH led vocal ensembles. </w:t>
      </w:r>
    </w:p>
    <w:p w14:paraId="5B270CEF" w14:textId="77777777" w:rsidR="00250259" w:rsidRPr="00250259" w:rsidRDefault="00250259" w:rsidP="00250259">
      <w:pPr>
        <w:numPr>
          <w:ilvl w:val="0"/>
          <w:numId w:val="16"/>
        </w:numPr>
        <w:rPr>
          <w:rFonts w:ascii="Arial" w:hAnsi="Arial" w:cs="Arial"/>
        </w:rPr>
      </w:pPr>
      <w:r w:rsidRPr="00250259">
        <w:rPr>
          <w:rFonts w:ascii="Arial" w:hAnsi="Arial" w:cs="Arial"/>
        </w:rPr>
        <w:t xml:space="preserve">Teaching songs from a range of methods (e.g.: sheet music, aural teaching, Kodaly) and genres </w:t>
      </w:r>
      <w:proofErr w:type="gramStart"/>
      <w:r w:rsidRPr="00250259">
        <w:rPr>
          <w:rFonts w:ascii="Arial" w:hAnsi="Arial" w:cs="Arial"/>
        </w:rPr>
        <w:t>as a way to</w:t>
      </w:r>
      <w:proofErr w:type="gramEnd"/>
      <w:r w:rsidRPr="00250259">
        <w:rPr>
          <w:rFonts w:ascii="Arial" w:hAnsi="Arial" w:cs="Arial"/>
        </w:rPr>
        <w:t xml:space="preserve"> build musicianship.</w:t>
      </w:r>
    </w:p>
    <w:p w14:paraId="042803F8" w14:textId="77777777" w:rsidR="00250259" w:rsidRPr="00250259" w:rsidRDefault="00250259" w:rsidP="00250259">
      <w:pPr>
        <w:numPr>
          <w:ilvl w:val="0"/>
          <w:numId w:val="16"/>
        </w:numPr>
        <w:rPr>
          <w:rFonts w:ascii="Arial" w:hAnsi="Arial" w:cs="Arial"/>
        </w:rPr>
      </w:pPr>
      <w:r w:rsidRPr="00250259">
        <w:rPr>
          <w:rFonts w:ascii="Arial" w:hAnsi="Arial" w:cs="Arial"/>
        </w:rPr>
        <w:t xml:space="preserve">Building a clear understanding about how to warm up, and the connections between warmups and vocal health. </w:t>
      </w:r>
    </w:p>
    <w:p w14:paraId="19EE5CC2" w14:textId="77777777" w:rsidR="00830FF6" w:rsidRDefault="00830FF6" w:rsidP="00082B53">
      <w:pPr>
        <w:rPr>
          <w:rFonts w:ascii="Arial" w:hAnsi="Arial" w:cs="Arial"/>
          <w:b/>
          <w:bCs/>
          <w:sz w:val="24"/>
          <w:szCs w:val="24"/>
          <w:u w:val="single"/>
        </w:rPr>
      </w:pPr>
    </w:p>
    <w:p w14:paraId="6A143556" w14:textId="21E4274B" w:rsidR="00BC72D0" w:rsidRDefault="00EC20A9" w:rsidP="00BC72D0">
      <w:pPr>
        <w:rPr>
          <w:rFonts w:ascii="Arial" w:hAnsi="Arial" w:cs="Arial"/>
          <w:b/>
          <w:bCs/>
          <w:sz w:val="24"/>
          <w:szCs w:val="24"/>
          <w:u w:val="single"/>
        </w:rPr>
      </w:pPr>
      <w:r>
        <w:rPr>
          <w:rFonts w:ascii="Arial" w:hAnsi="Arial" w:cs="Arial"/>
          <w:b/>
          <w:bCs/>
          <w:sz w:val="24"/>
          <w:szCs w:val="24"/>
          <w:u w:val="single"/>
        </w:rPr>
        <w:t>EXPECTATIONS AND OUTCOMES</w:t>
      </w:r>
      <w:r w:rsidR="00BC72D0">
        <w:rPr>
          <w:rFonts w:ascii="Arial" w:hAnsi="Arial" w:cs="Arial"/>
          <w:b/>
          <w:bCs/>
          <w:sz w:val="24"/>
          <w:szCs w:val="24"/>
          <w:u w:val="single"/>
        </w:rPr>
        <w:t xml:space="preserve"> FOR HIGH QUALITY VOCAL PROVISION</w:t>
      </w:r>
      <w:r w:rsidR="00983825">
        <w:rPr>
          <w:rFonts w:ascii="Arial" w:hAnsi="Arial" w:cs="Arial"/>
          <w:b/>
          <w:bCs/>
          <w:sz w:val="24"/>
          <w:szCs w:val="24"/>
          <w:u w:val="single"/>
        </w:rPr>
        <w:t xml:space="preserve"> </w:t>
      </w:r>
    </w:p>
    <w:p w14:paraId="79C46AC5" w14:textId="5B5A03C0" w:rsidR="00983825" w:rsidRPr="00250259" w:rsidRDefault="00983825" w:rsidP="00983825">
      <w:pPr>
        <w:rPr>
          <w:rFonts w:ascii="Arial" w:hAnsi="Arial" w:cs="Arial"/>
          <w:b/>
          <w:bCs/>
          <w:sz w:val="24"/>
          <w:szCs w:val="24"/>
        </w:rPr>
      </w:pPr>
      <w:r w:rsidRPr="00250259">
        <w:rPr>
          <w:rFonts w:ascii="Arial" w:hAnsi="Arial" w:cs="Arial"/>
          <w:b/>
          <w:bCs/>
          <w:sz w:val="24"/>
          <w:szCs w:val="24"/>
        </w:rPr>
        <w:t>Individual/small group sessions:</w:t>
      </w:r>
    </w:p>
    <w:p w14:paraId="7C725276" w14:textId="77777777" w:rsidR="00C95DFE" w:rsidRPr="00C95DFE" w:rsidRDefault="00C95DFE" w:rsidP="00C95DFE">
      <w:pPr>
        <w:numPr>
          <w:ilvl w:val="0"/>
          <w:numId w:val="17"/>
        </w:numPr>
        <w:rPr>
          <w:rFonts w:ascii="Arial" w:hAnsi="Arial" w:cs="Arial"/>
        </w:rPr>
      </w:pPr>
      <w:r w:rsidRPr="00C95DFE">
        <w:rPr>
          <w:rFonts w:ascii="Arial" w:hAnsi="Arial" w:cs="Arial"/>
        </w:rPr>
        <w:t xml:space="preserve">Each session will include both </w:t>
      </w:r>
      <w:r w:rsidRPr="00C95DFE">
        <w:rPr>
          <w:rFonts w:ascii="Arial" w:hAnsi="Arial" w:cs="Arial"/>
          <w:b/>
          <w:bCs/>
        </w:rPr>
        <w:t>warmups</w:t>
      </w:r>
      <w:r w:rsidRPr="00C95DFE">
        <w:rPr>
          <w:rFonts w:ascii="Arial" w:hAnsi="Arial" w:cs="Arial"/>
        </w:rPr>
        <w:t xml:space="preserve"> and </w:t>
      </w:r>
      <w:r w:rsidRPr="00C95DFE">
        <w:rPr>
          <w:rFonts w:ascii="Arial" w:hAnsi="Arial" w:cs="Arial"/>
          <w:b/>
          <w:bCs/>
        </w:rPr>
        <w:t>songs/vocal activities</w:t>
      </w:r>
      <w:r w:rsidRPr="00C95DFE">
        <w:rPr>
          <w:rFonts w:ascii="Arial" w:hAnsi="Arial" w:cs="Arial"/>
        </w:rPr>
        <w:t xml:space="preserve"> that can support good practice at home. </w:t>
      </w:r>
    </w:p>
    <w:p w14:paraId="48D260CB" w14:textId="77777777" w:rsidR="00C95DFE" w:rsidRPr="00C95DFE" w:rsidRDefault="00C95DFE" w:rsidP="00C95DFE">
      <w:pPr>
        <w:numPr>
          <w:ilvl w:val="0"/>
          <w:numId w:val="17"/>
        </w:numPr>
        <w:rPr>
          <w:rFonts w:ascii="Arial" w:hAnsi="Arial" w:cs="Arial"/>
        </w:rPr>
      </w:pPr>
      <w:r w:rsidRPr="00C95DFE">
        <w:rPr>
          <w:rFonts w:ascii="Arial" w:hAnsi="Arial" w:cs="Arial"/>
        </w:rPr>
        <w:t xml:space="preserve">Students will be taught about their own </w:t>
      </w:r>
      <w:r w:rsidRPr="00C95DFE">
        <w:rPr>
          <w:rFonts w:ascii="Arial" w:hAnsi="Arial" w:cs="Arial"/>
          <w:b/>
          <w:bCs/>
        </w:rPr>
        <w:t>vocal heath</w:t>
      </w:r>
      <w:r w:rsidRPr="00C95DFE">
        <w:rPr>
          <w:rFonts w:ascii="Arial" w:hAnsi="Arial" w:cs="Arial"/>
        </w:rPr>
        <w:t xml:space="preserve">, including knowledge about what their body and voice feels like when it is working well. </w:t>
      </w:r>
    </w:p>
    <w:p w14:paraId="49D82330" w14:textId="77777777" w:rsidR="00C95DFE" w:rsidRPr="00C95DFE" w:rsidRDefault="00C95DFE" w:rsidP="00C95DFE">
      <w:pPr>
        <w:numPr>
          <w:ilvl w:val="0"/>
          <w:numId w:val="17"/>
        </w:numPr>
        <w:rPr>
          <w:rFonts w:ascii="Arial" w:hAnsi="Arial" w:cs="Arial"/>
        </w:rPr>
      </w:pPr>
      <w:r w:rsidRPr="00C95DFE">
        <w:rPr>
          <w:rFonts w:ascii="Arial" w:hAnsi="Arial" w:cs="Arial"/>
        </w:rPr>
        <w:t xml:space="preserve">Young people will understand the exercises and focus areas that they can work on at home to develop their </w:t>
      </w:r>
      <w:r w:rsidRPr="00C95DFE">
        <w:rPr>
          <w:rFonts w:ascii="Arial" w:hAnsi="Arial" w:cs="Arial"/>
          <w:b/>
          <w:bCs/>
        </w:rPr>
        <w:t>personal progress</w:t>
      </w:r>
      <w:r w:rsidRPr="00C95DFE">
        <w:rPr>
          <w:rFonts w:ascii="Arial" w:hAnsi="Arial" w:cs="Arial"/>
        </w:rPr>
        <w:t xml:space="preserve">. </w:t>
      </w:r>
    </w:p>
    <w:p w14:paraId="03CAC14E" w14:textId="77777777" w:rsidR="00C95DFE" w:rsidRPr="00C95DFE" w:rsidRDefault="00C95DFE" w:rsidP="00C95DFE">
      <w:pPr>
        <w:numPr>
          <w:ilvl w:val="0"/>
          <w:numId w:val="17"/>
        </w:numPr>
        <w:rPr>
          <w:rFonts w:ascii="Arial" w:hAnsi="Arial" w:cs="Arial"/>
        </w:rPr>
      </w:pPr>
      <w:r w:rsidRPr="00C95DFE">
        <w:rPr>
          <w:rFonts w:ascii="Arial" w:hAnsi="Arial" w:cs="Arial"/>
        </w:rPr>
        <w:t xml:space="preserve">Students will have the opportunity to experience </w:t>
      </w:r>
      <w:r w:rsidRPr="00C95DFE">
        <w:rPr>
          <w:rFonts w:ascii="Arial" w:hAnsi="Arial" w:cs="Arial"/>
          <w:b/>
          <w:bCs/>
        </w:rPr>
        <w:t>accompanied</w:t>
      </w:r>
      <w:r w:rsidRPr="00C95DFE">
        <w:rPr>
          <w:rFonts w:ascii="Arial" w:hAnsi="Arial" w:cs="Arial"/>
        </w:rPr>
        <w:t xml:space="preserve"> and </w:t>
      </w:r>
      <w:r w:rsidRPr="00C95DFE">
        <w:rPr>
          <w:rFonts w:ascii="Arial" w:hAnsi="Arial" w:cs="Arial"/>
          <w:b/>
          <w:bCs/>
        </w:rPr>
        <w:t>unaccompanied</w:t>
      </w:r>
      <w:r w:rsidRPr="00C95DFE">
        <w:rPr>
          <w:rFonts w:ascii="Arial" w:hAnsi="Arial" w:cs="Arial"/>
        </w:rPr>
        <w:t xml:space="preserve"> work, as part of their musicianship development.</w:t>
      </w:r>
    </w:p>
    <w:p w14:paraId="14669126" w14:textId="77777777" w:rsidR="00C95DFE" w:rsidRPr="00C95DFE" w:rsidRDefault="00C95DFE" w:rsidP="00C95DFE">
      <w:pPr>
        <w:numPr>
          <w:ilvl w:val="0"/>
          <w:numId w:val="17"/>
        </w:numPr>
        <w:rPr>
          <w:rFonts w:ascii="Arial" w:hAnsi="Arial" w:cs="Arial"/>
        </w:rPr>
      </w:pPr>
      <w:r w:rsidRPr="00C95DFE">
        <w:rPr>
          <w:rFonts w:ascii="Arial" w:hAnsi="Arial" w:cs="Arial"/>
        </w:rPr>
        <w:lastRenderedPageBreak/>
        <w:t xml:space="preserve">Young people will have opportunities to reflect on and benchmark their own </w:t>
      </w:r>
      <w:r w:rsidRPr="00C95DFE">
        <w:rPr>
          <w:rFonts w:ascii="Arial" w:hAnsi="Arial" w:cs="Arial"/>
          <w:b/>
          <w:bCs/>
        </w:rPr>
        <w:t>progression</w:t>
      </w:r>
      <w:r w:rsidRPr="00C95DFE">
        <w:rPr>
          <w:rFonts w:ascii="Arial" w:hAnsi="Arial" w:cs="Arial"/>
        </w:rPr>
        <w:t xml:space="preserve"> (including but not limited to grades or performances). </w:t>
      </w:r>
    </w:p>
    <w:p w14:paraId="4EF9DA20" w14:textId="77777777" w:rsidR="00820C41" w:rsidRPr="00820C41" w:rsidRDefault="00820C41" w:rsidP="00820C41">
      <w:pPr>
        <w:rPr>
          <w:rFonts w:ascii="Arial" w:hAnsi="Arial" w:cs="Arial"/>
          <w:b/>
          <w:bCs/>
          <w:sz w:val="24"/>
          <w:szCs w:val="24"/>
          <w:u w:val="single"/>
        </w:rPr>
      </w:pPr>
    </w:p>
    <w:p w14:paraId="60B6EC34" w14:textId="7E43C0E6" w:rsidR="00983825" w:rsidRPr="00250259" w:rsidRDefault="002D0E30" w:rsidP="00BC72D0">
      <w:pPr>
        <w:rPr>
          <w:rFonts w:ascii="Arial" w:hAnsi="Arial" w:cs="Arial"/>
          <w:b/>
          <w:bCs/>
          <w:sz w:val="24"/>
          <w:szCs w:val="24"/>
        </w:rPr>
      </w:pPr>
      <w:r w:rsidRPr="00250259">
        <w:rPr>
          <w:rFonts w:ascii="Arial" w:hAnsi="Arial" w:cs="Arial"/>
          <w:b/>
          <w:bCs/>
          <w:sz w:val="24"/>
          <w:szCs w:val="24"/>
        </w:rPr>
        <w:t>Choirs/vocal ensembles</w:t>
      </w:r>
      <w:r w:rsidR="00983825" w:rsidRPr="00250259">
        <w:rPr>
          <w:rFonts w:ascii="Arial" w:hAnsi="Arial" w:cs="Arial"/>
          <w:b/>
          <w:bCs/>
          <w:sz w:val="24"/>
          <w:szCs w:val="24"/>
        </w:rPr>
        <w:t>:</w:t>
      </w:r>
    </w:p>
    <w:p w14:paraId="73F5783E" w14:textId="77777777" w:rsidR="00C95DFE" w:rsidRPr="00C95DFE" w:rsidRDefault="00C95DFE" w:rsidP="00C95DFE">
      <w:pPr>
        <w:numPr>
          <w:ilvl w:val="0"/>
          <w:numId w:val="18"/>
        </w:numPr>
        <w:rPr>
          <w:rFonts w:ascii="Arial" w:hAnsi="Arial" w:cs="Arial"/>
        </w:rPr>
      </w:pPr>
      <w:r w:rsidRPr="00C95DFE">
        <w:rPr>
          <w:rFonts w:ascii="Arial" w:hAnsi="Arial" w:cs="Arial"/>
        </w:rPr>
        <w:t xml:space="preserve">Young people will have a clear understanding of what </w:t>
      </w:r>
      <w:r w:rsidRPr="00C95DFE">
        <w:rPr>
          <w:rFonts w:ascii="Arial" w:hAnsi="Arial" w:cs="Arial"/>
          <w:b/>
          <w:bCs/>
        </w:rPr>
        <w:t>positive singing</w:t>
      </w:r>
      <w:r w:rsidRPr="00C95DFE">
        <w:rPr>
          <w:rFonts w:ascii="Arial" w:hAnsi="Arial" w:cs="Arial"/>
        </w:rPr>
        <w:t xml:space="preserve"> looks like (posture, diaphragm breathing, not shouting/straining, smiling, relaxed open singing, articulation, etc.).</w:t>
      </w:r>
    </w:p>
    <w:p w14:paraId="2B12C6EE" w14:textId="77777777" w:rsidR="00C95DFE" w:rsidRPr="00C95DFE" w:rsidRDefault="00C95DFE" w:rsidP="00C95DFE">
      <w:pPr>
        <w:numPr>
          <w:ilvl w:val="0"/>
          <w:numId w:val="18"/>
        </w:numPr>
        <w:rPr>
          <w:rFonts w:ascii="Arial" w:hAnsi="Arial" w:cs="Arial"/>
        </w:rPr>
      </w:pPr>
      <w:r w:rsidRPr="00C95DFE">
        <w:rPr>
          <w:rFonts w:ascii="Arial" w:hAnsi="Arial" w:cs="Arial"/>
        </w:rPr>
        <w:t>Tutors will manage</w:t>
      </w:r>
      <w:r w:rsidRPr="00C95DFE">
        <w:rPr>
          <w:rFonts w:ascii="Arial" w:hAnsi="Arial" w:cs="Arial"/>
          <w:b/>
          <w:bCs/>
        </w:rPr>
        <w:t xml:space="preserve"> positive behaviours for musical learning</w:t>
      </w:r>
      <w:r w:rsidRPr="00C95DFE">
        <w:rPr>
          <w:rFonts w:ascii="Arial" w:hAnsi="Arial" w:cs="Arial"/>
        </w:rPr>
        <w:t xml:space="preserve">, through a range of musical or physical prompts (e.g.: call and response clapping), allowing young people to be fully engaged through a range of activities. </w:t>
      </w:r>
    </w:p>
    <w:p w14:paraId="0A665B3A" w14:textId="77777777" w:rsidR="00C95DFE" w:rsidRPr="00C95DFE" w:rsidRDefault="00C95DFE" w:rsidP="00C95DFE">
      <w:pPr>
        <w:numPr>
          <w:ilvl w:val="0"/>
          <w:numId w:val="18"/>
        </w:numPr>
        <w:rPr>
          <w:rFonts w:ascii="Arial" w:hAnsi="Arial" w:cs="Arial"/>
        </w:rPr>
      </w:pPr>
      <w:r w:rsidRPr="00C95DFE">
        <w:rPr>
          <w:rFonts w:ascii="Arial" w:hAnsi="Arial" w:cs="Arial"/>
        </w:rPr>
        <w:t xml:space="preserve">Each session will include a comprehensive </w:t>
      </w:r>
      <w:r w:rsidRPr="00C95DFE">
        <w:rPr>
          <w:rFonts w:ascii="Arial" w:hAnsi="Arial" w:cs="Arial"/>
          <w:b/>
          <w:bCs/>
        </w:rPr>
        <w:t>warmup</w:t>
      </w:r>
      <w:r w:rsidRPr="00C95DFE">
        <w:rPr>
          <w:rFonts w:ascii="Arial" w:hAnsi="Arial" w:cs="Arial"/>
        </w:rPr>
        <w:t xml:space="preserve"> (must include, but not limited to body, breathing and vocalising). </w:t>
      </w:r>
    </w:p>
    <w:p w14:paraId="13C66D7B" w14:textId="77777777" w:rsidR="00C95DFE" w:rsidRPr="00C95DFE" w:rsidRDefault="00C95DFE" w:rsidP="00C95DFE">
      <w:pPr>
        <w:numPr>
          <w:ilvl w:val="0"/>
          <w:numId w:val="18"/>
        </w:numPr>
        <w:rPr>
          <w:rFonts w:ascii="Arial" w:hAnsi="Arial" w:cs="Arial"/>
        </w:rPr>
      </w:pPr>
      <w:r w:rsidRPr="00C95DFE">
        <w:rPr>
          <w:rFonts w:ascii="Arial" w:hAnsi="Arial" w:cs="Arial"/>
          <w:b/>
          <w:bCs/>
        </w:rPr>
        <w:t>Part Singing</w:t>
      </w:r>
      <w:r w:rsidRPr="00C95DFE">
        <w:rPr>
          <w:rFonts w:ascii="Arial" w:hAnsi="Arial" w:cs="Arial"/>
        </w:rPr>
        <w:t xml:space="preserve"> – a journey that starts from confidently singing in unison through to 2-4+ parts (call and response songs, partner songs, canon, rounds, parallel harmony, etc.).</w:t>
      </w:r>
    </w:p>
    <w:p w14:paraId="3E62BE02" w14:textId="77777777" w:rsidR="00C95DFE" w:rsidRPr="00C95DFE" w:rsidRDefault="00C95DFE" w:rsidP="00C95DFE">
      <w:pPr>
        <w:numPr>
          <w:ilvl w:val="0"/>
          <w:numId w:val="18"/>
        </w:numPr>
        <w:rPr>
          <w:rFonts w:ascii="Arial" w:hAnsi="Arial" w:cs="Arial"/>
        </w:rPr>
      </w:pPr>
      <w:r w:rsidRPr="00C95DFE">
        <w:rPr>
          <w:rFonts w:ascii="Arial" w:hAnsi="Arial" w:cs="Arial"/>
        </w:rPr>
        <w:t>Young people will have the opportunity to develop their musicianship and singing skills</w:t>
      </w:r>
    </w:p>
    <w:p w14:paraId="6D2020A6" w14:textId="77777777" w:rsidR="00C95DFE" w:rsidRPr="00C95DFE" w:rsidRDefault="00C95DFE" w:rsidP="00C95DFE">
      <w:pPr>
        <w:numPr>
          <w:ilvl w:val="0"/>
          <w:numId w:val="18"/>
        </w:numPr>
        <w:rPr>
          <w:rFonts w:ascii="Arial" w:hAnsi="Arial" w:cs="Arial"/>
        </w:rPr>
      </w:pPr>
      <w:r w:rsidRPr="00C95DFE">
        <w:rPr>
          <w:rFonts w:ascii="Arial" w:hAnsi="Arial" w:cs="Arial"/>
        </w:rPr>
        <w:t xml:space="preserve">Young people will experience </w:t>
      </w:r>
      <w:r w:rsidRPr="00C95DFE">
        <w:rPr>
          <w:rFonts w:ascii="Arial" w:hAnsi="Arial" w:cs="Arial"/>
          <w:b/>
          <w:bCs/>
        </w:rPr>
        <w:t>accompanied</w:t>
      </w:r>
      <w:r w:rsidRPr="00C95DFE">
        <w:rPr>
          <w:rFonts w:ascii="Arial" w:hAnsi="Arial" w:cs="Arial"/>
        </w:rPr>
        <w:t xml:space="preserve"> and </w:t>
      </w:r>
      <w:r w:rsidRPr="00C95DFE">
        <w:rPr>
          <w:rFonts w:ascii="Arial" w:hAnsi="Arial" w:cs="Arial"/>
          <w:b/>
          <w:bCs/>
        </w:rPr>
        <w:t>unaccompanied</w:t>
      </w:r>
      <w:r w:rsidRPr="00C95DFE">
        <w:rPr>
          <w:rFonts w:ascii="Arial" w:hAnsi="Arial" w:cs="Arial"/>
        </w:rPr>
        <w:t xml:space="preserve"> work, as part of their musicianship development.</w:t>
      </w:r>
    </w:p>
    <w:p w14:paraId="04917CEA" w14:textId="77777777" w:rsidR="00C95DFE" w:rsidRPr="00C95DFE" w:rsidRDefault="00C95DFE" w:rsidP="00C95DFE">
      <w:pPr>
        <w:numPr>
          <w:ilvl w:val="0"/>
          <w:numId w:val="18"/>
        </w:numPr>
        <w:rPr>
          <w:rFonts w:ascii="Arial" w:hAnsi="Arial" w:cs="Arial"/>
        </w:rPr>
      </w:pPr>
      <w:r w:rsidRPr="00C95DFE">
        <w:rPr>
          <w:rFonts w:ascii="Arial" w:hAnsi="Arial" w:cs="Arial"/>
        </w:rPr>
        <w:t xml:space="preserve">Young people will have opportunities to reflect on and benchmark their own progress through </w:t>
      </w:r>
      <w:r w:rsidRPr="00C95DFE">
        <w:rPr>
          <w:rFonts w:ascii="Arial" w:hAnsi="Arial" w:cs="Arial"/>
          <w:b/>
          <w:bCs/>
        </w:rPr>
        <w:t>performances</w:t>
      </w:r>
      <w:r w:rsidRPr="00C95DFE">
        <w:rPr>
          <w:rFonts w:ascii="Arial" w:hAnsi="Arial" w:cs="Arial"/>
        </w:rPr>
        <w:t xml:space="preserve">. </w:t>
      </w:r>
    </w:p>
    <w:p w14:paraId="72A8D020" w14:textId="77777777" w:rsidR="00BC72D0" w:rsidRPr="00BC72D0" w:rsidRDefault="00BC72D0" w:rsidP="00BC72D0">
      <w:pPr>
        <w:rPr>
          <w:rFonts w:ascii="Arial" w:hAnsi="Arial" w:cs="Arial"/>
        </w:rPr>
      </w:pPr>
    </w:p>
    <w:p w14:paraId="2AB900C2" w14:textId="4FA1AB9C" w:rsidR="00830FF6" w:rsidRDefault="00830FF6" w:rsidP="00082B53">
      <w:pPr>
        <w:rPr>
          <w:rFonts w:ascii="Arial" w:hAnsi="Arial" w:cs="Arial"/>
          <w:b/>
          <w:bCs/>
          <w:sz w:val="24"/>
          <w:szCs w:val="24"/>
          <w:u w:val="single"/>
        </w:rPr>
      </w:pPr>
      <w:r>
        <w:rPr>
          <w:rFonts w:ascii="Arial" w:hAnsi="Arial" w:cs="Arial"/>
          <w:b/>
          <w:bCs/>
          <w:sz w:val="24"/>
          <w:szCs w:val="24"/>
          <w:u w:val="single"/>
        </w:rPr>
        <w:t>DELIVERY OF VOCAL PROVISION</w:t>
      </w:r>
      <w:r w:rsidR="00256BC1">
        <w:rPr>
          <w:rFonts w:ascii="Arial" w:hAnsi="Arial" w:cs="Arial"/>
          <w:b/>
          <w:bCs/>
          <w:sz w:val="24"/>
          <w:szCs w:val="24"/>
          <w:u w:val="single"/>
        </w:rPr>
        <w:t xml:space="preserve"> IN</w:t>
      </w:r>
      <w:r w:rsidR="00673CFF">
        <w:rPr>
          <w:rFonts w:ascii="Arial" w:hAnsi="Arial" w:cs="Arial"/>
          <w:b/>
          <w:bCs/>
          <w:sz w:val="24"/>
          <w:szCs w:val="24"/>
          <w:u w:val="single"/>
        </w:rPr>
        <w:t xml:space="preserve"> THE TRI-BOROUGH</w:t>
      </w:r>
    </w:p>
    <w:p w14:paraId="4ABA0532" w14:textId="77777777" w:rsidR="00E14957" w:rsidRPr="00E14957" w:rsidRDefault="00E14957" w:rsidP="00E14957">
      <w:pPr>
        <w:numPr>
          <w:ilvl w:val="0"/>
          <w:numId w:val="19"/>
        </w:numPr>
        <w:rPr>
          <w:rFonts w:ascii="Arial" w:hAnsi="Arial" w:cs="Arial"/>
        </w:rPr>
      </w:pPr>
      <w:r w:rsidRPr="00E14957">
        <w:rPr>
          <w:rFonts w:ascii="Arial" w:hAnsi="Arial" w:cs="Arial"/>
        </w:rPr>
        <w:t xml:space="preserve">Tri-borough choirs: First Voices (Y1-2), Junior Voices (Y3-6), SMS Junior Choir (Y4-6), SMS Senior Choir (Y6-13), Next Level Voices (Y7-13) </w:t>
      </w:r>
    </w:p>
    <w:p w14:paraId="5D661B71" w14:textId="77777777" w:rsidR="00E14957" w:rsidRPr="00E14957" w:rsidRDefault="00E14957" w:rsidP="00E14957">
      <w:pPr>
        <w:numPr>
          <w:ilvl w:val="0"/>
          <w:numId w:val="19"/>
        </w:numPr>
        <w:rPr>
          <w:rFonts w:ascii="Arial" w:hAnsi="Arial" w:cs="Arial"/>
        </w:rPr>
      </w:pPr>
      <w:r w:rsidRPr="00E14957">
        <w:rPr>
          <w:rFonts w:ascii="Arial" w:hAnsi="Arial" w:cs="Arial"/>
        </w:rPr>
        <w:t xml:space="preserve">In-school vocal tuition and choirs led by Music Hub vocal tutors </w:t>
      </w:r>
    </w:p>
    <w:p w14:paraId="31379472" w14:textId="77777777" w:rsidR="00E14957" w:rsidRPr="00E14957" w:rsidRDefault="00E14957" w:rsidP="00E14957">
      <w:pPr>
        <w:numPr>
          <w:ilvl w:val="0"/>
          <w:numId w:val="19"/>
        </w:numPr>
        <w:rPr>
          <w:rFonts w:ascii="Arial" w:hAnsi="Arial" w:cs="Arial"/>
        </w:rPr>
      </w:pPr>
      <w:r w:rsidRPr="00E14957">
        <w:rPr>
          <w:rFonts w:ascii="Arial" w:hAnsi="Arial" w:cs="Arial"/>
        </w:rPr>
        <w:t xml:space="preserve">Out of school individual/paired vocal tuition held at Saturday Music School </w:t>
      </w:r>
    </w:p>
    <w:p w14:paraId="3C469D73" w14:textId="77777777" w:rsidR="00E14957" w:rsidRPr="00E14957" w:rsidRDefault="00E14957" w:rsidP="00E14957">
      <w:pPr>
        <w:numPr>
          <w:ilvl w:val="0"/>
          <w:numId w:val="19"/>
        </w:numPr>
        <w:rPr>
          <w:rFonts w:ascii="Arial" w:hAnsi="Arial" w:cs="Arial"/>
        </w:rPr>
      </w:pPr>
      <w:r w:rsidRPr="00E14957">
        <w:rPr>
          <w:rFonts w:ascii="Arial" w:hAnsi="Arial" w:cs="Arial"/>
        </w:rPr>
        <w:t xml:space="preserve">First Access/Whole Class instrumental programmes for schools incorporating singing </w:t>
      </w:r>
    </w:p>
    <w:p w14:paraId="7C131BEA" w14:textId="77777777" w:rsidR="00E14957" w:rsidRPr="00E14957" w:rsidRDefault="00E14957" w:rsidP="00E14957">
      <w:pPr>
        <w:numPr>
          <w:ilvl w:val="0"/>
          <w:numId w:val="19"/>
        </w:numPr>
        <w:rPr>
          <w:rFonts w:ascii="Arial" w:hAnsi="Arial" w:cs="Arial"/>
        </w:rPr>
      </w:pPr>
      <w:r w:rsidRPr="00E14957">
        <w:rPr>
          <w:rFonts w:ascii="Arial" w:hAnsi="Arial" w:cs="Arial"/>
        </w:rPr>
        <w:t xml:space="preserve">Large scale vocal projects and events for schools that support part singing, including Infant Voices Festival (Y1-3), Christmas Festival (Y4-6), and Secondary Vocal Showcase (Y7-13) </w:t>
      </w:r>
    </w:p>
    <w:p w14:paraId="0422E9BB" w14:textId="77777777" w:rsidR="00E14957" w:rsidRPr="00E14957" w:rsidRDefault="00E14957" w:rsidP="00E14957">
      <w:pPr>
        <w:numPr>
          <w:ilvl w:val="0"/>
          <w:numId w:val="19"/>
        </w:numPr>
        <w:rPr>
          <w:rFonts w:ascii="Arial" w:hAnsi="Arial" w:cs="Arial"/>
        </w:rPr>
      </w:pPr>
      <w:r w:rsidRPr="00E14957">
        <w:rPr>
          <w:rFonts w:ascii="Arial" w:hAnsi="Arial" w:cs="Arial"/>
        </w:rPr>
        <w:t xml:space="preserve">Projects with Delivery Partners to enhance and support school provision </w:t>
      </w:r>
    </w:p>
    <w:p w14:paraId="00D3BE85" w14:textId="456C67D0" w:rsidR="009909BA" w:rsidRDefault="009909BA" w:rsidP="00082B53">
      <w:pPr>
        <w:rPr>
          <w:rFonts w:ascii="Arial" w:hAnsi="Arial" w:cs="Arial"/>
          <w:b/>
          <w:bCs/>
          <w:sz w:val="24"/>
          <w:szCs w:val="24"/>
          <w:u w:val="single"/>
        </w:rPr>
      </w:pPr>
    </w:p>
    <w:p w14:paraId="076C7FB4" w14:textId="4EC116B2" w:rsidR="009909BA" w:rsidRDefault="009B3D6F" w:rsidP="00082B53">
      <w:pPr>
        <w:rPr>
          <w:rFonts w:ascii="Arial" w:hAnsi="Arial" w:cs="Arial"/>
          <w:b/>
          <w:bCs/>
          <w:sz w:val="24"/>
          <w:szCs w:val="24"/>
          <w:u w:val="single"/>
        </w:rPr>
      </w:pPr>
      <w:r>
        <w:rPr>
          <w:rFonts w:ascii="Arial" w:hAnsi="Arial" w:cs="Arial"/>
          <w:b/>
          <w:bCs/>
          <w:sz w:val="24"/>
          <w:szCs w:val="24"/>
          <w:u w:val="single"/>
        </w:rPr>
        <w:t>GUIDANCE</w:t>
      </w:r>
      <w:r w:rsidR="00A644EF">
        <w:rPr>
          <w:rFonts w:ascii="Arial" w:hAnsi="Arial" w:cs="Arial"/>
          <w:b/>
          <w:bCs/>
          <w:sz w:val="24"/>
          <w:szCs w:val="24"/>
          <w:u w:val="single"/>
        </w:rPr>
        <w:t xml:space="preserve"> FOR SCHOOLS</w:t>
      </w:r>
      <w:r>
        <w:rPr>
          <w:rFonts w:ascii="Arial" w:hAnsi="Arial" w:cs="Arial"/>
          <w:b/>
          <w:bCs/>
          <w:sz w:val="24"/>
          <w:szCs w:val="24"/>
          <w:u w:val="single"/>
        </w:rPr>
        <w:t xml:space="preserve"> IN DEVISING THEIR OWN SINGING STRATEGY</w:t>
      </w:r>
    </w:p>
    <w:p w14:paraId="063C67EA" w14:textId="77777777" w:rsidR="00E14957" w:rsidRPr="00E14957" w:rsidRDefault="00E14957" w:rsidP="00E14957">
      <w:pPr>
        <w:numPr>
          <w:ilvl w:val="0"/>
          <w:numId w:val="20"/>
        </w:numPr>
        <w:rPr>
          <w:rFonts w:ascii="Arial" w:hAnsi="Arial" w:cs="Arial"/>
        </w:rPr>
      </w:pPr>
      <w:r w:rsidRPr="00E14957">
        <w:rPr>
          <w:rFonts w:ascii="Arial" w:hAnsi="Arial" w:cs="Arial"/>
        </w:rPr>
        <w:t xml:space="preserve">Do you have a choir/vocal group? Is this choir meeting the needs of all the students in your school (e.g.: genre, changing voices, level of ability)? </w:t>
      </w:r>
    </w:p>
    <w:p w14:paraId="566B3E65" w14:textId="77777777" w:rsidR="00E14957" w:rsidRPr="00E14957" w:rsidRDefault="00E14957" w:rsidP="00E14957">
      <w:pPr>
        <w:numPr>
          <w:ilvl w:val="0"/>
          <w:numId w:val="20"/>
        </w:numPr>
        <w:rPr>
          <w:rFonts w:ascii="Arial" w:hAnsi="Arial" w:cs="Arial"/>
        </w:rPr>
      </w:pPr>
      <w:r w:rsidRPr="00E14957">
        <w:rPr>
          <w:rFonts w:ascii="Arial" w:hAnsi="Arial" w:cs="Arial"/>
        </w:rPr>
        <w:t xml:space="preserve">Do your students have access to opportunities outside of school that will support their progression as a vocalist? (e.g.: TBMH Choirs, Future Sounds, projects with partner organisations) </w:t>
      </w:r>
    </w:p>
    <w:p w14:paraId="6B457FFB" w14:textId="77777777" w:rsidR="00E14957" w:rsidRPr="00E14957" w:rsidRDefault="00E14957" w:rsidP="00E14957">
      <w:pPr>
        <w:numPr>
          <w:ilvl w:val="0"/>
          <w:numId w:val="20"/>
        </w:numPr>
        <w:rPr>
          <w:rFonts w:ascii="Arial" w:hAnsi="Arial" w:cs="Arial"/>
        </w:rPr>
      </w:pPr>
      <w:r w:rsidRPr="00E14957">
        <w:rPr>
          <w:rFonts w:ascii="Arial" w:hAnsi="Arial" w:cs="Arial"/>
        </w:rPr>
        <w:t xml:space="preserve">Does your school engage in large scale singing that is accessible to all students? (e.g.: singing assemblies/collective worship) </w:t>
      </w:r>
    </w:p>
    <w:p w14:paraId="644BB179" w14:textId="77777777" w:rsidR="00E14957" w:rsidRPr="00E14957" w:rsidRDefault="00E14957" w:rsidP="00E14957">
      <w:pPr>
        <w:numPr>
          <w:ilvl w:val="0"/>
          <w:numId w:val="20"/>
        </w:numPr>
        <w:rPr>
          <w:rFonts w:ascii="Arial" w:hAnsi="Arial" w:cs="Arial"/>
        </w:rPr>
      </w:pPr>
      <w:r w:rsidRPr="00E14957">
        <w:rPr>
          <w:rFonts w:ascii="Arial" w:hAnsi="Arial" w:cs="Arial"/>
        </w:rPr>
        <w:t xml:space="preserve">Does your school incorporate singing into whole class instrumental programmes, as well as other activities and subjects? </w:t>
      </w:r>
    </w:p>
    <w:p w14:paraId="46E4615F" w14:textId="77777777" w:rsidR="00E14957" w:rsidRPr="00E14957" w:rsidRDefault="00E14957" w:rsidP="00E14957">
      <w:pPr>
        <w:numPr>
          <w:ilvl w:val="0"/>
          <w:numId w:val="20"/>
        </w:numPr>
        <w:rPr>
          <w:rFonts w:ascii="Arial" w:hAnsi="Arial" w:cs="Arial"/>
        </w:rPr>
      </w:pPr>
      <w:r w:rsidRPr="00E14957">
        <w:rPr>
          <w:rFonts w:ascii="Arial" w:hAnsi="Arial" w:cs="Arial"/>
        </w:rPr>
        <w:t xml:space="preserve">Does the school engage with vocal provision and CPD from the Tri-borough Music Hub and partners? </w:t>
      </w:r>
    </w:p>
    <w:p w14:paraId="6DABCF9F" w14:textId="389F7879" w:rsidR="000F7C8A" w:rsidRPr="00213841" w:rsidRDefault="000F7C8A" w:rsidP="00213841">
      <w:pPr>
        <w:rPr>
          <w:rFonts w:ascii="Arial" w:hAnsi="Arial" w:cs="Arial"/>
          <w:sz w:val="24"/>
          <w:szCs w:val="24"/>
        </w:rPr>
      </w:pPr>
      <w:r w:rsidRPr="00213841">
        <w:rPr>
          <w:rFonts w:ascii="Arial" w:hAnsi="Arial" w:cs="Arial"/>
        </w:rPr>
        <w:t xml:space="preserve"> </w:t>
      </w:r>
    </w:p>
    <w:sectPr w:rsidR="000F7C8A" w:rsidRPr="00213841" w:rsidSect="008727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0142"/>
    <w:multiLevelType w:val="hybridMultilevel"/>
    <w:tmpl w:val="FD96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21E"/>
    <w:multiLevelType w:val="multilevel"/>
    <w:tmpl w:val="C6A6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8219A"/>
    <w:multiLevelType w:val="multilevel"/>
    <w:tmpl w:val="8F9A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D05E5"/>
    <w:multiLevelType w:val="hybridMultilevel"/>
    <w:tmpl w:val="BFC4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E53E6"/>
    <w:multiLevelType w:val="multilevel"/>
    <w:tmpl w:val="CB8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76D23"/>
    <w:multiLevelType w:val="multilevel"/>
    <w:tmpl w:val="2F20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5E1B"/>
    <w:multiLevelType w:val="hybridMultilevel"/>
    <w:tmpl w:val="E3D0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B5730"/>
    <w:multiLevelType w:val="multilevel"/>
    <w:tmpl w:val="0CFA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24F1B"/>
    <w:multiLevelType w:val="hybridMultilevel"/>
    <w:tmpl w:val="1AA0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D5B1A"/>
    <w:multiLevelType w:val="hybridMultilevel"/>
    <w:tmpl w:val="943C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1061CF"/>
    <w:multiLevelType w:val="hybridMultilevel"/>
    <w:tmpl w:val="0D42F61A"/>
    <w:lvl w:ilvl="0" w:tplc="7EAC24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47224"/>
    <w:multiLevelType w:val="multilevel"/>
    <w:tmpl w:val="250E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741D8"/>
    <w:multiLevelType w:val="multilevel"/>
    <w:tmpl w:val="7ED2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B55A2"/>
    <w:multiLevelType w:val="hybridMultilevel"/>
    <w:tmpl w:val="621C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446C74"/>
    <w:multiLevelType w:val="hybridMultilevel"/>
    <w:tmpl w:val="B19C3DB4"/>
    <w:lvl w:ilvl="0" w:tplc="7EAC24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314C25"/>
    <w:multiLevelType w:val="hybridMultilevel"/>
    <w:tmpl w:val="90C09E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63E060E"/>
    <w:multiLevelType w:val="multilevel"/>
    <w:tmpl w:val="DD50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84A0F"/>
    <w:multiLevelType w:val="hybridMultilevel"/>
    <w:tmpl w:val="D9180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C5D6B"/>
    <w:multiLevelType w:val="multilevel"/>
    <w:tmpl w:val="1A88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7C1C44"/>
    <w:multiLevelType w:val="multilevel"/>
    <w:tmpl w:val="0730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152698">
    <w:abstractNumId w:val="13"/>
  </w:num>
  <w:num w:numId="2" w16cid:durableId="849028365">
    <w:abstractNumId w:val="6"/>
  </w:num>
  <w:num w:numId="3" w16cid:durableId="965544369">
    <w:abstractNumId w:val="0"/>
  </w:num>
  <w:num w:numId="4" w16cid:durableId="1651130402">
    <w:abstractNumId w:val="3"/>
  </w:num>
  <w:num w:numId="5" w16cid:durableId="1270893123">
    <w:abstractNumId w:val="14"/>
  </w:num>
  <w:num w:numId="6" w16cid:durableId="271128331">
    <w:abstractNumId w:val="10"/>
  </w:num>
  <w:num w:numId="7" w16cid:durableId="1532181162">
    <w:abstractNumId w:val="15"/>
  </w:num>
  <w:num w:numId="8" w16cid:durableId="967273460">
    <w:abstractNumId w:val="8"/>
  </w:num>
  <w:num w:numId="9" w16cid:durableId="1058163357">
    <w:abstractNumId w:val="9"/>
  </w:num>
  <w:num w:numId="10" w16cid:durableId="878205507">
    <w:abstractNumId w:val="17"/>
  </w:num>
  <w:num w:numId="11" w16cid:durableId="2022512393">
    <w:abstractNumId w:val="11"/>
  </w:num>
  <w:num w:numId="12" w16cid:durableId="2042167354">
    <w:abstractNumId w:val="5"/>
  </w:num>
  <w:num w:numId="13" w16cid:durableId="987058269">
    <w:abstractNumId w:val="18"/>
  </w:num>
  <w:num w:numId="14" w16cid:durableId="1541089468">
    <w:abstractNumId w:val="12"/>
  </w:num>
  <w:num w:numId="15" w16cid:durableId="1888714020">
    <w:abstractNumId w:val="7"/>
  </w:num>
  <w:num w:numId="16" w16cid:durableId="1173494085">
    <w:abstractNumId w:val="16"/>
  </w:num>
  <w:num w:numId="17" w16cid:durableId="643855451">
    <w:abstractNumId w:val="2"/>
  </w:num>
  <w:num w:numId="18" w16cid:durableId="1008483568">
    <w:abstractNumId w:val="1"/>
  </w:num>
  <w:num w:numId="19" w16cid:durableId="898439337">
    <w:abstractNumId w:val="19"/>
  </w:num>
  <w:num w:numId="20" w16cid:durableId="46231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C2"/>
    <w:rsid w:val="00002BC6"/>
    <w:rsid w:val="0001727D"/>
    <w:rsid w:val="00021AD0"/>
    <w:rsid w:val="00024987"/>
    <w:rsid w:val="0002721B"/>
    <w:rsid w:val="00033066"/>
    <w:rsid w:val="0004218D"/>
    <w:rsid w:val="000479A4"/>
    <w:rsid w:val="00062F78"/>
    <w:rsid w:val="00082B53"/>
    <w:rsid w:val="00090BE7"/>
    <w:rsid w:val="0009621E"/>
    <w:rsid w:val="000A3785"/>
    <w:rsid w:val="000A37B3"/>
    <w:rsid w:val="000A4056"/>
    <w:rsid w:val="000B3A6D"/>
    <w:rsid w:val="000B6E97"/>
    <w:rsid w:val="000C33BA"/>
    <w:rsid w:val="000F7C8A"/>
    <w:rsid w:val="0012113C"/>
    <w:rsid w:val="00122E56"/>
    <w:rsid w:val="001523CA"/>
    <w:rsid w:val="00167386"/>
    <w:rsid w:val="0017745F"/>
    <w:rsid w:val="00177507"/>
    <w:rsid w:val="00194FC9"/>
    <w:rsid w:val="001B0555"/>
    <w:rsid w:val="001B4ADD"/>
    <w:rsid w:val="001D5EB5"/>
    <w:rsid w:val="001E17D3"/>
    <w:rsid w:val="001E466D"/>
    <w:rsid w:val="001F6578"/>
    <w:rsid w:val="001F7464"/>
    <w:rsid w:val="00201A98"/>
    <w:rsid w:val="00213198"/>
    <w:rsid w:val="00213841"/>
    <w:rsid w:val="002422FE"/>
    <w:rsid w:val="00242F6B"/>
    <w:rsid w:val="002452B0"/>
    <w:rsid w:val="0024679A"/>
    <w:rsid w:val="00250259"/>
    <w:rsid w:val="00256BC1"/>
    <w:rsid w:val="00277259"/>
    <w:rsid w:val="0029490E"/>
    <w:rsid w:val="002C681B"/>
    <w:rsid w:val="002D0E30"/>
    <w:rsid w:val="002D6702"/>
    <w:rsid w:val="003007DF"/>
    <w:rsid w:val="0030671E"/>
    <w:rsid w:val="00307C50"/>
    <w:rsid w:val="0031177A"/>
    <w:rsid w:val="003211DF"/>
    <w:rsid w:val="003417EA"/>
    <w:rsid w:val="003465B6"/>
    <w:rsid w:val="00366D51"/>
    <w:rsid w:val="00381979"/>
    <w:rsid w:val="00387890"/>
    <w:rsid w:val="003C5610"/>
    <w:rsid w:val="003E2DF1"/>
    <w:rsid w:val="003F0567"/>
    <w:rsid w:val="00407C84"/>
    <w:rsid w:val="004225A7"/>
    <w:rsid w:val="00424702"/>
    <w:rsid w:val="00433BFB"/>
    <w:rsid w:val="004451AD"/>
    <w:rsid w:val="00446ABF"/>
    <w:rsid w:val="0049056A"/>
    <w:rsid w:val="00496919"/>
    <w:rsid w:val="004A73FD"/>
    <w:rsid w:val="004B26D4"/>
    <w:rsid w:val="004B6E69"/>
    <w:rsid w:val="004C10AD"/>
    <w:rsid w:val="004C1F87"/>
    <w:rsid w:val="004E7281"/>
    <w:rsid w:val="004E791B"/>
    <w:rsid w:val="004F4E1D"/>
    <w:rsid w:val="004F5687"/>
    <w:rsid w:val="00510E06"/>
    <w:rsid w:val="00520ED4"/>
    <w:rsid w:val="00532053"/>
    <w:rsid w:val="00541DEB"/>
    <w:rsid w:val="005428B8"/>
    <w:rsid w:val="00543397"/>
    <w:rsid w:val="00547D77"/>
    <w:rsid w:val="00551E73"/>
    <w:rsid w:val="00555DA0"/>
    <w:rsid w:val="005936B0"/>
    <w:rsid w:val="005A021D"/>
    <w:rsid w:val="005A5A98"/>
    <w:rsid w:val="005D48DD"/>
    <w:rsid w:val="005E42B3"/>
    <w:rsid w:val="005F5773"/>
    <w:rsid w:val="00612D93"/>
    <w:rsid w:val="006358B4"/>
    <w:rsid w:val="00657B76"/>
    <w:rsid w:val="00673CFF"/>
    <w:rsid w:val="00682587"/>
    <w:rsid w:val="00683CB7"/>
    <w:rsid w:val="00693056"/>
    <w:rsid w:val="00697C1B"/>
    <w:rsid w:val="006B5822"/>
    <w:rsid w:val="006C3D0F"/>
    <w:rsid w:val="006C5364"/>
    <w:rsid w:val="006D6DCA"/>
    <w:rsid w:val="006F3F0A"/>
    <w:rsid w:val="00700358"/>
    <w:rsid w:val="00713100"/>
    <w:rsid w:val="0071482E"/>
    <w:rsid w:val="00721B15"/>
    <w:rsid w:val="00722B93"/>
    <w:rsid w:val="007504C2"/>
    <w:rsid w:val="007802BE"/>
    <w:rsid w:val="00783F6B"/>
    <w:rsid w:val="007A4F05"/>
    <w:rsid w:val="007B3112"/>
    <w:rsid w:val="007D3B73"/>
    <w:rsid w:val="007E3381"/>
    <w:rsid w:val="007E626D"/>
    <w:rsid w:val="007F52B7"/>
    <w:rsid w:val="0080135D"/>
    <w:rsid w:val="00820C41"/>
    <w:rsid w:val="008301F0"/>
    <w:rsid w:val="00830FF6"/>
    <w:rsid w:val="008453D7"/>
    <w:rsid w:val="0085131D"/>
    <w:rsid w:val="00851443"/>
    <w:rsid w:val="00856DF8"/>
    <w:rsid w:val="00860AA8"/>
    <w:rsid w:val="00872761"/>
    <w:rsid w:val="00881EA2"/>
    <w:rsid w:val="008844BA"/>
    <w:rsid w:val="0089031D"/>
    <w:rsid w:val="008E447B"/>
    <w:rsid w:val="008E5378"/>
    <w:rsid w:val="008F06ED"/>
    <w:rsid w:val="009257E1"/>
    <w:rsid w:val="0092731B"/>
    <w:rsid w:val="00930BEB"/>
    <w:rsid w:val="00945739"/>
    <w:rsid w:val="0095747C"/>
    <w:rsid w:val="00983825"/>
    <w:rsid w:val="009909BA"/>
    <w:rsid w:val="009B38EA"/>
    <w:rsid w:val="009B3D6F"/>
    <w:rsid w:val="009B415D"/>
    <w:rsid w:val="009C49AE"/>
    <w:rsid w:val="009C7688"/>
    <w:rsid w:val="009F13CD"/>
    <w:rsid w:val="009F17F7"/>
    <w:rsid w:val="00A32FD3"/>
    <w:rsid w:val="00A40C67"/>
    <w:rsid w:val="00A42332"/>
    <w:rsid w:val="00A43B2B"/>
    <w:rsid w:val="00A5150F"/>
    <w:rsid w:val="00A53AC0"/>
    <w:rsid w:val="00A64324"/>
    <w:rsid w:val="00A644EF"/>
    <w:rsid w:val="00A7657B"/>
    <w:rsid w:val="00A87290"/>
    <w:rsid w:val="00A908D2"/>
    <w:rsid w:val="00AB248D"/>
    <w:rsid w:val="00AC0F56"/>
    <w:rsid w:val="00AD0173"/>
    <w:rsid w:val="00AD3399"/>
    <w:rsid w:val="00AE16FB"/>
    <w:rsid w:val="00AE5BBE"/>
    <w:rsid w:val="00AF5065"/>
    <w:rsid w:val="00B118A6"/>
    <w:rsid w:val="00B24F92"/>
    <w:rsid w:val="00B26B96"/>
    <w:rsid w:val="00B302AD"/>
    <w:rsid w:val="00B34DC4"/>
    <w:rsid w:val="00B54E16"/>
    <w:rsid w:val="00B60C7D"/>
    <w:rsid w:val="00B7466C"/>
    <w:rsid w:val="00B76057"/>
    <w:rsid w:val="00B82812"/>
    <w:rsid w:val="00BC72D0"/>
    <w:rsid w:val="00BD6B6C"/>
    <w:rsid w:val="00BF4919"/>
    <w:rsid w:val="00C02B36"/>
    <w:rsid w:val="00C07EEA"/>
    <w:rsid w:val="00C25528"/>
    <w:rsid w:val="00C30395"/>
    <w:rsid w:val="00C324B2"/>
    <w:rsid w:val="00C352BB"/>
    <w:rsid w:val="00C363D4"/>
    <w:rsid w:val="00C40E5B"/>
    <w:rsid w:val="00C5144F"/>
    <w:rsid w:val="00C628FC"/>
    <w:rsid w:val="00C6313C"/>
    <w:rsid w:val="00C63AE9"/>
    <w:rsid w:val="00C64AF7"/>
    <w:rsid w:val="00C71649"/>
    <w:rsid w:val="00C75BD6"/>
    <w:rsid w:val="00C95DFE"/>
    <w:rsid w:val="00CB3B88"/>
    <w:rsid w:val="00CC01AE"/>
    <w:rsid w:val="00CC5FB9"/>
    <w:rsid w:val="00CD041E"/>
    <w:rsid w:val="00CD25D8"/>
    <w:rsid w:val="00CE046D"/>
    <w:rsid w:val="00CF1D42"/>
    <w:rsid w:val="00D25739"/>
    <w:rsid w:val="00D2626B"/>
    <w:rsid w:val="00D37C3E"/>
    <w:rsid w:val="00D40152"/>
    <w:rsid w:val="00D51E68"/>
    <w:rsid w:val="00D51EA3"/>
    <w:rsid w:val="00D60309"/>
    <w:rsid w:val="00D9410D"/>
    <w:rsid w:val="00DA4EA1"/>
    <w:rsid w:val="00E14464"/>
    <w:rsid w:val="00E14957"/>
    <w:rsid w:val="00E25E0E"/>
    <w:rsid w:val="00E31562"/>
    <w:rsid w:val="00E77B71"/>
    <w:rsid w:val="00E8753D"/>
    <w:rsid w:val="00EA2F0A"/>
    <w:rsid w:val="00EB45D4"/>
    <w:rsid w:val="00EC20A9"/>
    <w:rsid w:val="00F00331"/>
    <w:rsid w:val="00F07D27"/>
    <w:rsid w:val="00F17994"/>
    <w:rsid w:val="00F3733B"/>
    <w:rsid w:val="00F530B1"/>
    <w:rsid w:val="00F60ABF"/>
    <w:rsid w:val="00F70EB5"/>
    <w:rsid w:val="00F97D46"/>
    <w:rsid w:val="00FA1337"/>
    <w:rsid w:val="00FA4145"/>
    <w:rsid w:val="00FB332E"/>
    <w:rsid w:val="00FB73EB"/>
    <w:rsid w:val="00FE5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5CDF"/>
  <w15:chartTrackingRefBased/>
  <w15:docId w15:val="{F3679D38-BA83-4332-86D1-8794E06E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0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0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4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4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04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0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4C2"/>
    <w:rPr>
      <w:rFonts w:eastAsiaTheme="majorEastAsia" w:cstheme="majorBidi"/>
      <w:color w:val="272727" w:themeColor="text1" w:themeTint="D8"/>
    </w:rPr>
  </w:style>
  <w:style w:type="paragraph" w:styleId="Title">
    <w:name w:val="Title"/>
    <w:basedOn w:val="Normal"/>
    <w:next w:val="Normal"/>
    <w:link w:val="TitleChar"/>
    <w:uiPriority w:val="10"/>
    <w:qFormat/>
    <w:rsid w:val="00750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4C2"/>
    <w:pPr>
      <w:spacing w:before="160"/>
      <w:jc w:val="center"/>
    </w:pPr>
    <w:rPr>
      <w:i/>
      <w:iCs/>
      <w:color w:val="404040" w:themeColor="text1" w:themeTint="BF"/>
    </w:rPr>
  </w:style>
  <w:style w:type="character" w:customStyle="1" w:styleId="QuoteChar">
    <w:name w:val="Quote Char"/>
    <w:basedOn w:val="DefaultParagraphFont"/>
    <w:link w:val="Quote"/>
    <w:uiPriority w:val="29"/>
    <w:rsid w:val="007504C2"/>
    <w:rPr>
      <w:i/>
      <w:iCs/>
      <w:color w:val="404040" w:themeColor="text1" w:themeTint="BF"/>
    </w:rPr>
  </w:style>
  <w:style w:type="paragraph" w:styleId="ListParagraph">
    <w:name w:val="List Paragraph"/>
    <w:basedOn w:val="Normal"/>
    <w:uiPriority w:val="34"/>
    <w:qFormat/>
    <w:rsid w:val="007504C2"/>
    <w:pPr>
      <w:ind w:left="720"/>
      <w:contextualSpacing/>
    </w:pPr>
  </w:style>
  <w:style w:type="character" w:styleId="IntenseEmphasis">
    <w:name w:val="Intense Emphasis"/>
    <w:basedOn w:val="DefaultParagraphFont"/>
    <w:uiPriority w:val="21"/>
    <w:qFormat/>
    <w:rsid w:val="007504C2"/>
    <w:rPr>
      <w:i/>
      <w:iCs/>
      <w:color w:val="2F5496" w:themeColor="accent1" w:themeShade="BF"/>
    </w:rPr>
  </w:style>
  <w:style w:type="paragraph" w:styleId="IntenseQuote">
    <w:name w:val="Intense Quote"/>
    <w:basedOn w:val="Normal"/>
    <w:next w:val="Normal"/>
    <w:link w:val="IntenseQuoteChar"/>
    <w:uiPriority w:val="30"/>
    <w:qFormat/>
    <w:rsid w:val="00750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4C2"/>
    <w:rPr>
      <w:i/>
      <w:iCs/>
      <w:color w:val="2F5496" w:themeColor="accent1" w:themeShade="BF"/>
    </w:rPr>
  </w:style>
  <w:style w:type="character" w:styleId="IntenseReference">
    <w:name w:val="Intense Reference"/>
    <w:basedOn w:val="DefaultParagraphFont"/>
    <w:uiPriority w:val="32"/>
    <w:qFormat/>
    <w:rsid w:val="007504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0093">
      <w:bodyDiv w:val="1"/>
      <w:marLeft w:val="0"/>
      <w:marRight w:val="0"/>
      <w:marTop w:val="0"/>
      <w:marBottom w:val="0"/>
      <w:divBdr>
        <w:top w:val="none" w:sz="0" w:space="0" w:color="auto"/>
        <w:left w:val="none" w:sz="0" w:space="0" w:color="auto"/>
        <w:bottom w:val="none" w:sz="0" w:space="0" w:color="auto"/>
        <w:right w:val="none" w:sz="0" w:space="0" w:color="auto"/>
      </w:divBdr>
    </w:div>
    <w:div w:id="126121008">
      <w:bodyDiv w:val="1"/>
      <w:marLeft w:val="0"/>
      <w:marRight w:val="0"/>
      <w:marTop w:val="0"/>
      <w:marBottom w:val="0"/>
      <w:divBdr>
        <w:top w:val="none" w:sz="0" w:space="0" w:color="auto"/>
        <w:left w:val="none" w:sz="0" w:space="0" w:color="auto"/>
        <w:bottom w:val="none" w:sz="0" w:space="0" w:color="auto"/>
        <w:right w:val="none" w:sz="0" w:space="0" w:color="auto"/>
      </w:divBdr>
    </w:div>
    <w:div w:id="269707566">
      <w:bodyDiv w:val="1"/>
      <w:marLeft w:val="0"/>
      <w:marRight w:val="0"/>
      <w:marTop w:val="0"/>
      <w:marBottom w:val="0"/>
      <w:divBdr>
        <w:top w:val="none" w:sz="0" w:space="0" w:color="auto"/>
        <w:left w:val="none" w:sz="0" w:space="0" w:color="auto"/>
        <w:bottom w:val="none" w:sz="0" w:space="0" w:color="auto"/>
        <w:right w:val="none" w:sz="0" w:space="0" w:color="auto"/>
      </w:divBdr>
    </w:div>
    <w:div w:id="366956361">
      <w:bodyDiv w:val="1"/>
      <w:marLeft w:val="0"/>
      <w:marRight w:val="0"/>
      <w:marTop w:val="0"/>
      <w:marBottom w:val="0"/>
      <w:divBdr>
        <w:top w:val="none" w:sz="0" w:space="0" w:color="auto"/>
        <w:left w:val="none" w:sz="0" w:space="0" w:color="auto"/>
        <w:bottom w:val="none" w:sz="0" w:space="0" w:color="auto"/>
        <w:right w:val="none" w:sz="0" w:space="0" w:color="auto"/>
      </w:divBdr>
    </w:div>
    <w:div w:id="528030501">
      <w:bodyDiv w:val="1"/>
      <w:marLeft w:val="0"/>
      <w:marRight w:val="0"/>
      <w:marTop w:val="0"/>
      <w:marBottom w:val="0"/>
      <w:divBdr>
        <w:top w:val="none" w:sz="0" w:space="0" w:color="auto"/>
        <w:left w:val="none" w:sz="0" w:space="0" w:color="auto"/>
        <w:bottom w:val="none" w:sz="0" w:space="0" w:color="auto"/>
        <w:right w:val="none" w:sz="0" w:space="0" w:color="auto"/>
      </w:divBdr>
    </w:div>
    <w:div w:id="666714814">
      <w:bodyDiv w:val="1"/>
      <w:marLeft w:val="0"/>
      <w:marRight w:val="0"/>
      <w:marTop w:val="0"/>
      <w:marBottom w:val="0"/>
      <w:divBdr>
        <w:top w:val="none" w:sz="0" w:space="0" w:color="auto"/>
        <w:left w:val="none" w:sz="0" w:space="0" w:color="auto"/>
        <w:bottom w:val="none" w:sz="0" w:space="0" w:color="auto"/>
        <w:right w:val="none" w:sz="0" w:space="0" w:color="auto"/>
      </w:divBdr>
    </w:div>
    <w:div w:id="965770430">
      <w:bodyDiv w:val="1"/>
      <w:marLeft w:val="0"/>
      <w:marRight w:val="0"/>
      <w:marTop w:val="0"/>
      <w:marBottom w:val="0"/>
      <w:divBdr>
        <w:top w:val="none" w:sz="0" w:space="0" w:color="auto"/>
        <w:left w:val="none" w:sz="0" w:space="0" w:color="auto"/>
        <w:bottom w:val="none" w:sz="0" w:space="0" w:color="auto"/>
        <w:right w:val="none" w:sz="0" w:space="0" w:color="auto"/>
      </w:divBdr>
    </w:div>
    <w:div w:id="996032899">
      <w:bodyDiv w:val="1"/>
      <w:marLeft w:val="0"/>
      <w:marRight w:val="0"/>
      <w:marTop w:val="0"/>
      <w:marBottom w:val="0"/>
      <w:divBdr>
        <w:top w:val="none" w:sz="0" w:space="0" w:color="auto"/>
        <w:left w:val="none" w:sz="0" w:space="0" w:color="auto"/>
        <w:bottom w:val="none" w:sz="0" w:space="0" w:color="auto"/>
        <w:right w:val="none" w:sz="0" w:space="0" w:color="auto"/>
      </w:divBdr>
    </w:div>
    <w:div w:id="1009286218">
      <w:bodyDiv w:val="1"/>
      <w:marLeft w:val="0"/>
      <w:marRight w:val="0"/>
      <w:marTop w:val="0"/>
      <w:marBottom w:val="0"/>
      <w:divBdr>
        <w:top w:val="none" w:sz="0" w:space="0" w:color="auto"/>
        <w:left w:val="none" w:sz="0" w:space="0" w:color="auto"/>
        <w:bottom w:val="none" w:sz="0" w:space="0" w:color="auto"/>
        <w:right w:val="none" w:sz="0" w:space="0" w:color="auto"/>
      </w:divBdr>
    </w:div>
    <w:div w:id="1129666862">
      <w:bodyDiv w:val="1"/>
      <w:marLeft w:val="0"/>
      <w:marRight w:val="0"/>
      <w:marTop w:val="0"/>
      <w:marBottom w:val="0"/>
      <w:divBdr>
        <w:top w:val="none" w:sz="0" w:space="0" w:color="auto"/>
        <w:left w:val="none" w:sz="0" w:space="0" w:color="auto"/>
        <w:bottom w:val="none" w:sz="0" w:space="0" w:color="auto"/>
        <w:right w:val="none" w:sz="0" w:space="0" w:color="auto"/>
      </w:divBdr>
    </w:div>
    <w:div w:id="1174874949">
      <w:bodyDiv w:val="1"/>
      <w:marLeft w:val="0"/>
      <w:marRight w:val="0"/>
      <w:marTop w:val="0"/>
      <w:marBottom w:val="0"/>
      <w:divBdr>
        <w:top w:val="none" w:sz="0" w:space="0" w:color="auto"/>
        <w:left w:val="none" w:sz="0" w:space="0" w:color="auto"/>
        <w:bottom w:val="none" w:sz="0" w:space="0" w:color="auto"/>
        <w:right w:val="none" w:sz="0" w:space="0" w:color="auto"/>
      </w:divBdr>
    </w:div>
    <w:div w:id="1189493340">
      <w:bodyDiv w:val="1"/>
      <w:marLeft w:val="0"/>
      <w:marRight w:val="0"/>
      <w:marTop w:val="0"/>
      <w:marBottom w:val="0"/>
      <w:divBdr>
        <w:top w:val="none" w:sz="0" w:space="0" w:color="auto"/>
        <w:left w:val="none" w:sz="0" w:space="0" w:color="auto"/>
        <w:bottom w:val="none" w:sz="0" w:space="0" w:color="auto"/>
        <w:right w:val="none" w:sz="0" w:space="0" w:color="auto"/>
      </w:divBdr>
    </w:div>
    <w:div w:id="1209223436">
      <w:bodyDiv w:val="1"/>
      <w:marLeft w:val="0"/>
      <w:marRight w:val="0"/>
      <w:marTop w:val="0"/>
      <w:marBottom w:val="0"/>
      <w:divBdr>
        <w:top w:val="none" w:sz="0" w:space="0" w:color="auto"/>
        <w:left w:val="none" w:sz="0" w:space="0" w:color="auto"/>
        <w:bottom w:val="none" w:sz="0" w:space="0" w:color="auto"/>
        <w:right w:val="none" w:sz="0" w:space="0" w:color="auto"/>
      </w:divBdr>
    </w:div>
    <w:div w:id="1339314373">
      <w:bodyDiv w:val="1"/>
      <w:marLeft w:val="0"/>
      <w:marRight w:val="0"/>
      <w:marTop w:val="0"/>
      <w:marBottom w:val="0"/>
      <w:divBdr>
        <w:top w:val="none" w:sz="0" w:space="0" w:color="auto"/>
        <w:left w:val="none" w:sz="0" w:space="0" w:color="auto"/>
        <w:bottom w:val="none" w:sz="0" w:space="0" w:color="auto"/>
        <w:right w:val="none" w:sz="0" w:space="0" w:color="auto"/>
      </w:divBdr>
    </w:div>
    <w:div w:id="1340964599">
      <w:bodyDiv w:val="1"/>
      <w:marLeft w:val="0"/>
      <w:marRight w:val="0"/>
      <w:marTop w:val="0"/>
      <w:marBottom w:val="0"/>
      <w:divBdr>
        <w:top w:val="none" w:sz="0" w:space="0" w:color="auto"/>
        <w:left w:val="none" w:sz="0" w:space="0" w:color="auto"/>
        <w:bottom w:val="none" w:sz="0" w:space="0" w:color="auto"/>
        <w:right w:val="none" w:sz="0" w:space="0" w:color="auto"/>
      </w:divBdr>
    </w:div>
    <w:div w:id="1376927666">
      <w:bodyDiv w:val="1"/>
      <w:marLeft w:val="0"/>
      <w:marRight w:val="0"/>
      <w:marTop w:val="0"/>
      <w:marBottom w:val="0"/>
      <w:divBdr>
        <w:top w:val="none" w:sz="0" w:space="0" w:color="auto"/>
        <w:left w:val="none" w:sz="0" w:space="0" w:color="auto"/>
        <w:bottom w:val="none" w:sz="0" w:space="0" w:color="auto"/>
        <w:right w:val="none" w:sz="0" w:space="0" w:color="auto"/>
      </w:divBdr>
    </w:div>
    <w:div w:id="1453981838">
      <w:bodyDiv w:val="1"/>
      <w:marLeft w:val="0"/>
      <w:marRight w:val="0"/>
      <w:marTop w:val="0"/>
      <w:marBottom w:val="0"/>
      <w:divBdr>
        <w:top w:val="none" w:sz="0" w:space="0" w:color="auto"/>
        <w:left w:val="none" w:sz="0" w:space="0" w:color="auto"/>
        <w:bottom w:val="none" w:sz="0" w:space="0" w:color="auto"/>
        <w:right w:val="none" w:sz="0" w:space="0" w:color="auto"/>
      </w:divBdr>
    </w:div>
    <w:div w:id="1521897724">
      <w:bodyDiv w:val="1"/>
      <w:marLeft w:val="0"/>
      <w:marRight w:val="0"/>
      <w:marTop w:val="0"/>
      <w:marBottom w:val="0"/>
      <w:divBdr>
        <w:top w:val="none" w:sz="0" w:space="0" w:color="auto"/>
        <w:left w:val="none" w:sz="0" w:space="0" w:color="auto"/>
        <w:bottom w:val="none" w:sz="0" w:space="0" w:color="auto"/>
        <w:right w:val="none" w:sz="0" w:space="0" w:color="auto"/>
      </w:divBdr>
    </w:div>
    <w:div w:id="1633898174">
      <w:bodyDiv w:val="1"/>
      <w:marLeft w:val="0"/>
      <w:marRight w:val="0"/>
      <w:marTop w:val="0"/>
      <w:marBottom w:val="0"/>
      <w:divBdr>
        <w:top w:val="none" w:sz="0" w:space="0" w:color="auto"/>
        <w:left w:val="none" w:sz="0" w:space="0" w:color="auto"/>
        <w:bottom w:val="none" w:sz="0" w:space="0" w:color="auto"/>
        <w:right w:val="none" w:sz="0" w:space="0" w:color="auto"/>
      </w:divBdr>
    </w:div>
    <w:div w:id="1682512842">
      <w:bodyDiv w:val="1"/>
      <w:marLeft w:val="0"/>
      <w:marRight w:val="0"/>
      <w:marTop w:val="0"/>
      <w:marBottom w:val="0"/>
      <w:divBdr>
        <w:top w:val="none" w:sz="0" w:space="0" w:color="auto"/>
        <w:left w:val="none" w:sz="0" w:space="0" w:color="auto"/>
        <w:bottom w:val="none" w:sz="0" w:space="0" w:color="auto"/>
        <w:right w:val="none" w:sz="0" w:space="0" w:color="auto"/>
      </w:divBdr>
    </w:div>
    <w:div w:id="1786191902">
      <w:bodyDiv w:val="1"/>
      <w:marLeft w:val="0"/>
      <w:marRight w:val="0"/>
      <w:marTop w:val="0"/>
      <w:marBottom w:val="0"/>
      <w:divBdr>
        <w:top w:val="none" w:sz="0" w:space="0" w:color="auto"/>
        <w:left w:val="none" w:sz="0" w:space="0" w:color="auto"/>
        <w:bottom w:val="none" w:sz="0" w:space="0" w:color="auto"/>
        <w:right w:val="none" w:sz="0" w:space="0" w:color="auto"/>
      </w:divBdr>
    </w:div>
    <w:div w:id="1839346810">
      <w:bodyDiv w:val="1"/>
      <w:marLeft w:val="0"/>
      <w:marRight w:val="0"/>
      <w:marTop w:val="0"/>
      <w:marBottom w:val="0"/>
      <w:divBdr>
        <w:top w:val="none" w:sz="0" w:space="0" w:color="auto"/>
        <w:left w:val="none" w:sz="0" w:space="0" w:color="auto"/>
        <w:bottom w:val="none" w:sz="0" w:space="0" w:color="auto"/>
        <w:right w:val="none" w:sz="0" w:space="0" w:color="auto"/>
      </w:divBdr>
    </w:div>
    <w:div w:id="1892110840">
      <w:bodyDiv w:val="1"/>
      <w:marLeft w:val="0"/>
      <w:marRight w:val="0"/>
      <w:marTop w:val="0"/>
      <w:marBottom w:val="0"/>
      <w:divBdr>
        <w:top w:val="none" w:sz="0" w:space="0" w:color="auto"/>
        <w:left w:val="none" w:sz="0" w:space="0" w:color="auto"/>
        <w:bottom w:val="none" w:sz="0" w:space="0" w:color="auto"/>
        <w:right w:val="none" w:sz="0" w:space="0" w:color="auto"/>
      </w:divBdr>
    </w:div>
    <w:div w:id="197984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6637</Characters>
  <Application>Microsoft Office Word</Application>
  <DocSecurity>0</DocSecurity>
  <Lines>121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Asio, Evie: RBKC</dc:creator>
  <cp:keywords/>
  <dc:description/>
  <cp:lastModifiedBy>Bassett, Shannen: RBKC</cp:lastModifiedBy>
  <cp:revision>3</cp:revision>
  <dcterms:created xsi:type="dcterms:W3CDTF">2025-10-29T13:11:00Z</dcterms:created>
  <dcterms:modified xsi:type="dcterms:W3CDTF">2025-10-29T13:11:00Z</dcterms:modified>
</cp:coreProperties>
</file>