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E2135" w14:textId="77777777" w:rsidR="00A63C6E" w:rsidRPr="006730FC" w:rsidRDefault="00000000" w:rsidP="006C4C06">
      <w:pPr>
        <w:pStyle w:val="Body"/>
        <w:rPr>
          <w:rFonts w:ascii="Arial" w:hAnsi="Arial" w:cs="Arial"/>
          <w:b/>
          <w:bCs/>
          <w:sz w:val="28"/>
          <w:szCs w:val="28"/>
        </w:rPr>
      </w:pPr>
      <w:r w:rsidRPr="006730FC">
        <w:rPr>
          <w:rFonts w:ascii="Arial" w:hAnsi="Arial" w:cs="Arial"/>
          <w:b/>
          <w:bCs/>
          <w:sz w:val="28"/>
          <w:szCs w:val="28"/>
        </w:rPr>
        <w:t>To do’s / not do’s when working with SEN/D individuals particular those who are Hard of Hearing</w:t>
      </w:r>
    </w:p>
    <w:p w14:paraId="7DACEAF8" w14:textId="77777777" w:rsidR="00A63C6E" w:rsidRPr="006730FC" w:rsidRDefault="00A63C6E" w:rsidP="006C4C06">
      <w:pPr>
        <w:pStyle w:val="Body"/>
        <w:rPr>
          <w:rFonts w:ascii="Arial" w:hAnsi="Arial" w:cs="Arial"/>
          <w:sz w:val="28"/>
          <w:szCs w:val="28"/>
        </w:rPr>
      </w:pPr>
    </w:p>
    <w:p w14:paraId="6DBF264D" w14:textId="4C5E9095" w:rsidR="00A63C6E" w:rsidRPr="006730FC" w:rsidRDefault="00000000" w:rsidP="006C4C06">
      <w:pPr>
        <w:pStyle w:val="Body"/>
        <w:rPr>
          <w:rFonts w:ascii="Arial" w:hAnsi="Arial" w:cs="Arial"/>
          <w:sz w:val="28"/>
          <w:szCs w:val="28"/>
        </w:rPr>
      </w:pPr>
      <w:proofErr w:type="gramStart"/>
      <w:r w:rsidRPr="006730FC">
        <w:rPr>
          <w:rFonts w:ascii="Arial" w:hAnsi="Arial" w:cs="Arial"/>
          <w:sz w:val="28"/>
          <w:szCs w:val="28"/>
        </w:rPr>
        <w:t xml:space="preserve">Generally </w:t>
      </w:r>
      <w:r w:rsidR="00ED46FE" w:rsidRPr="006730FC">
        <w:rPr>
          <w:rFonts w:ascii="Arial" w:hAnsi="Arial" w:cs="Arial"/>
          <w:sz w:val="28"/>
          <w:szCs w:val="28"/>
        </w:rPr>
        <w:t>speaking,</w:t>
      </w:r>
      <w:r w:rsidRPr="006730FC">
        <w:rPr>
          <w:rFonts w:ascii="Arial" w:hAnsi="Arial" w:cs="Arial"/>
          <w:sz w:val="28"/>
          <w:szCs w:val="28"/>
        </w:rPr>
        <w:t xml:space="preserve"> when</w:t>
      </w:r>
      <w:proofErr w:type="gramEnd"/>
      <w:r w:rsidRPr="006730FC">
        <w:rPr>
          <w:rFonts w:ascii="Arial" w:hAnsi="Arial" w:cs="Arial"/>
          <w:sz w:val="28"/>
          <w:szCs w:val="28"/>
        </w:rPr>
        <w:t xml:space="preserve"> working with these young individuals you would aim to:</w:t>
      </w:r>
    </w:p>
    <w:p w14:paraId="592D3BB3" w14:textId="77777777" w:rsidR="00A63C6E" w:rsidRPr="006730FC" w:rsidRDefault="00000000" w:rsidP="006C4C06">
      <w:pPr>
        <w:pStyle w:val="Body"/>
        <w:numPr>
          <w:ilvl w:val="0"/>
          <w:numId w:val="4"/>
        </w:numPr>
        <w:rPr>
          <w:rFonts w:ascii="Arial" w:hAnsi="Arial" w:cs="Arial"/>
          <w:sz w:val="28"/>
          <w:szCs w:val="28"/>
        </w:rPr>
      </w:pPr>
      <w:r w:rsidRPr="006730FC">
        <w:rPr>
          <w:rFonts w:ascii="Arial" w:hAnsi="Arial" w:cs="Arial"/>
          <w:sz w:val="28"/>
          <w:szCs w:val="28"/>
        </w:rPr>
        <w:t>Speak clearly and with appropriate language that is easily understandable.</w:t>
      </w:r>
    </w:p>
    <w:p w14:paraId="53097951" w14:textId="13D3BEE2" w:rsidR="00A63C6E" w:rsidRPr="006730FC" w:rsidRDefault="00000000" w:rsidP="00DA1FCA">
      <w:pPr>
        <w:pStyle w:val="Body"/>
        <w:numPr>
          <w:ilvl w:val="0"/>
          <w:numId w:val="4"/>
        </w:numPr>
        <w:rPr>
          <w:rFonts w:ascii="Arial" w:hAnsi="Arial" w:cs="Arial"/>
          <w:sz w:val="28"/>
          <w:szCs w:val="28"/>
        </w:rPr>
      </w:pPr>
      <w:r w:rsidRPr="006730FC">
        <w:rPr>
          <w:rFonts w:ascii="Arial" w:hAnsi="Arial" w:cs="Arial"/>
          <w:sz w:val="28"/>
          <w:szCs w:val="28"/>
        </w:rPr>
        <w:t>Always be facing those that you are working with when giving verbal direction. This allows the individual to lip read if necessary.</w:t>
      </w:r>
    </w:p>
    <w:p w14:paraId="23832997" w14:textId="2043B4A0" w:rsidR="00A63C6E" w:rsidRPr="006730FC" w:rsidRDefault="00000000" w:rsidP="00AF1503">
      <w:pPr>
        <w:pStyle w:val="Body"/>
        <w:numPr>
          <w:ilvl w:val="0"/>
          <w:numId w:val="4"/>
        </w:numPr>
        <w:rPr>
          <w:rFonts w:ascii="Arial" w:hAnsi="Arial" w:cs="Arial"/>
          <w:sz w:val="28"/>
          <w:szCs w:val="28"/>
        </w:rPr>
      </w:pPr>
      <w:r w:rsidRPr="006730FC">
        <w:rPr>
          <w:rFonts w:ascii="Arial" w:hAnsi="Arial" w:cs="Arial"/>
          <w:sz w:val="28"/>
          <w:szCs w:val="28"/>
        </w:rPr>
        <w:t>Those with different levels of hearing will hear different things easier than others. Be conscious of this and always ask questions to ensure they are in a space that works well for them and their needs.</w:t>
      </w:r>
    </w:p>
    <w:p w14:paraId="042E5D7A" w14:textId="6233CE22" w:rsidR="00A63C6E" w:rsidRPr="006730FC" w:rsidRDefault="00000000" w:rsidP="00C17462">
      <w:pPr>
        <w:pStyle w:val="Body"/>
        <w:numPr>
          <w:ilvl w:val="0"/>
          <w:numId w:val="4"/>
        </w:numPr>
        <w:rPr>
          <w:rFonts w:ascii="Arial" w:hAnsi="Arial" w:cs="Arial"/>
          <w:sz w:val="28"/>
          <w:szCs w:val="28"/>
        </w:rPr>
      </w:pPr>
      <w:r w:rsidRPr="006730FC">
        <w:rPr>
          <w:rFonts w:ascii="Arial" w:hAnsi="Arial" w:cs="Arial"/>
          <w:sz w:val="28"/>
          <w:szCs w:val="28"/>
        </w:rPr>
        <w:t>Never be afraid to ask a question access related. Much better to get it right rather than wrong!</w:t>
      </w:r>
    </w:p>
    <w:p w14:paraId="74685BA8" w14:textId="4E0AD050" w:rsidR="00A63C6E" w:rsidRPr="006730FC" w:rsidRDefault="00000000" w:rsidP="002332F2">
      <w:pPr>
        <w:pStyle w:val="Body"/>
        <w:numPr>
          <w:ilvl w:val="0"/>
          <w:numId w:val="4"/>
        </w:numPr>
        <w:rPr>
          <w:rFonts w:ascii="Arial" w:hAnsi="Arial" w:cs="Arial"/>
          <w:sz w:val="28"/>
          <w:szCs w:val="28"/>
        </w:rPr>
      </w:pPr>
      <w:r w:rsidRPr="006730FC">
        <w:rPr>
          <w:rFonts w:ascii="Arial" w:hAnsi="Arial" w:cs="Arial"/>
          <w:sz w:val="28"/>
          <w:szCs w:val="28"/>
        </w:rPr>
        <w:t xml:space="preserve">If you know any BSL </w:t>
      </w:r>
      <w:r w:rsidR="00034664" w:rsidRPr="006730FC">
        <w:rPr>
          <w:rFonts w:ascii="Arial" w:hAnsi="Arial" w:cs="Arial"/>
          <w:sz w:val="28"/>
          <w:szCs w:val="28"/>
        </w:rPr>
        <w:t>/</w:t>
      </w:r>
      <w:r w:rsidRPr="006730FC">
        <w:rPr>
          <w:rFonts w:ascii="Arial" w:hAnsi="Arial" w:cs="Arial"/>
          <w:sz w:val="28"/>
          <w:szCs w:val="28"/>
        </w:rPr>
        <w:t xml:space="preserve"> Makaton, whether that be numbers, letters or basic greetings</w:t>
      </w:r>
      <w:r w:rsidR="00034664" w:rsidRPr="006730FC">
        <w:rPr>
          <w:rFonts w:ascii="Arial" w:hAnsi="Arial" w:cs="Arial"/>
          <w:sz w:val="28"/>
          <w:szCs w:val="28"/>
        </w:rPr>
        <w:t>,</w:t>
      </w:r>
      <w:r w:rsidRPr="006730FC">
        <w:rPr>
          <w:rFonts w:ascii="Arial" w:hAnsi="Arial" w:cs="Arial"/>
          <w:sz w:val="28"/>
          <w:szCs w:val="28"/>
        </w:rPr>
        <w:t xml:space="preserve"> these are always welcomed in such spaces and provide another communication method to support. </w:t>
      </w:r>
    </w:p>
    <w:p w14:paraId="79F72480" w14:textId="2088746D" w:rsidR="00A63C6E" w:rsidRPr="006730FC" w:rsidRDefault="00000000" w:rsidP="0004331E">
      <w:pPr>
        <w:pStyle w:val="Body"/>
        <w:numPr>
          <w:ilvl w:val="0"/>
          <w:numId w:val="4"/>
        </w:numPr>
        <w:rPr>
          <w:rFonts w:ascii="Arial" w:hAnsi="Arial" w:cs="Arial"/>
          <w:sz w:val="28"/>
          <w:szCs w:val="28"/>
        </w:rPr>
      </w:pPr>
      <w:r w:rsidRPr="006730FC">
        <w:rPr>
          <w:rFonts w:ascii="Arial" w:hAnsi="Arial" w:cs="Arial"/>
          <w:sz w:val="28"/>
          <w:szCs w:val="28"/>
        </w:rPr>
        <w:t xml:space="preserve">An individual may have more than one access need beyond what we are aware of. This is normally the case, especially so with young people. Where possible speaking clearly, with language that is relatable is always a good approach. Be kind and check in with all young people in the room to ensure they are </w:t>
      </w:r>
      <w:proofErr w:type="gramStart"/>
      <w:r w:rsidRPr="006730FC">
        <w:rPr>
          <w:rFonts w:ascii="Arial" w:hAnsi="Arial" w:cs="Arial"/>
          <w:sz w:val="28"/>
          <w:szCs w:val="28"/>
        </w:rPr>
        <w:t>ok</w:t>
      </w:r>
      <w:r w:rsidR="00460F50" w:rsidRPr="006730FC">
        <w:rPr>
          <w:rFonts w:ascii="Arial" w:hAnsi="Arial" w:cs="Arial"/>
          <w:sz w:val="28"/>
          <w:szCs w:val="28"/>
        </w:rPr>
        <w:t>ay</w:t>
      </w:r>
      <w:r w:rsidRPr="006730FC">
        <w:rPr>
          <w:rFonts w:ascii="Arial" w:hAnsi="Arial" w:cs="Arial"/>
          <w:sz w:val="28"/>
          <w:szCs w:val="28"/>
        </w:rPr>
        <w:t>,</w:t>
      </w:r>
      <w:proofErr w:type="gramEnd"/>
      <w:r w:rsidRPr="006730FC">
        <w:rPr>
          <w:rFonts w:ascii="Arial" w:hAnsi="Arial" w:cs="Arial"/>
          <w:sz w:val="28"/>
          <w:szCs w:val="28"/>
        </w:rPr>
        <w:t xml:space="preserve"> enjoying the workshop and have all the support they need.</w:t>
      </w:r>
    </w:p>
    <w:p w14:paraId="52291B1B" w14:textId="1A68302E" w:rsidR="00A63C6E" w:rsidRPr="006730FC" w:rsidRDefault="00000000" w:rsidP="0090191F">
      <w:pPr>
        <w:pStyle w:val="Body"/>
        <w:numPr>
          <w:ilvl w:val="0"/>
          <w:numId w:val="4"/>
        </w:numPr>
        <w:rPr>
          <w:rFonts w:ascii="Arial" w:hAnsi="Arial" w:cs="Arial"/>
          <w:sz w:val="28"/>
          <w:szCs w:val="28"/>
        </w:rPr>
      </w:pPr>
      <w:r w:rsidRPr="006730FC">
        <w:rPr>
          <w:rFonts w:ascii="Arial" w:hAnsi="Arial" w:cs="Arial"/>
          <w:sz w:val="28"/>
          <w:szCs w:val="28"/>
        </w:rPr>
        <w:t>Be prepared to repeat instructions, sometimes with the need to simpl</w:t>
      </w:r>
      <w:r w:rsidR="00460F50" w:rsidRPr="006730FC">
        <w:rPr>
          <w:rFonts w:ascii="Arial" w:hAnsi="Arial" w:cs="Arial"/>
          <w:sz w:val="28"/>
          <w:szCs w:val="28"/>
        </w:rPr>
        <w:t>if</w:t>
      </w:r>
      <w:r w:rsidRPr="006730FC">
        <w:rPr>
          <w:rFonts w:ascii="Arial" w:hAnsi="Arial" w:cs="Arial"/>
          <w:sz w:val="28"/>
          <w:szCs w:val="28"/>
        </w:rPr>
        <w:t>y.</w:t>
      </w:r>
    </w:p>
    <w:p w14:paraId="70DB48BA" w14:textId="25453B58" w:rsidR="00A63C6E" w:rsidRPr="006730FC" w:rsidRDefault="00000000" w:rsidP="00DE69B9">
      <w:pPr>
        <w:pStyle w:val="Body"/>
        <w:numPr>
          <w:ilvl w:val="0"/>
          <w:numId w:val="4"/>
        </w:numPr>
        <w:rPr>
          <w:rFonts w:ascii="Arial" w:hAnsi="Arial" w:cs="Arial"/>
          <w:sz w:val="28"/>
          <w:szCs w:val="28"/>
        </w:rPr>
      </w:pPr>
      <w:r w:rsidRPr="006730FC">
        <w:rPr>
          <w:rFonts w:ascii="Arial" w:hAnsi="Arial" w:cs="Arial"/>
          <w:sz w:val="28"/>
          <w:szCs w:val="28"/>
        </w:rPr>
        <w:t>Be careful not to mumble, cover your mouth or speak too fast. Speaking at a regulated slightly slower pace helps everyone understand better any instruction.</w:t>
      </w:r>
    </w:p>
    <w:p w14:paraId="0703EBC8" w14:textId="72613FBD" w:rsidR="00262ED2" w:rsidRPr="006730FC" w:rsidRDefault="00000000" w:rsidP="006361C7">
      <w:pPr>
        <w:pStyle w:val="Body"/>
        <w:numPr>
          <w:ilvl w:val="0"/>
          <w:numId w:val="4"/>
        </w:numPr>
        <w:rPr>
          <w:rFonts w:ascii="Arial" w:hAnsi="Arial" w:cs="Arial"/>
          <w:sz w:val="28"/>
          <w:szCs w:val="28"/>
        </w:rPr>
      </w:pPr>
      <w:r w:rsidRPr="006730FC">
        <w:rPr>
          <w:rFonts w:ascii="Arial" w:hAnsi="Arial" w:cs="Arial"/>
          <w:sz w:val="28"/>
          <w:szCs w:val="28"/>
        </w:rPr>
        <w:t>If an individual communicates with sign language primarily and you don’t, be sure to speak at a slower pace in front of their interpreter, allowing plenty of time for the information to be relayed.</w:t>
      </w:r>
    </w:p>
    <w:p w14:paraId="30F28407" w14:textId="77777777" w:rsidR="00262ED2" w:rsidRPr="006730FC" w:rsidRDefault="00262ED2" w:rsidP="006C4C06">
      <w:pPr>
        <w:pStyle w:val="Body"/>
        <w:numPr>
          <w:ilvl w:val="0"/>
          <w:numId w:val="4"/>
        </w:numPr>
        <w:rPr>
          <w:rFonts w:ascii="Arial" w:hAnsi="Arial" w:cs="Arial"/>
          <w:sz w:val="28"/>
          <w:szCs w:val="28"/>
          <w:lang w:val="en-GB"/>
        </w:rPr>
      </w:pPr>
      <w:r w:rsidRPr="006730FC">
        <w:rPr>
          <w:rFonts w:ascii="Arial" w:hAnsi="Arial" w:cs="Arial"/>
          <w:sz w:val="28"/>
          <w:szCs w:val="28"/>
          <w:lang w:val="en-GB"/>
        </w:rPr>
        <w:t>Get the attention of deaf students before you start to speak. This could be by flashing a light, tapping the desk, waving etc</w:t>
      </w:r>
    </w:p>
    <w:p w14:paraId="7ACA8581" w14:textId="40B849FE" w:rsidR="00262ED2" w:rsidRPr="006730FC" w:rsidRDefault="00262ED2" w:rsidP="00B96004">
      <w:pPr>
        <w:pStyle w:val="Body"/>
        <w:numPr>
          <w:ilvl w:val="0"/>
          <w:numId w:val="4"/>
        </w:numPr>
        <w:rPr>
          <w:rFonts w:ascii="Arial" w:hAnsi="Arial" w:cs="Arial"/>
          <w:sz w:val="28"/>
          <w:szCs w:val="28"/>
          <w:lang w:val="en-GB"/>
        </w:rPr>
      </w:pPr>
      <w:r w:rsidRPr="006730FC">
        <w:rPr>
          <w:rFonts w:ascii="Arial" w:hAnsi="Arial" w:cs="Arial"/>
          <w:sz w:val="28"/>
          <w:szCs w:val="28"/>
          <w:lang w:val="en-GB"/>
        </w:rPr>
        <w:t>It is acceptable in deaf culture to gently tap on a student's shoulder to get their attention. </w:t>
      </w:r>
    </w:p>
    <w:p w14:paraId="4D4E7AB9" w14:textId="553C39B3" w:rsidR="00262ED2" w:rsidRPr="006730FC" w:rsidRDefault="00262ED2" w:rsidP="000261D5">
      <w:pPr>
        <w:pStyle w:val="Body"/>
        <w:numPr>
          <w:ilvl w:val="0"/>
          <w:numId w:val="4"/>
        </w:numPr>
        <w:rPr>
          <w:rFonts w:ascii="Arial" w:hAnsi="Arial" w:cs="Arial"/>
          <w:sz w:val="28"/>
          <w:szCs w:val="28"/>
          <w:lang w:val="en-GB"/>
        </w:rPr>
      </w:pPr>
      <w:r w:rsidRPr="006730FC">
        <w:rPr>
          <w:rFonts w:ascii="Arial" w:hAnsi="Arial" w:cs="Arial"/>
          <w:sz w:val="28"/>
          <w:szCs w:val="28"/>
          <w:lang w:val="en-GB"/>
        </w:rPr>
        <w:t>Consider using pen and paper to communicate </w:t>
      </w:r>
    </w:p>
    <w:p w14:paraId="49D14C1F" w14:textId="3FD4B9E7" w:rsidR="00262ED2" w:rsidRPr="006730FC" w:rsidRDefault="00262ED2" w:rsidP="00E27218">
      <w:pPr>
        <w:pStyle w:val="Body"/>
        <w:numPr>
          <w:ilvl w:val="0"/>
          <w:numId w:val="4"/>
        </w:numPr>
        <w:rPr>
          <w:rFonts w:ascii="Arial" w:hAnsi="Arial" w:cs="Arial"/>
          <w:sz w:val="28"/>
          <w:szCs w:val="28"/>
          <w:lang w:val="en-GB"/>
        </w:rPr>
      </w:pPr>
      <w:r w:rsidRPr="006730FC">
        <w:rPr>
          <w:rFonts w:ascii="Arial" w:hAnsi="Arial" w:cs="Arial"/>
          <w:sz w:val="28"/>
          <w:szCs w:val="28"/>
          <w:lang w:val="en-GB"/>
        </w:rPr>
        <w:t>Ensure that there is adequate lighting in a room for ease of communication. Avoid strong lighting (such as a window) behind you if you are speaking as this makes lip reading more difficult. </w:t>
      </w:r>
    </w:p>
    <w:p w14:paraId="4AE6F5B9" w14:textId="3E26F8CB" w:rsidR="00262ED2" w:rsidRPr="006730FC" w:rsidRDefault="00262ED2" w:rsidP="006253AD">
      <w:pPr>
        <w:pStyle w:val="Body"/>
        <w:numPr>
          <w:ilvl w:val="0"/>
          <w:numId w:val="4"/>
        </w:numPr>
        <w:rPr>
          <w:sz w:val="28"/>
          <w:szCs w:val="28"/>
        </w:rPr>
      </w:pPr>
      <w:r w:rsidRPr="006730FC">
        <w:rPr>
          <w:rFonts w:ascii="Arial" w:hAnsi="Arial" w:cs="Arial"/>
          <w:sz w:val="28"/>
          <w:szCs w:val="28"/>
          <w:lang w:val="en-GB"/>
        </w:rPr>
        <w:t xml:space="preserve">When working with BSL interpreters it is important to note that they are language professionals with their own set of regulations and ethics - they are there to facilitate communication and are impartial. </w:t>
      </w:r>
    </w:p>
    <w:sectPr w:rsidR="00262ED2" w:rsidRPr="006730FC">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30C4" w14:textId="77777777" w:rsidR="007F7F5F" w:rsidRDefault="007F7F5F">
      <w:r>
        <w:separator/>
      </w:r>
    </w:p>
  </w:endnote>
  <w:endnote w:type="continuationSeparator" w:id="0">
    <w:p w14:paraId="2BAB446E" w14:textId="77777777" w:rsidR="007F7F5F" w:rsidRDefault="007F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4EDE" w14:textId="77777777" w:rsidR="00A63C6E" w:rsidRDefault="00A63C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B90E7" w14:textId="77777777" w:rsidR="007F7F5F" w:rsidRDefault="007F7F5F">
      <w:r>
        <w:separator/>
      </w:r>
    </w:p>
  </w:footnote>
  <w:footnote w:type="continuationSeparator" w:id="0">
    <w:p w14:paraId="33FF302F" w14:textId="77777777" w:rsidR="007F7F5F" w:rsidRDefault="007F7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81E4" w14:textId="77777777" w:rsidR="00A63C6E" w:rsidRDefault="00A63C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4A15"/>
    <w:multiLevelType w:val="multilevel"/>
    <w:tmpl w:val="9402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2133B"/>
    <w:multiLevelType w:val="hybridMultilevel"/>
    <w:tmpl w:val="DFF439D0"/>
    <w:numStyleLink w:val="Dash"/>
  </w:abstractNum>
  <w:abstractNum w:abstractNumId="2" w15:restartNumberingAfterBreak="0">
    <w:nsid w:val="14A2329A"/>
    <w:multiLevelType w:val="hybridMultilevel"/>
    <w:tmpl w:val="482C233E"/>
    <w:lvl w:ilvl="0" w:tplc="08090001">
      <w:start w:val="1"/>
      <w:numFmt w:val="bullet"/>
      <w:lvlText w:val=""/>
      <w:lvlJc w:val="left"/>
      <w:pPr>
        <w:ind w:left="305" w:hanging="305"/>
      </w:pPr>
      <w:rPr>
        <w:rFonts w:ascii="Symbol" w:hAnsi="Symbol" w:hint="default"/>
        <w:caps w:val="0"/>
        <w:smallCaps w:val="0"/>
        <w:strike w:val="0"/>
        <w:dstrike w:val="0"/>
        <w:outline w:val="0"/>
        <w:emboss w:val="0"/>
        <w:imprint w:val="0"/>
        <w:spacing w:val="0"/>
        <w:w w:val="100"/>
        <w:kern w:val="0"/>
        <w:position w:val="4"/>
        <w:sz w:val="34"/>
        <w:szCs w:val="34"/>
        <w:highlight w:val="none"/>
        <w:vertAlign w:val="baseline"/>
      </w:rPr>
    </w:lvl>
    <w:lvl w:ilvl="1" w:tplc="FFFFFFFF">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FFFFFFFF">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FFFFFFFF">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FFFFFFFF">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FFFFFFFF">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FFFFFFFF">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FFFFFFFF">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FFFFFFFF">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3" w15:restartNumberingAfterBreak="0">
    <w:nsid w:val="1A253C4C"/>
    <w:multiLevelType w:val="hybridMultilevel"/>
    <w:tmpl w:val="DFF439D0"/>
    <w:styleLink w:val="Dash"/>
    <w:lvl w:ilvl="0" w:tplc="2C6A38BE">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4A8EBF0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51744DF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2C589842">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91FA970C">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561006FC">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470AE1C0">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0FA21FF6">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8A6A96E6">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num w:numId="1" w16cid:durableId="56754973">
    <w:abstractNumId w:val="3"/>
  </w:num>
  <w:num w:numId="2" w16cid:durableId="1749229450">
    <w:abstractNumId w:val="1"/>
  </w:num>
  <w:num w:numId="3" w16cid:durableId="1883401516">
    <w:abstractNumId w:val="0"/>
  </w:num>
  <w:num w:numId="4" w16cid:durableId="195516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6E"/>
    <w:rsid w:val="00034664"/>
    <w:rsid w:val="00147E77"/>
    <w:rsid w:val="00262ED2"/>
    <w:rsid w:val="00391A68"/>
    <w:rsid w:val="00460F50"/>
    <w:rsid w:val="006730FC"/>
    <w:rsid w:val="006C4C06"/>
    <w:rsid w:val="007C41C9"/>
    <w:rsid w:val="007F7F5F"/>
    <w:rsid w:val="00A63C6E"/>
    <w:rsid w:val="00ED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AA385"/>
  <w15:docId w15:val="{0A2C9D67-CB5A-3A46-AEAF-8D9E8201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 w:type="paragraph" w:styleId="ListParagraph">
    <w:name w:val="List Paragraph"/>
    <w:basedOn w:val="Normal"/>
    <w:uiPriority w:val="34"/>
    <w:qFormat/>
    <w:rsid w:val="00262ED2"/>
    <w:pPr>
      <w:ind w:left="720"/>
      <w:contextualSpacing/>
    </w:pPr>
  </w:style>
  <w:style w:type="character" w:styleId="UnresolvedMention">
    <w:name w:val="Unresolved Mention"/>
    <w:basedOn w:val="DefaultParagraphFont"/>
    <w:uiPriority w:val="99"/>
    <w:semiHidden/>
    <w:unhideWhenUsed/>
    <w:rsid w:val="0026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15951">
      <w:bodyDiv w:val="1"/>
      <w:marLeft w:val="0"/>
      <w:marRight w:val="0"/>
      <w:marTop w:val="0"/>
      <w:marBottom w:val="0"/>
      <w:divBdr>
        <w:top w:val="none" w:sz="0" w:space="0" w:color="auto"/>
        <w:left w:val="none" w:sz="0" w:space="0" w:color="auto"/>
        <w:bottom w:val="none" w:sz="0" w:space="0" w:color="auto"/>
        <w:right w:val="none" w:sz="0" w:space="0" w:color="auto"/>
      </w:divBdr>
    </w:div>
    <w:div w:id="74750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8" ma:contentTypeDescription="Create a new document." ma:contentTypeScope="" ma:versionID="9b7c7877454be4ba2a810fb3b0b1ec61">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809d3be283354d309085840a54324ef5"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02042-5468-43D3-9B91-740D12C9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68095-0CBA-4B0B-AEE2-5E33E6876249}">
  <ds:schemaRefs>
    <ds:schemaRef ds:uri="http://schemas.microsoft.com/office/2006/metadata/properties"/>
    <ds:schemaRef ds:uri="http://schemas.microsoft.com/office/infopath/2007/PartnerControls"/>
    <ds:schemaRef ds:uri="d202d31c-686c-4115-a7b9-5cc891ed602b"/>
    <ds:schemaRef ds:uri="e006ff91-fd96-415e-820e-98d60a9bb988"/>
  </ds:schemaRefs>
</ds:datastoreItem>
</file>

<file path=customXml/itemProps3.xml><?xml version="1.0" encoding="utf-8"?>
<ds:datastoreItem xmlns:ds="http://schemas.openxmlformats.org/officeDocument/2006/customXml" ds:itemID="{FF11AA40-1CD2-4275-8BDC-33292DB3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Whatmore, Stuart: RBKC</cp:lastModifiedBy>
  <cp:revision>7</cp:revision>
  <dcterms:created xsi:type="dcterms:W3CDTF">2024-06-26T13:20:00Z</dcterms:created>
  <dcterms:modified xsi:type="dcterms:W3CDTF">2024-10-04T08:08:00Z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MediaServiceImageTags">
    <vt:lpwstr/>
  </property>
</Properties>
</file>