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B3EB" w14:textId="4E919921" w:rsidR="0020361E" w:rsidRDefault="00AD1A23" w:rsidP="0020361E">
      <w:pPr>
        <w:jc w:val="center"/>
        <w:rPr>
          <w:rFonts w:ascii="Arial" w:hAnsi="Arial" w:cs="Arial"/>
          <w:b/>
          <w:sz w:val="32"/>
          <w:szCs w:val="22"/>
        </w:rPr>
      </w:pPr>
      <w:r w:rsidRPr="00AA029A">
        <w:rPr>
          <w:rFonts w:ascii="Arial" w:hAnsi="Arial" w:cs="Arial"/>
          <w:b/>
          <w:noProof/>
          <w:sz w:val="24"/>
          <w:szCs w:val="24"/>
        </w:rPr>
        <w:drawing>
          <wp:anchor distT="0" distB="0" distL="114300" distR="114300" simplePos="0" relativeHeight="251658240" behindDoc="0" locked="0" layoutInCell="1" allowOverlap="1" wp14:anchorId="00984EBC" wp14:editId="7919454D">
            <wp:simplePos x="0" y="0"/>
            <wp:positionH relativeFrom="page">
              <wp:align>center</wp:align>
            </wp:positionH>
            <wp:positionV relativeFrom="paragraph">
              <wp:posOffset>490294</wp:posOffset>
            </wp:positionV>
            <wp:extent cx="2089150" cy="2080895"/>
            <wp:effectExtent l="0" t="0" r="635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2089150" cy="2080895"/>
                    </a:xfrm>
                    <a:prstGeom prst="rect">
                      <a:avLst/>
                    </a:prstGeom>
                  </pic:spPr>
                </pic:pic>
              </a:graphicData>
            </a:graphic>
            <wp14:sizeRelH relativeFrom="page">
              <wp14:pctWidth>0</wp14:pctWidth>
            </wp14:sizeRelH>
            <wp14:sizeRelV relativeFrom="page">
              <wp14:pctHeight>0</wp14:pctHeight>
            </wp14:sizeRelV>
          </wp:anchor>
        </w:drawing>
      </w:r>
      <w:r w:rsidR="0023047A" w:rsidRPr="0023047A">
        <w:rPr>
          <w:rFonts w:ascii="Arial" w:hAnsi="Arial" w:cs="Arial"/>
          <w:b/>
          <w:sz w:val="32"/>
          <w:szCs w:val="22"/>
        </w:rPr>
        <w:t>Tri-borough Music Hub: Partnership working 202</w:t>
      </w:r>
      <w:r w:rsidR="00885DF6">
        <w:rPr>
          <w:rFonts w:ascii="Arial" w:hAnsi="Arial" w:cs="Arial"/>
          <w:b/>
          <w:sz w:val="32"/>
          <w:szCs w:val="22"/>
        </w:rPr>
        <w:t>3</w:t>
      </w:r>
      <w:r w:rsidR="0023047A" w:rsidRPr="0023047A">
        <w:rPr>
          <w:rFonts w:ascii="Arial" w:hAnsi="Arial" w:cs="Arial"/>
          <w:b/>
          <w:sz w:val="32"/>
          <w:szCs w:val="22"/>
        </w:rPr>
        <w:t>-</w:t>
      </w:r>
      <w:r w:rsidR="00885DF6">
        <w:rPr>
          <w:rFonts w:ascii="Arial" w:hAnsi="Arial" w:cs="Arial"/>
          <w:b/>
          <w:sz w:val="32"/>
          <w:szCs w:val="22"/>
        </w:rPr>
        <w:t>24</w:t>
      </w:r>
      <w:r w:rsidR="001C0850">
        <w:rPr>
          <w:rFonts w:ascii="Arial" w:hAnsi="Arial" w:cs="Arial"/>
          <w:b/>
          <w:sz w:val="32"/>
          <w:szCs w:val="22"/>
        </w:rPr>
        <w:t xml:space="preserve"> </w:t>
      </w:r>
    </w:p>
    <w:p w14:paraId="56BBFB64" w14:textId="77777777" w:rsidR="00AD1A23" w:rsidRDefault="00AD1A23" w:rsidP="0020361E">
      <w:pPr>
        <w:jc w:val="center"/>
        <w:rPr>
          <w:rFonts w:ascii="Arial" w:hAnsi="Arial" w:cs="Arial"/>
          <w:b/>
          <w:sz w:val="32"/>
          <w:szCs w:val="22"/>
        </w:rPr>
      </w:pPr>
    </w:p>
    <w:p w14:paraId="37CFC841" w14:textId="3FF83778" w:rsidR="0077529D" w:rsidRPr="000B2006" w:rsidRDefault="0077529D" w:rsidP="003F5735">
      <w:pPr>
        <w:rPr>
          <w:rFonts w:ascii="Arial" w:hAnsi="Arial" w:cs="Arial"/>
          <w:b/>
          <w:sz w:val="16"/>
          <w:szCs w:val="10"/>
        </w:rPr>
      </w:pPr>
    </w:p>
    <w:sdt>
      <w:sdtPr>
        <w:rPr>
          <w:rFonts w:ascii="Arial" w:eastAsia="Cambria" w:hAnsi="Arial" w:cs="Arial"/>
          <w:color w:val="auto"/>
          <w:sz w:val="22"/>
          <w:szCs w:val="22"/>
          <w:lang w:val="en-GB"/>
        </w:rPr>
        <w:id w:val="-1678032647"/>
        <w:docPartObj>
          <w:docPartGallery w:val="Table of Contents"/>
          <w:docPartUnique/>
        </w:docPartObj>
      </w:sdtPr>
      <w:sdtEndPr>
        <w:rPr>
          <w:b/>
          <w:bCs/>
          <w:noProof/>
        </w:rPr>
      </w:sdtEndPr>
      <w:sdtContent>
        <w:p w14:paraId="35B373F0" w14:textId="68BF4481" w:rsidR="003E6691" w:rsidRPr="00AD1A23" w:rsidRDefault="003E6691" w:rsidP="007634CE">
          <w:pPr>
            <w:pStyle w:val="TOCHeading"/>
            <w:spacing w:before="0" w:line="240" w:lineRule="auto"/>
            <w:rPr>
              <w:rFonts w:ascii="Arial" w:hAnsi="Arial" w:cs="Arial"/>
              <w:sz w:val="36"/>
              <w:szCs w:val="36"/>
            </w:rPr>
          </w:pPr>
          <w:r w:rsidRPr="00AD1A23">
            <w:rPr>
              <w:rFonts w:ascii="Arial" w:hAnsi="Arial" w:cs="Arial"/>
              <w:sz w:val="36"/>
              <w:szCs w:val="36"/>
            </w:rPr>
            <w:t>Contents</w:t>
          </w:r>
        </w:p>
        <w:p w14:paraId="7FC023AA" w14:textId="636618AD" w:rsidR="00322435" w:rsidRDefault="003E6691">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r w:rsidRPr="00AD1A23">
            <w:rPr>
              <w:rFonts w:ascii="Arial" w:hAnsi="Arial" w:cs="Arial"/>
              <w:sz w:val="22"/>
              <w:szCs w:val="22"/>
            </w:rPr>
            <w:fldChar w:fldCharType="begin"/>
          </w:r>
          <w:r w:rsidRPr="00AD1A23">
            <w:rPr>
              <w:rFonts w:ascii="Arial" w:hAnsi="Arial" w:cs="Arial"/>
              <w:sz w:val="22"/>
              <w:szCs w:val="22"/>
            </w:rPr>
            <w:instrText xml:space="preserve"> TOC \o "1-3" \h \z \u </w:instrText>
          </w:r>
          <w:r w:rsidRPr="00AD1A23">
            <w:rPr>
              <w:rFonts w:ascii="Arial" w:hAnsi="Arial" w:cs="Arial"/>
              <w:sz w:val="22"/>
              <w:szCs w:val="22"/>
            </w:rPr>
            <w:fldChar w:fldCharType="separate"/>
          </w:r>
          <w:hyperlink w:anchor="_Toc146257235" w:history="1">
            <w:r w:rsidR="00322435" w:rsidRPr="00022FD2">
              <w:rPr>
                <w:rStyle w:val="Hyperlink"/>
                <w:rFonts w:ascii="Arial" w:hAnsi="Arial" w:cs="Arial"/>
                <w:noProof/>
              </w:rPr>
              <w:t>Vision</w:t>
            </w:r>
            <w:r w:rsidR="00322435">
              <w:rPr>
                <w:noProof/>
                <w:webHidden/>
              </w:rPr>
              <w:tab/>
            </w:r>
            <w:r w:rsidR="00322435">
              <w:rPr>
                <w:noProof/>
                <w:webHidden/>
              </w:rPr>
              <w:fldChar w:fldCharType="begin"/>
            </w:r>
            <w:r w:rsidR="00322435">
              <w:rPr>
                <w:noProof/>
                <w:webHidden/>
              </w:rPr>
              <w:instrText xml:space="preserve"> PAGEREF _Toc146257235 \h </w:instrText>
            </w:r>
            <w:r w:rsidR="00322435">
              <w:rPr>
                <w:noProof/>
                <w:webHidden/>
              </w:rPr>
            </w:r>
            <w:r w:rsidR="00322435">
              <w:rPr>
                <w:noProof/>
                <w:webHidden/>
              </w:rPr>
              <w:fldChar w:fldCharType="separate"/>
            </w:r>
            <w:r w:rsidR="00322435">
              <w:rPr>
                <w:noProof/>
                <w:webHidden/>
              </w:rPr>
              <w:t>2</w:t>
            </w:r>
            <w:r w:rsidR="00322435">
              <w:rPr>
                <w:noProof/>
                <w:webHidden/>
              </w:rPr>
              <w:fldChar w:fldCharType="end"/>
            </w:r>
          </w:hyperlink>
        </w:p>
        <w:p w14:paraId="092520C7" w14:textId="0D149104"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6" w:history="1">
            <w:r w:rsidR="00322435" w:rsidRPr="00022FD2">
              <w:rPr>
                <w:rStyle w:val="Hyperlink"/>
                <w:rFonts w:ascii="Arial" w:hAnsi="Arial" w:cs="Arial"/>
                <w:noProof/>
              </w:rPr>
              <w:t>Mission Statement</w:t>
            </w:r>
            <w:r w:rsidR="00322435">
              <w:rPr>
                <w:noProof/>
                <w:webHidden/>
              </w:rPr>
              <w:tab/>
            </w:r>
            <w:r w:rsidR="00322435">
              <w:rPr>
                <w:noProof/>
                <w:webHidden/>
              </w:rPr>
              <w:fldChar w:fldCharType="begin"/>
            </w:r>
            <w:r w:rsidR="00322435">
              <w:rPr>
                <w:noProof/>
                <w:webHidden/>
              </w:rPr>
              <w:instrText xml:space="preserve"> PAGEREF _Toc146257236 \h </w:instrText>
            </w:r>
            <w:r w:rsidR="00322435">
              <w:rPr>
                <w:noProof/>
                <w:webHidden/>
              </w:rPr>
            </w:r>
            <w:r w:rsidR="00322435">
              <w:rPr>
                <w:noProof/>
                <w:webHidden/>
              </w:rPr>
              <w:fldChar w:fldCharType="separate"/>
            </w:r>
            <w:r w:rsidR="00322435">
              <w:rPr>
                <w:noProof/>
                <w:webHidden/>
              </w:rPr>
              <w:t>2</w:t>
            </w:r>
            <w:r w:rsidR="00322435">
              <w:rPr>
                <w:noProof/>
                <w:webHidden/>
              </w:rPr>
              <w:fldChar w:fldCharType="end"/>
            </w:r>
          </w:hyperlink>
        </w:p>
        <w:p w14:paraId="70673B0C" w14:textId="0E6E2F62"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7" w:history="1">
            <w:r w:rsidR="00322435" w:rsidRPr="00022FD2">
              <w:rPr>
                <w:rStyle w:val="Hyperlink"/>
                <w:rFonts w:ascii="Arial" w:hAnsi="Arial" w:cs="Arial"/>
                <w:noProof/>
              </w:rPr>
              <w:t>Music Education for All</w:t>
            </w:r>
            <w:r w:rsidR="00322435">
              <w:rPr>
                <w:noProof/>
                <w:webHidden/>
              </w:rPr>
              <w:tab/>
            </w:r>
            <w:r w:rsidR="00322435">
              <w:rPr>
                <w:noProof/>
                <w:webHidden/>
              </w:rPr>
              <w:fldChar w:fldCharType="begin"/>
            </w:r>
            <w:r w:rsidR="00322435">
              <w:rPr>
                <w:noProof/>
                <w:webHidden/>
              </w:rPr>
              <w:instrText xml:space="preserve"> PAGEREF _Toc146257237 \h </w:instrText>
            </w:r>
            <w:r w:rsidR="00322435">
              <w:rPr>
                <w:noProof/>
                <w:webHidden/>
              </w:rPr>
            </w:r>
            <w:r w:rsidR="00322435">
              <w:rPr>
                <w:noProof/>
                <w:webHidden/>
              </w:rPr>
              <w:fldChar w:fldCharType="separate"/>
            </w:r>
            <w:r w:rsidR="00322435">
              <w:rPr>
                <w:noProof/>
                <w:webHidden/>
              </w:rPr>
              <w:t>2</w:t>
            </w:r>
            <w:r w:rsidR="00322435">
              <w:rPr>
                <w:noProof/>
                <w:webHidden/>
              </w:rPr>
              <w:fldChar w:fldCharType="end"/>
            </w:r>
          </w:hyperlink>
        </w:p>
        <w:p w14:paraId="43512383" w14:textId="42A2D22C"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8" w:history="1">
            <w:r w:rsidR="00322435" w:rsidRPr="00022FD2">
              <w:rPr>
                <w:rStyle w:val="Hyperlink"/>
                <w:rFonts w:ascii="Arial" w:hAnsi="Arial" w:cs="Arial"/>
                <w:noProof/>
              </w:rPr>
              <w:t>Key Themes in the evolution of the TBMH</w:t>
            </w:r>
            <w:r w:rsidR="00322435">
              <w:rPr>
                <w:noProof/>
                <w:webHidden/>
              </w:rPr>
              <w:tab/>
            </w:r>
            <w:r w:rsidR="00322435">
              <w:rPr>
                <w:noProof/>
                <w:webHidden/>
              </w:rPr>
              <w:fldChar w:fldCharType="begin"/>
            </w:r>
            <w:r w:rsidR="00322435">
              <w:rPr>
                <w:noProof/>
                <w:webHidden/>
              </w:rPr>
              <w:instrText xml:space="preserve"> PAGEREF _Toc146257238 \h </w:instrText>
            </w:r>
            <w:r w:rsidR="00322435">
              <w:rPr>
                <w:noProof/>
                <w:webHidden/>
              </w:rPr>
            </w:r>
            <w:r w:rsidR="00322435">
              <w:rPr>
                <w:noProof/>
                <w:webHidden/>
              </w:rPr>
              <w:fldChar w:fldCharType="separate"/>
            </w:r>
            <w:r w:rsidR="00322435">
              <w:rPr>
                <w:noProof/>
                <w:webHidden/>
              </w:rPr>
              <w:t>2</w:t>
            </w:r>
            <w:r w:rsidR="00322435">
              <w:rPr>
                <w:noProof/>
                <w:webHidden/>
              </w:rPr>
              <w:fldChar w:fldCharType="end"/>
            </w:r>
          </w:hyperlink>
        </w:p>
        <w:p w14:paraId="1ACC1EA7" w14:textId="070354ED"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9" w:history="1">
            <w:r w:rsidR="00322435" w:rsidRPr="00022FD2">
              <w:rPr>
                <w:rStyle w:val="Hyperlink"/>
                <w:rFonts w:ascii="Arial" w:hAnsi="Arial" w:cs="Arial"/>
                <w:noProof/>
              </w:rPr>
              <w:t>Partnerships September 2023 to August 2024</w:t>
            </w:r>
            <w:r w:rsidR="00322435">
              <w:rPr>
                <w:noProof/>
                <w:webHidden/>
              </w:rPr>
              <w:tab/>
            </w:r>
            <w:r w:rsidR="00322435">
              <w:rPr>
                <w:noProof/>
                <w:webHidden/>
              </w:rPr>
              <w:fldChar w:fldCharType="begin"/>
            </w:r>
            <w:r w:rsidR="00322435">
              <w:rPr>
                <w:noProof/>
                <w:webHidden/>
              </w:rPr>
              <w:instrText xml:space="preserve"> PAGEREF _Toc146257239 \h </w:instrText>
            </w:r>
            <w:r w:rsidR="00322435">
              <w:rPr>
                <w:noProof/>
                <w:webHidden/>
              </w:rPr>
            </w:r>
            <w:r w:rsidR="00322435">
              <w:rPr>
                <w:noProof/>
                <w:webHidden/>
              </w:rPr>
              <w:fldChar w:fldCharType="separate"/>
            </w:r>
            <w:r w:rsidR="00322435">
              <w:rPr>
                <w:noProof/>
                <w:webHidden/>
              </w:rPr>
              <w:t>3</w:t>
            </w:r>
            <w:r w:rsidR="00322435">
              <w:rPr>
                <w:noProof/>
                <w:webHidden/>
              </w:rPr>
              <w:fldChar w:fldCharType="end"/>
            </w:r>
          </w:hyperlink>
        </w:p>
        <w:p w14:paraId="23C099C7" w14:textId="460A4CBB"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0" w:history="1">
            <w:r w:rsidR="00322435" w:rsidRPr="00022FD2">
              <w:rPr>
                <w:rStyle w:val="Hyperlink"/>
                <w:rFonts w:ascii="Arial" w:hAnsi="Arial" w:cs="Arial"/>
                <w:noProof/>
              </w:rPr>
              <w:t>Categories of Partner Organisations</w:t>
            </w:r>
            <w:r w:rsidR="00322435">
              <w:rPr>
                <w:noProof/>
                <w:webHidden/>
              </w:rPr>
              <w:tab/>
            </w:r>
            <w:r w:rsidR="00322435">
              <w:rPr>
                <w:noProof/>
                <w:webHidden/>
              </w:rPr>
              <w:fldChar w:fldCharType="begin"/>
            </w:r>
            <w:r w:rsidR="00322435">
              <w:rPr>
                <w:noProof/>
                <w:webHidden/>
              </w:rPr>
              <w:instrText xml:space="preserve"> PAGEREF _Toc146257240 \h </w:instrText>
            </w:r>
            <w:r w:rsidR="00322435">
              <w:rPr>
                <w:noProof/>
                <w:webHidden/>
              </w:rPr>
            </w:r>
            <w:r w:rsidR="00322435">
              <w:rPr>
                <w:noProof/>
                <w:webHidden/>
              </w:rPr>
              <w:fldChar w:fldCharType="separate"/>
            </w:r>
            <w:r w:rsidR="00322435">
              <w:rPr>
                <w:noProof/>
                <w:webHidden/>
              </w:rPr>
              <w:t>4</w:t>
            </w:r>
            <w:r w:rsidR="00322435">
              <w:rPr>
                <w:noProof/>
                <w:webHidden/>
              </w:rPr>
              <w:fldChar w:fldCharType="end"/>
            </w:r>
          </w:hyperlink>
        </w:p>
        <w:p w14:paraId="2ED8281B" w14:textId="557A762C"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1" w:history="1">
            <w:r w:rsidR="00322435" w:rsidRPr="00022FD2">
              <w:rPr>
                <w:rStyle w:val="Hyperlink"/>
                <w:rFonts w:ascii="Arial" w:hAnsi="Arial" w:cs="Arial"/>
                <w:noProof/>
              </w:rPr>
              <w:t>How partners can support TBMH focus priority areas and strategic vision</w:t>
            </w:r>
            <w:r w:rsidR="00322435">
              <w:rPr>
                <w:noProof/>
                <w:webHidden/>
              </w:rPr>
              <w:tab/>
            </w:r>
            <w:r w:rsidR="00322435">
              <w:rPr>
                <w:noProof/>
                <w:webHidden/>
              </w:rPr>
              <w:fldChar w:fldCharType="begin"/>
            </w:r>
            <w:r w:rsidR="00322435">
              <w:rPr>
                <w:noProof/>
                <w:webHidden/>
              </w:rPr>
              <w:instrText xml:space="preserve"> PAGEREF _Toc146257241 \h </w:instrText>
            </w:r>
            <w:r w:rsidR="00322435">
              <w:rPr>
                <w:noProof/>
                <w:webHidden/>
              </w:rPr>
            </w:r>
            <w:r w:rsidR="00322435">
              <w:rPr>
                <w:noProof/>
                <w:webHidden/>
              </w:rPr>
              <w:fldChar w:fldCharType="separate"/>
            </w:r>
            <w:r w:rsidR="00322435">
              <w:rPr>
                <w:noProof/>
                <w:webHidden/>
              </w:rPr>
              <w:t>5</w:t>
            </w:r>
            <w:r w:rsidR="00322435">
              <w:rPr>
                <w:noProof/>
                <w:webHidden/>
              </w:rPr>
              <w:fldChar w:fldCharType="end"/>
            </w:r>
          </w:hyperlink>
        </w:p>
        <w:p w14:paraId="35877238" w14:textId="63EB2776"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2" w:history="1">
            <w:r w:rsidR="00322435" w:rsidRPr="00022FD2">
              <w:rPr>
                <w:rStyle w:val="Hyperlink"/>
                <w:rFonts w:ascii="Arial" w:hAnsi="Arial" w:cs="Arial"/>
                <w:noProof/>
              </w:rPr>
              <w:t>TBMH focus priority areas and strategic vision</w:t>
            </w:r>
            <w:r w:rsidR="00322435">
              <w:rPr>
                <w:noProof/>
                <w:webHidden/>
              </w:rPr>
              <w:tab/>
            </w:r>
            <w:r w:rsidR="00322435">
              <w:rPr>
                <w:noProof/>
                <w:webHidden/>
              </w:rPr>
              <w:fldChar w:fldCharType="begin"/>
            </w:r>
            <w:r w:rsidR="00322435">
              <w:rPr>
                <w:noProof/>
                <w:webHidden/>
              </w:rPr>
              <w:instrText xml:space="preserve"> PAGEREF _Toc146257242 \h </w:instrText>
            </w:r>
            <w:r w:rsidR="00322435">
              <w:rPr>
                <w:noProof/>
                <w:webHidden/>
              </w:rPr>
            </w:r>
            <w:r w:rsidR="00322435">
              <w:rPr>
                <w:noProof/>
                <w:webHidden/>
              </w:rPr>
              <w:fldChar w:fldCharType="separate"/>
            </w:r>
            <w:r w:rsidR="00322435">
              <w:rPr>
                <w:noProof/>
                <w:webHidden/>
              </w:rPr>
              <w:t>5</w:t>
            </w:r>
            <w:r w:rsidR="00322435">
              <w:rPr>
                <w:noProof/>
                <w:webHidden/>
              </w:rPr>
              <w:fldChar w:fldCharType="end"/>
            </w:r>
          </w:hyperlink>
        </w:p>
        <w:p w14:paraId="2835A317" w14:textId="284E9C3C"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3" w:history="1">
            <w:r w:rsidR="00322435" w:rsidRPr="00022FD2">
              <w:rPr>
                <w:rStyle w:val="Hyperlink"/>
                <w:rFonts w:ascii="Arial" w:eastAsia="Times New Roman" w:hAnsi="Arial" w:cs="Arial"/>
                <w:noProof/>
                <w:lang w:eastAsia="en-GB"/>
              </w:rPr>
              <w:t>How delivery partners work with the TBMH</w:t>
            </w:r>
            <w:r w:rsidR="00322435">
              <w:rPr>
                <w:noProof/>
                <w:webHidden/>
              </w:rPr>
              <w:tab/>
            </w:r>
            <w:r w:rsidR="00322435">
              <w:rPr>
                <w:noProof/>
                <w:webHidden/>
              </w:rPr>
              <w:fldChar w:fldCharType="begin"/>
            </w:r>
            <w:r w:rsidR="00322435">
              <w:rPr>
                <w:noProof/>
                <w:webHidden/>
              </w:rPr>
              <w:instrText xml:space="preserve"> PAGEREF _Toc146257243 \h </w:instrText>
            </w:r>
            <w:r w:rsidR="00322435">
              <w:rPr>
                <w:noProof/>
                <w:webHidden/>
              </w:rPr>
            </w:r>
            <w:r w:rsidR="00322435">
              <w:rPr>
                <w:noProof/>
                <w:webHidden/>
              </w:rPr>
              <w:fldChar w:fldCharType="separate"/>
            </w:r>
            <w:r w:rsidR="00322435">
              <w:rPr>
                <w:noProof/>
                <w:webHidden/>
              </w:rPr>
              <w:t>7</w:t>
            </w:r>
            <w:r w:rsidR="00322435">
              <w:rPr>
                <w:noProof/>
                <w:webHidden/>
              </w:rPr>
              <w:fldChar w:fldCharType="end"/>
            </w:r>
          </w:hyperlink>
        </w:p>
        <w:p w14:paraId="2CBE6D8B" w14:textId="406A7257"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4" w:history="1">
            <w:r w:rsidR="00322435" w:rsidRPr="00022FD2">
              <w:rPr>
                <w:rStyle w:val="Hyperlink"/>
                <w:rFonts w:ascii="Arial" w:hAnsi="Arial" w:cs="Arial"/>
                <w:noProof/>
              </w:rPr>
              <w:t>Criteria for Tri-borough Music Hub Partners</w:t>
            </w:r>
            <w:r w:rsidR="00322435">
              <w:rPr>
                <w:noProof/>
                <w:webHidden/>
              </w:rPr>
              <w:tab/>
            </w:r>
            <w:r w:rsidR="00322435">
              <w:rPr>
                <w:noProof/>
                <w:webHidden/>
              </w:rPr>
              <w:fldChar w:fldCharType="begin"/>
            </w:r>
            <w:r w:rsidR="00322435">
              <w:rPr>
                <w:noProof/>
                <w:webHidden/>
              </w:rPr>
              <w:instrText xml:space="preserve"> PAGEREF _Toc146257244 \h </w:instrText>
            </w:r>
            <w:r w:rsidR="00322435">
              <w:rPr>
                <w:noProof/>
                <w:webHidden/>
              </w:rPr>
            </w:r>
            <w:r w:rsidR="00322435">
              <w:rPr>
                <w:noProof/>
                <w:webHidden/>
              </w:rPr>
              <w:fldChar w:fldCharType="separate"/>
            </w:r>
            <w:r w:rsidR="00322435">
              <w:rPr>
                <w:noProof/>
                <w:webHidden/>
              </w:rPr>
              <w:t>11</w:t>
            </w:r>
            <w:r w:rsidR="00322435">
              <w:rPr>
                <w:noProof/>
                <w:webHidden/>
              </w:rPr>
              <w:fldChar w:fldCharType="end"/>
            </w:r>
          </w:hyperlink>
        </w:p>
        <w:p w14:paraId="207D2C37" w14:textId="00CCF8EC"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5" w:history="1">
            <w:r w:rsidR="00322435" w:rsidRPr="00022FD2">
              <w:rPr>
                <w:rStyle w:val="Hyperlink"/>
                <w:rFonts w:ascii="Arial" w:hAnsi="Arial" w:cs="Arial"/>
                <w:noProof/>
              </w:rPr>
              <w:t>PARTNERS</w:t>
            </w:r>
            <w:r w:rsidR="00322435">
              <w:rPr>
                <w:noProof/>
                <w:webHidden/>
              </w:rPr>
              <w:tab/>
            </w:r>
            <w:r w:rsidR="00322435">
              <w:rPr>
                <w:noProof/>
                <w:webHidden/>
              </w:rPr>
              <w:fldChar w:fldCharType="begin"/>
            </w:r>
            <w:r w:rsidR="00322435">
              <w:rPr>
                <w:noProof/>
                <w:webHidden/>
              </w:rPr>
              <w:instrText xml:space="preserve"> PAGEREF _Toc146257245 \h </w:instrText>
            </w:r>
            <w:r w:rsidR="00322435">
              <w:rPr>
                <w:noProof/>
                <w:webHidden/>
              </w:rPr>
            </w:r>
            <w:r w:rsidR="00322435">
              <w:rPr>
                <w:noProof/>
                <w:webHidden/>
              </w:rPr>
              <w:fldChar w:fldCharType="separate"/>
            </w:r>
            <w:r w:rsidR="00322435">
              <w:rPr>
                <w:noProof/>
                <w:webHidden/>
              </w:rPr>
              <w:t>11</w:t>
            </w:r>
            <w:r w:rsidR="00322435">
              <w:rPr>
                <w:noProof/>
                <w:webHidden/>
              </w:rPr>
              <w:fldChar w:fldCharType="end"/>
            </w:r>
          </w:hyperlink>
        </w:p>
        <w:p w14:paraId="7D15EEBA" w14:textId="17DEA7E6"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6" w:history="1">
            <w:r w:rsidR="00322435" w:rsidRPr="00022FD2">
              <w:rPr>
                <w:rStyle w:val="Hyperlink"/>
                <w:rFonts w:ascii="Arial" w:hAnsi="Arial" w:cs="Arial"/>
                <w:noProof/>
              </w:rPr>
              <w:t>WIDER NETWORK OF ORGANISATIONS</w:t>
            </w:r>
            <w:r w:rsidR="00322435">
              <w:rPr>
                <w:noProof/>
                <w:webHidden/>
              </w:rPr>
              <w:tab/>
            </w:r>
            <w:r w:rsidR="00322435">
              <w:rPr>
                <w:noProof/>
                <w:webHidden/>
              </w:rPr>
              <w:fldChar w:fldCharType="begin"/>
            </w:r>
            <w:r w:rsidR="00322435">
              <w:rPr>
                <w:noProof/>
                <w:webHidden/>
              </w:rPr>
              <w:instrText xml:space="preserve"> PAGEREF _Toc146257246 \h </w:instrText>
            </w:r>
            <w:r w:rsidR="00322435">
              <w:rPr>
                <w:noProof/>
                <w:webHidden/>
              </w:rPr>
            </w:r>
            <w:r w:rsidR="00322435">
              <w:rPr>
                <w:noProof/>
                <w:webHidden/>
              </w:rPr>
              <w:fldChar w:fldCharType="separate"/>
            </w:r>
            <w:r w:rsidR="00322435">
              <w:rPr>
                <w:noProof/>
                <w:webHidden/>
              </w:rPr>
              <w:t>12</w:t>
            </w:r>
            <w:r w:rsidR="00322435">
              <w:rPr>
                <w:noProof/>
                <w:webHidden/>
              </w:rPr>
              <w:fldChar w:fldCharType="end"/>
            </w:r>
          </w:hyperlink>
        </w:p>
        <w:p w14:paraId="4D7450FA" w14:textId="36E1FDB9"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7" w:history="1">
            <w:r w:rsidR="00322435" w:rsidRPr="00022FD2">
              <w:rPr>
                <w:rStyle w:val="Hyperlink"/>
                <w:rFonts w:ascii="Arial" w:hAnsi="Arial" w:cs="Arial"/>
                <w:noProof/>
              </w:rPr>
              <w:t>Process for prospective Tri-borough Music Hub  Delivery Partners and Organisations in the Wider Network</w:t>
            </w:r>
            <w:r w:rsidR="00322435">
              <w:rPr>
                <w:noProof/>
                <w:webHidden/>
              </w:rPr>
              <w:tab/>
            </w:r>
            <w:r w:rsidR="00322435">
              <w:rPr>
                <w:noProof/>
                <w:webHidden/>
              </w:rPr>
              <w:fldChar w:fldCharType="begin"/>
            </w:r>
            <w:r w:rsidR="00322435">
              <w:rPr>
                <w:noProof/>
                <w:webHidden/>
              </w:rPr>
              <w:instrText xml:space="preserve"> PAGEREF _Toc146257247 \h </w:instrText>
            </w:r>
            <w:r w:rsidR="00322435">
              <w:rPr>
                <w:noProof/>
                <w:webHidden/>
              </w:rPr>
            </w:r>
            <w:r w:rsidR="00322435">
              <w:rPr>
                <w:noProof/>
                <w:webHidden/>
              </w:rPr>
              <w:fldChar w:fldCharType="separate"/>
            </w:r>
            <w:r w:rsidR="00322435">
              <w:rPr>
                <w:noProof/>
                <w:webHidden/>
              </w:rPr>
              <w:t>13</w:t>
            </w:r>
            <w:r w:rsidR="00322435">
              <w:rPr>
                <w:noProof/>
                <w:webHidden/>
              </w:rPr>
              <w:fldChar w:fldCharType="end"/>
            </w:r>
          </w:hyperlink>
        </w:p>
        <w:p w14:paraId="025366F5" w14:textId="2D3BF38C"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8" w:history="1">
            <w:r w:rsidR="00322435" w:rsidRPr="00022FD2">
              <w:rPr>
                <w:rStyle w:val="Hyperlink"/>
                <w:rFonts w:ascii="Arial" w:hAnsi="Arial" w:cs="Arial"/>
                <w:noProof/>
              </w:rPr>
              <w:t>Template letter from a Partner confirming how they will work with TBMH</w:t>
            </w:r>
            <w:r w:rsidR="00322435">
              <w:rPr>
                <w:noProof/>
                <w:webHidden/>
              </w:rPr>
              <w:tab/>
            </w:r>
            <w:r w:rsidR="00322435">
              <w:rPr>
                <w:noProof/>
                <w:webHidden/>
              </w:rPr>
              <w:fldChar w:fldCharType="begin"/>
            </w:r>
            <w:r w:rsidR="00322435">
              <w:rPr>
                <w:noProof/>
                <w:webHidden/>
              </w:rPr>
              <w:instrText xml:space="preserve"> PAGEREF _Toc146257248 \h </w:instrText>
            </w:r>
            <w:r w:rsidR="00322435">
              <w:rPr>
                <w:noProof/>
                <w:webHidden/>
              </w:rPr>
            </w:r>
            <w:r w:rsidR="00322435">
              <w:rPr>
                <w:noProof/>
                <w:webHidden/>
              </w:rPr>
              <w:fldChar w:fldCharType="separate"/>
            </w:r>
            <w:r w:rsidR="00322435">
              <w:rPr>
                <w:noProof/>
                <w:webHidden/>
              </w:rPr>
              <w:t>14</w:t>
            </w:r>
            <w:r w:rsidR="00322435">
              <w:rPr>
                <w:noProof/>
                <w:webHidden/>
              </w:rPr>
              <w:fldChar w:fldCharType="end"/>
            </w:r>
          </w:hyperlink>
        </w:p>
        <w:p w14:paraId="54A17A34" w14:textId="0C5776C0"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9" w:history="1">
            <w:r w:rsidR="00322435" w:rsidRPr="00022FD2">
              <w:rPr>
                <w:rStyle w:val="Hyperlink"/>
                <w:rFonts w:ascii="Arial" w:eastAsia="Arial" w:hAnsi="Arial" w:cs="Arial"/>
                <w:noProof/>
              </w:rPr>
              <w:t>TBMH Strategic Partners Governance Board</w:t>
            </w:r>
            <w:r w:rsidR="00322435">
              <w:rPr>
                <w:noProof/>
                <w:webHidden/>
              </w:rPr>
              <w:tab/>
            </w:r>
            <w:r w:rsidR="00322435">
              <w:rPr>
                <w:noProof/>
                <w:webHidden/>
              </w:rPr>
              <w:fldChar w:fldCharType="begin"/>
            </w:r>
            <w:r w:rsidR="00322435">
              <w:rPr>
                <w:noProof/>
                <w:webHidden/>
              </w:rPr>
              <w:instrText xml:space="preserve"> PAGEREF _Toc146257249 \h </w:instrText>
            </w:r>
            <w:r w:rsidR="00322435">
              <w:rPr>
                <w:noProof/>
                <w:webHidden/>
              </w:rPr>
            </w:r>
            <w:r w:rsidR="00322435">
              <w:rPr>
                <w:noProof/>
                <w:webHidden/>
              </w:rPr>
              <w:fldChar w:fldCharType="separate"/>
            </w:r>
            <w:r w:rsidR="00322435">
              <w:rPr>
                <w:noProof/>
                <w:webHidden/>
              </w:rPr>
              <w:t>15</w:t>
            </w:r>
            <w:r w:rsidR="00322435">
              <w:rPr>
                <w:noProof/>
                <w:webHidden/>
              </w:rPr>
              <w:fldChar w:fldCharType="end"/>
            </w:r>
          </w:hyperlink>
        </w:p>
        <w:p w14:paraId="51D9F562" w14:textId="6E7B9704"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0" w:history="1">
            <w:r w:rsidR="00322435" w:rsidRPr="00022FD2">
              <w:rPr>
                <w:rStyle w:val="Hyperlink"/>
                <w:rFonts w:ascii="Arial" w:eastAsia="Arial" w:hAnsi="Arial" w:cs="Arial"/>
                <w:noProof/>
              </w:rPr>
              <w:t>Terms of Reference (September 2023 update)</w:t>
            </w:r>
            <w:r w:rsidR="00322435">
              <w:rPr>
                <w:noProof/>
                <w:webHidden/>
              </w:rPr>
              <w:tab/>
            </w:r>
            <w:r w:rsidR="00322435">
              <w:rPr>
                <w:noProof/>
                <w:webHidden/>
              </w:rPr>
              <w:fldChar w:fldCharType="begin"/>
            </w:r>
            <w:r w:rsidR="00322435">
              <w:rPr>
                <w:noProof/>
                <w:webHidden/>
              </w:rPr>
              <w:instrText xml:space="preserve"> PAGEREF _Toc146257250 \h </w:instrText>
            </w:r>
            <w:r w:rsidR="00322435">
              <w:rPr>
                <w:noProof/>
                <w:webHidden/>
              </w:rPr>
            </w:r>
            <w:r w:rsidR="00322435">
              <w:rPr>
                <w:noProof/>
                <w:webHidden/>
              </w:rPr>
              <w:fldChar w:fldCharType="separate"/>
            </w:r>
            <w:r w:rsidR="00322435">
              <w:rPr>
                <w:noProof/>
                <w:webHidden/>
              </w:rPr>
              <w:t>15</w:t>
            </w:r>
            <w:r w:rsidR="00322435">
              <w:rPr>
                <w:noProof/>
                <w:webHidden/>
              </w:rPr>
              <w:fldChar w:fldCharType="end"/>
            </w:r>
          </w:hyperlink>
        </w:p>
        <w:p w14:paraId="31A78EF0" w14:textId="16E18A5B"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1" w:history="1">
            <w:r w:rsidR="00322435" w:rsidRPr="00022FD2">
              <w:rPr>
                <w:rStyle w:val="Hyperlink"/>
                <w:rFonts w:ascii="Arial" w:hAnsi="Arial" w:cs="Arial"/>
                <w:noProof/>
              </w:rPr>
              <w:t>APPENDIX A - TBMH Music Strategy Key Strands that support Key Priorities</w:t>
            </w:r>
            <w:r w:rsidR="00322435">
              <w:rPr>
                <w:noProof/>
                <w:webHidden/>
              </w:rPr>
              <w:tab/>
            </w:r>
            <w:r w:rsidR="00322435">
              <w:rPr>
                <w:noProof/>
                <w:webHidden/>
              </w:rPr>
              <w:fldChar w:fldCharType="begin"/>
            </w:r>
            <w:r w:rsidR="00322435">
              <w:rPr>
                <w:noProof/>
                <w:webHidden/>
              </w:rPr>
              <w:instrText xml:space="preserve"> PAGEREF _Toc146257251 \h </w:instrText>
            </w:r>
            <w:r w:rsidR="00322435">
              <w:rPr>
                <w:noProof/>
                <w:webHidden/>
              </w:rPr>
            </w:r>
            <w:r w:rsidR="00322435">
              <w:rPr>
                <w:noProof/>
                <w:webHidden/>
              </w:rPr>
              <w:fldChar w:fldCharType="separate"/>
            </w:r>
            <w:r w:rsidR="00322435">
              <w:rPr>
                <w:noProof/>
                <w:webHidden/>
              </w:rPr>
              <w:t>17</w:t>
            </w:r>
            <w:r w:rsidR="00322435">
              <w:rPr>
                <w:noProof/>
                <w:webHidden/>
              </w:rPr>
              <w:fldChar w:fldCharType="end"/>
            </w:r>
          </w:hyperlink>
        </w:p>
        <w:p w14:paraId="04235AF8" w14:textId="4CAA4EBA"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2" w:history="1">
            <w:r w:rsidR="00322435" w:rsidRPr="00022FD2">
              <w:rPr>
                <w:rStyle w:val="Hyperlink"/>
                <w:rFonts w:ascii="Arial" w:hAnsi="Arial" w:cs="Arial"/>
                <w:noProof/>
              </w:rPr>
              <w:t>How the Tri-borough Music Hub tracks and quantifies how its partners are meeting the strategic aims</w:t>
            </w:r>
            <w:r w:rsidR="00322435">
              <w:rPr>
                <w:noProof/>
                <w:webHidden/>
              </w:rPr>
              <w:tab/>
            </w:r>
            <w:r w:rsidR="00322435">
              <w:rPr>
                <w:noProof/>
                <w:webHidden/>
              </w:rPr>
              <w:fldChar w:fldCharType="begin"/>
            </w:r>
            <w:r w:rsidR="00322435">
              <w:rPr>
                <w:noProof/>
                <w:webHidden/>
              </w:rPr>
              <w:instrText xml:space="preserve"> PAGEREF _Toc146257252 \h </w:instrText>
            </w:r>
            <w:r w:rsidR="00322435">
              <w:rPr>
                <w:noProof/>
                <w:webHidden/>
              </w:rPr>
            </w:r>
            <w:r w:rsidR="00322435">
              <w:rPr>
                <w:noProof/>
                <w:webHidden/>
              </w:rPr>
              <w:fldChar w:fldCharType="separate"/>
            </w:r>
            <w:r w:rsidR="00322435">
              <w:rPr>
                <w:noProof/>
                <w:webHidden/>
              </w:rPr>
              <w:t>17</w:t>
            </w:r>
            <w:r w:rsidR="00322435">
              <w:rPr>
                <w:noProof/>
                <w:webHidden/>
              </w:rPr>
              <w:fldChar w:fldCharType="end"/>
            </w:r>
          </w:hyperlink>
        </w:p>
        <w:p w14:paraId="5FA103F9" w14:textId="22213289"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4" w:history="1">
            <w:r w:rsidR="00322435" w:rsidRPr="00022FD2">
              <w:rPr>
                <w:rStyle w:val="Hyperlink"/>
                <w:rFonts w:ascii="Arial" w:eastAsiaTheme="minorHAnsi" w:hAnsi="Arial" w:cs="Arial"/>
                <w:noProof/>
              </w:rPr>
              <w:t>APPENDIX B - Service Review 2021</w:t>
            </w:r>
            <w:r w:rsidR="00322435">
              <w:rPr>
                <w:noProof/>
                <w:webHidden/>
              </w:rPr>
              <w:tab/>
            </w:r>
            <w:r w:rsidR="00322435">
              <w:rPr>
                <w:noProof/>
                <w:webHidden/>
              </w:rPr>
              <w:fldChar w:fldCharType="begin"/>
            </w:r>
            <w:r w:rsidR="00322435">
              <w:rPr>
                <w:noProof/>
                <w:webHidden/>
              </w:rPr>
              <w:instrText xml:space="preserve"> PAGEREF _Toc146257254 \h </w:instrText>
            </w:r>
            <w:r w:rsidR="00322435">
              <w:rPr>
                <w:noProof/>
                <w:webHidden/>
              </w:rPr>
            </w:r>
            <w:r w:rsidR="00322435">
              <w:rPr>
                <w:noProof/>
                <w:webHidden/>
              </w:rPr>
              <w:fldChar w:fldCharType="separate"/>
            </w:r>
            <w:r w:rsidR="00322435">
              <w:rPr>
                <w:noProof/>
                <w:webHidden/>
              </w:rPr>
              <w:t>19</w:t>
            </w:r>
            <w:r w:rsidR="00322435">
              <w:rPr>
                <w:noProof/>
                <w:webHidden/>
              </w:rPr>
              <w:fldChar w:fldCharType="end"/>
            </w:r>
          </w:hyperlink>
        </w:p>
        <w:p w14:paraId="3F224618" w14:textId="04F2A4E0" w:rsidR="00322435" w:rsidRDefault="00000000">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5" w:history="1">
            <w:r w:rsidR="00322435" w:rsidRPr="00022FD2">
              <w:rPr>
                <w:rStyle w:val="Hyperlink"/>
                <w:rFonts w:ascii="Arial" w:eastAsiaTheme="minorHAnsi" w:hAnsi="Arial" w:cs="Arial"/>
                <w:noProof/>
              </w:rPr>
              <w:t>Service Review - Combined Recommendations and Responses</w:t>
            </w:r>
            <w:r w:rsidR="00322435">
              <w:rPr>
                <w:noProof/>
                <w:webHidden/>
              </w:rPr>
              <w:tab/>
            </w:r>
            <w:r w:rsidR="00322435">
              <w:rPr>
                <w:noProof/>
                <w:webHidden/>
              </w:rPr>
              <w:fldChar w:fldCharType="begin"/>
            </w:r>
            <w:r w:rsidR="00322435">
              <w:rPr>
                <w:noProof/>
                <w:webHidden/>
              </w:rPr>
              <w:instrText xml:space="preserve"> PAGEREF _Toc146257255 \h </w:instrText>
            </w:r>
            <w:r w:rsidR="00322435">
              <w:rPr>
                <w:noProof/>
                <w:webHidden/>
              </w:rPr>
            </w:r>
            <w:r w:rsidR="00322435">
              <w:rPr>
                <w:noProof/>
                <w:webHidden/>
              </w:rPr>
              <w:fldChar w:fldCharType="separate"/>
            </w:r>
            <w:r w:rsidR="00322435">
              <w:rPr>
                <w:noProof/>
                <w:webHidden/>
              </w:rPr>
              <w:t>19</w:t>
            </w:r>
            <w:r w:rsidR="00322435">
              <w:rPr>
                <w:noProof/>
                <w:webHidden/>
              </w:rPr>
              <w:fldChar w:fldCharType="end"/>
            </w:r>
          </w:hyperlink>
        </w:p>
        <w:p w14:paraId="20E7CA02" w14:textId="3BE166E7" w:rsidR="00322435" w:rsidRDefault="00000000">
          <w:pPr>
            <w:pStyle w:val="TOC2"/>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6" w:history="1">
            <w:r w:rsidR="00322435" w:rsidRPr="00022FD2">
              <w:rPr>
                <w:rStyle w:val="Hyperlink"/>
                <w:rFonts w:ascii="Arial" w:eastAsia="Arial" w:hAnsi="Arial" w:cs="Arial"/>
                <w:noProof/>
              </w:rPr>
              <w:t>Version control</w:t>
            </w:r>
            <w:r w:rsidR="00322435">
              <w:rPr>
                <w:noProof/>
                <w:webHidden/>
              </w:rPr>
              <w:tab/>
            </w:r>
            <w:r w:rsidR="00322435">
              <w:rPr>
                <w:noProof/>
                <w:webHidden/>
              </w:rPr>
              <w:fldChar w:fldCharType="begin"/>
            </w:r>
            <w:r w:rsidR="00322435">
              <w:rPr>
                <w:noProof/>
                <w:webHidden/>
              </w:rPr>
              <w:instrText xml:space="preserve"> PAGEREF _Toc146257256 \h </w:instrText>
            </w:r>
            <w:r w:rsidR="00322435">
              <w:rPr>
                <w:noProof/>
                <w:webHidden/>
              </w:rPr>
            </w:r>
            <w:r w:rsidR="00322435">
              <w:rPr>
                <w:noProof/>
                <w:webHidden/>
              </w:rPr>
              <w:fldChar w:fldCharType="separate"/>
            </w:r>
            <w:r w:rsidR="00322435">
              <w:rPr>
                <w:noProof/>
                <w:webHidden/>
              </w:rPr>
              <w:t>21</w:t>
            </w:r>
            <w:r w:rsidR="00322435">
              <w:rPr>
                <w:noProof/>
                <w:webHidden/>
              </w:rPr>
              <w:fldChar w:fldCharType="end"/>
            </w:r>
          </w:hyperlink>
        </w:p>
        <w:p w14:paraId="40738359" w14:textId="773D668C" w:rsidR="003E6691" w:rsidRDefault="003E6691" w:rsidP="007634CE">
          <w:r w:rsidRPr="00AD1A23">
            <w:rPr>
              <w:rFonts w:ascii="Arial" w:hAnsi="Arial" w:cs="Arial"/>
              <w:b/>
              <w:bCs/>
              <w:noProof/>
              <w:sz w:val="22"/>
              <w:szCs w:val="22"/>
            </w:rPr>
            <w:fldChar w:fldCharType="end"/>
          </w:r>
        </w:p>
      </w:sdtContent>
    </w:sdt>
    <w:p w14:paraId="4A4A7FA3" w14:textId="5036BB56" w:rsidR="005C2A4A" w:rsidRDefault="005C2A4A" w:rsidP="003F5735">
      <w:pPr>
        <w:rPr>
          <w:rFonts w:ascii="Arial" w:hAnsi="Arial" w:cs="Arial"/>
          <w:b/>
          <w:sz w:val="22"/>
          <w:szCs w:val="22"/>
        </w:rPr>
      </w:pPr>
    </w:p>
    <w:p w14:paraId="7DC50C52" w14:textId="5CEB2751" w:rsidR="00B950DF" w:rsidRDefault="00B950DF" w:rsidP="00CF2E9D">
      <w:pPr>
        <w:pStyle w:val="Heading1"/>
        <w:spacing w:before="0" w:after="0" w:line="240" w:lineRule="auto"/>
        <w:rPr>
          <w:rFonts w:ascii="Arial" w:hAnsi="Arial" w:cs="Arial"/>
          <w:sz w:val="22"/>
          <w:szCs w:val="22"/>
        </w:rPr>
      </w:pPr>
      <w:bookmarkStart w:id="0" w:name="_Toc26279651"/>
      <w:bookmarkStart w:id="1" w:name="_Toc4338200"/>
    </w:p>
    <w:p w14:paraId="21EE95FD" w14:textId="59848B4A" w:rsidR="00AD1A23" w:rsidRDefault="00AD1A23">
      <w:pPr>
        <w:rPr>
          <w:rFonts w:ascii="Arial" w:eastAsiaTheme="majorEastAsia" w:hAnsi="Arial" w:cs="Arial"/>
          <w:b/>
          <w:bCs/>
          <w:color w:val="365F91" w:themeColor="accent1" w:themeShade="BF"/>
          <w:sz w:val="24"/>
          <w:szCs w:val="28"/>
          <w:lang w:val="en-US"/>
        </w:rPr>
      </w:pPr>
      <w:bookmarkStart w:id="2" w:name="_Toc77672627"/>
      <w:bookmarkEnd w:id="0"/>
      <w:bookmarkEnd w:id="1"/>
    </w:p>
    <w:p w14:paraId="11CE4CC6" w14:textId="20B3847E" w:rsidR="00C3058C" w:rsidRPr="00F25B04" w:rsidRDefault="00C3058C" w:rsidP="00C3058C">
      <w:pPr>
        <w:pStyle w:val="Heading1"/>
        <w:spacing w:before="0" w:after="0" w:line="240" w:lineRule="auto"/>
        <w:rPr>
          <w:rFonts w:ascii="Arial" w:hAnsi="Arial" w:cs="Arial"/>
          <w:sz w:val="24"/>
        </w:rPr>
      </w:pPr>
      <w:bookmarkStart w:id="3" w:name="_Toc146257235"/>
      <w:r w:rsidRPr="00F25B04">
        <w:rPr>
          <w:rFonts w:ascii="Arial" w:hAnsi="Arial" w:cs="Arial"/>
          <w:sz w:val="24"/>
        </w:rPr>
        <w:lastRenderedPageBreak/>
        <w:t>Vision</w:t>
      </w:r>
      <w:bookmarkEnd w:id="3"/>
      <w:r w:rsidRPr="00F25B04">
        <w:rPr>
          <w:rFonts w:ascii="Arial" w:hAnsi="Arial" w:cs="Arial"/>
          <w:sz w:val="24"/>
        </w:rPr>
        <w:t xml:space="preserve"> </w:t>
      </w:r>
    </w:p>
    <w:p w14:paraId="3263FA6F" w14:textId="77777777" w:rsidR="00C3058C" w:rsidRDefault="00C3058C" w:rsidP="00C3058C">
      <w:pPr>
        <w:rPr>
          <w:rFonts w:ascii="Arial" w:hAnsi="Arial" w:cs="Arial"/>
          <w:sz w:val="22"/>
          <w:szCs w:val="18"/>
        </w:rPr>
      </w:pPr>
      <w:r w:rsidRPr="00494B2F">
        <w:rPr>
          <w:rFonts w:ascii="Arial" w:hAnsi="Arial" w:cs="Arial"/>
          <w:sz w:val="22"/>
          <w:szCs w:val="18"/>
        </w:rPr>
        <w:t xml:space="preserve">Our </w:t>
      </w:r>
      <w:r w:rsidRPr="00494B2F">
        <w:rPr>
          <w:rFonts w:ascii="Arial" w:hAnsi="Arial" w:cs="Arial"/>
          <w:b/>
          <w:bCs/>
          <w:sz w:val="22"/>
          <w:szCs w:val="18"/>
        </w:rPr>
        <w:t>vision</w:t>
      </w:r>
      <w:r w:rsidRPr="00494B2F">
        <w:rPr>
          <w:rFonts w:ascii="Arial" w:hAnsi="Arial" w:cs="Arial"/>
          <w:sz w:val="22"/>
          <w:szCs w:val="18"/>
        </w:rPr>
        <w:t xml:space="preserve"> is for every child or young person – whatever their age, ability, or life circumstances – to have their voice heard, to feel included, and to be able to access enriching and relatable musical experiences. </w:t>
      </w:r>
    </w:p>
    <w:p w14:paraId="522BA273" w14:textId="77777777" w:rsidR="007634CE" w:rsidRPr="00494B2F" w:rsidRDefault="007634CE" w:rsidP="00C3058C">
      <w:pPr>
        <w:rPr>
          <w:rFonts w:ascii="Arial" w:hAnsi="Arial" w:cs="Arial"/>
          <w:sz w:val="22"/>
          <w:szCs w:val="18"/>
        </w:rPr>
      </w:pPr>
    </w:p>
    <w:p w14:paraId="408B3822" w14:textId="77777777" w:rsidR="00C3058C" w:rsidRPr="00DC7458" w:rsidRDefault="00C3058C" w:rsidP="00C3058C">
      <w:pPr>
        <w:contextualSpacing/>
        <w:rPr>
          <w:rFonts w:ascii="Arial" w:hAnsi="Arial" w:cs="Arial"/>
          <w:sz w:val="10"/>
          <w:szCs w:val="10"/>
        </w:rPr>
      </w:pPr>
    </w:p>
    <w:p w14:paraId="37F558F4" w14:textId="77777777" w:rsidR="00C3058C" w:rsidRPr="00F25B04" w:rsidRDefault="00C3058C" w:rsidP="00C3058C">
      <w:pPr>
        <w:pStyle w:val="Heading1"/>
        <w:spacing w:before="0" w:after="0" w:line="240" w:lineRule="auto"/>
        <w:rPr>
          <w:rFonts w:ascii="Arial" w:hAnsi="Arial" w:cs="Arial"/>
          <w:sz w:val="24"/>
        </w:rPr>
      </w:pPr>
      <w:bookmarkStart w:id="4" w:name="_Toc146257236"/>
      <w:r w:rsidRPr="00F25B04">
        <w:rPr>
          <w:rFonts w:ascii="Arial" w:hAnsi="Arial" w:cs="Arial"/>
          <w:sz w:val="24"/>
        </w:rPr>
        <w:t>Mission Statement</w:t>
      </w:r>
      <w:bookmarkEnd w:id="4"/>
    </w:p>
    <w:p w14:paraId="5A6251FE" w14:textId="77777777" w:rsidR="00C3058C" w:rsidRDefault="00C3058C" w:rsidP="00C3058C">
      <w:pPr>
        <w:rPr>
          <w:rFonts w:ascii="Arial" w:hAnsi="Arial" w:cs="Arial"/>
          <w:sz w:val="22"/>
          <w:szCs w:val="18"/>
        </w:rPr>
      </w:pPr>
      <w:r w:rsidRPr="006D7453">
        <w:rPr>
          <w:rFonts w:ascii="Arial" w:hAnsi="Arial" w:cs="Arial"/>
          <w:sz w:val="22"/>
          <w:szCs w:val="18"/>
        </w:rPr>
        <w:t xml:space="preserve">Our </w:t>
      </w:r>
      <w:r w:rsidRPr="006D7453">
        <w:rPr>
          <w:rFonts w:ascii="Arial" w:hAnsi="Arial" w:cs="Arial"/>
          <w:b/>
          <w:bCs/>
          <w:sz w:val="22"/>
          <w:szCs w:val="18"/>
        </w:rPr>
        <w:t>mission</w:t>
      </w:r>
      <w:r w:rsidRPr="006D7453">
        <w:rPr>
          <w:rFonts w:ascii="Arial" w:hAnsi="Arial" w:cs="Arial"/>
          <w:sz w:val="22"/>
          <w:szCs w:val="18"/>
        </w:rPr>
        <w:t xml:space="preserve"> is to provide a broad range of progressive and inclusive musical pathways and opportunities for all Children and Young People to develop a life-long love of music and realise their musical potential whilst developing their personal and social identity. We aim to expose Children and Young People to a range of music that broaden horizons and provide holistic musical learning by making connections that support a sense of cultural identity and belonging in our community.</w:t>
      </w:r>
      <w:r>
        <w:rPr>
          <w:rFonts w:ascii="Arial" w:hAnsi="Arial" w:cs="Arial"/>
          <w:sz w:val="22"/>
          <w:szCs w:val="18"/>
        </w:rPr>
        <w:t xml:space="preserve"> </w:t>
      </w:r>
      <w:r w:rsidRPr="006D7453">
        <w:rPr>
          <w:rFonts w:ascii="Arial" w:hAnsi="Arial" w:cs="Arial"/>
          <w:sz w:val="22"/>
          <w:szCs w:val="18"/>
        </w:rPr>
        <w:t>We will work closely in partnership with outstanding music and education organisations that are committed to our ethos. Together we will strive to embed best-</w:t>
      </w:r>
      <w:proofErr w:type="gramStart"/>
      <w:r w:rsidRPr="006D7453">
        <w:rPr>
          <w:rFonts w:ascii="Arial" w:hAnsi="Arial" w:cs="Arial"/>
          <w:sz w:val="22"/>
          <w:szCs w:val="18"/>
        </w:rPr>
        <w:t>practice, and</w:t>
      </w:r>
      <w:proofErr w:type="gramEnd"/>
      <w:r w:rsidRPr="006D7453">
        <w:rPr>
          <w:rFonts w:ascii="Arial" w:hAnsi="Arial" w:cs="Arial"/>
          <w:sz w:val="22"/>
          <w:szCs w:val="18"/>
        </w:rPr>
        <w:t xml:space="preserve"> implement visionary and effective models of partnership work to ensure comprehensive routes of engagement, opportunity, and progression for learners.</w:t>
      </w:r>
    </w:p>
    <w:p w14:paraId="039C62A1" w14:textId="77777777" w:rsidR="007634CE" w:rsidRPr="006D7453" w:rsidRDefault="007634CE" w:rsidP="00C3058C">
      <w:pPr>
        <w:rPr>
          <w:rFonts w:ascii="Arial" w:hAnsi="Arial" w:cs="Arial"/>
          <w:sz w:val="22"/>
          <w:szCs w:val="18"/>
        </w:rPr>
      </w:pPr>
    </w:p>
    <w:p w14:paraId="08F076D0" w14:textId="77777777" w:rsidR="00C3058C" w:rsidRPr="00A73D2D" w:rsidRDefault="00C3058C" w:rsidP="00C3058C">
      <w:pPr>
        <w:rPr>
          <w:rFonts w:ascii="Arial" w:eastAsiaTheme="majorEastAsia" w:hAnsi="Arial" w:cs="Arial"/>
          <w:b/>
          <w:bCs/>
          <w:color w:val="365F91" w:themeColor="accent1" w:themeShade="BF"/>
          <w:sz w:val="6"/>
          <w:szCs w:val="28"/>
        </w:rPr>
      </w:pPr>
    </w:p>
    <w:p w14:paraId="0C0AAE81" w14:textId="77777777" w:rsidR="00C3058C" w:rsidRPr="00A73D2D" w:rsidRDefault="00C3058C" w:rsidP="00C3058C">
      <w:pPr>
        <w:pStyle w:val="Heading1"/>
        <w:spacing w:before="0" w:after="0" w:line="240" w:lineRule="auto"/>
        <w:rPr>
          <w:rFonts w:ascii="Arial" w:hAnsi="Arial" w:cs="Arial"/>
          <w:sz w:val="6"/>
        </w:rPr>
      </w:pPr>
    </w:p>
    <w:p w14:paraId="10D55366" w14:textId="77777777" w:rsidR="00C3058C" w:rsidRPr="00132EF7" w:rsidRDefault="00C3058C" w:rsidP="00C3058C">
      <w:pPr>
        <w:pStyle w:val="Heading1"/>
        <w:spacing w:before="0" w:after="0" w:line="240" w:lineRule="auto"/>
        <w:rPr>
          <w:rFonts w:ascii="Arial" w:hAnsi="Arial" w:cs="Arial"/>
          <w:sz w:val="24"/>
        </w:rPr>
      </w:pPr>
      <w:bookmarkStart w:id="5" w:name="_Toc146257237"/>
      <w:r w:rsidRPr="000F3725">
        <w:rPr>
          <w:rFonts w:ascii="Arial" w:hAnsi="Arial" w:cs="Arial"/>
          <w:sz w:val="24"/>
        </w:rPr>
        <w:t>Music Education for All</w:t>
      </w:r>
      <w:bookmarkEnd w:id="5"/>
      <w:r w:rsidRPr="000F3725">
        <w:rPr>
          <w:rFonts w:ascii="Arial" w:hAnsi="Arial" w:cs="Arial"/>
          <w:sz w:val="24"/>
        </w:rPr>
        <w:t> </w:t>
      </w:r>
    </w:p>
    <w:p w14:paraId="62ED1CEF" w14:textId="77777777" w:rsidR="00C3058C" w:rsidRPr="004F639C" w:rsidRDefault="00C3058C" w:rsidP="00C3058C">
      <w:pPr>
        <w:pStyle w:val="paragraph"/>
        <w:spacing w:before="0" w:beforeAutospacing="0" w:after="0" w:afterAutospacing="0"/>
        <w:textAlignment w:val="baseline"/>
        <w:rPr>
          <w:rFonts w:ascii="Arial" w:eastAsiaTheme="minorHAnsi" w:hAnsi="Arial" w:cs="Arial"/>
          <w:sz w:val="22"/>
          <w:szCs w:val="22"/>
        </w:rPr>
      </w:pPr>
      <w:r w:rsidRPr="004F639C">
        <w:rPr>
          <w:rStyle w:val="normaltextrun"/>
          <w:rFonts w:ascii="Arial" w:hAnsi="Arial" w:cs="Arial"/>
          <w:sz w:val="22"/>
          <w:szCs w:val="22"/>
        </w:rPr>
        <w:t>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HEARD: </w:t>
      </w:r>
      <w:r w:rsidRPr="004F639C">
        <w:rPr>
          <w:rStyle w:val="eop"/>
          <w:rFonts w:ascii="Arial" w:hAnsi="Arial" w:cs="Arial"/>
          <w:sz w:val="22"/>
          <w:szCs w:val="22"/>
        </w:rPr>
        <w:t> </w:t>
      </w:r>
    </w:p>
    <w:p w14:paraId="3D7BF576" w14:textId="77777777" w:rsidR="00C3058C" w:rsidRPr="004F639C" w:rsidRDefault="00C3058C" w:rsidP="00C3058C">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H</w:t>
      </w:r>
      <w:r w:rsidRPr="004F639C">
        <w:rPr>
          <w:rStyle w:val="normaltextrun"/>
          <w:rFonts w:ascii="Arial" w:hAnsi="Arial" w:cs="Arial"/>
          <w:sz w:val="22"/>
          <w:szCs w:val="22"/>
        </w:rPr>
        <w:t>olistic - emphasis on personal, social</w:t>
      </w:r>
      <w:r>
        <w:rPr>
          <w:rStyle w:val="normaltextrun"/>
          <w:rFonts w:ascii="Arial" w:hAnsi="Arial" w:cs="Arial"/>
          <w:sz w:val="22"/>
          <w:szCs w:val="22"/>
        </w:rPr>
        <w:t>,</w:t>
      </w:r>
      <w:r w:rsidRPr="004F639C">
        <w:rPr>
          <w:rStyle w:val="normaltextrun"/>
          <w:rFonts w:ascii="Arial" w:hAnsi="Arial" w:cs="Arial"/>
          <w:sz w:val="22"/>
          <w:szCs w:val="22"/>
        </w:rPr>
        <w:t xml:space="preserve"> and musical outcomes. </w:t>
      </w:r>
      <w:r w:rsidRPr="004F639C">
        <w:rPr>
          <w:rStyle w:val="eop"/>
          <w:rFonts w:ascii="Arial" w:hAnsi="Arial" w:cs="Arial"/>
          <w:sz w:val="22"/>
          <w:szCs w:val="22"/>
        </w:rPr>
        <w:t> </w:t>
      </w:r>
    </w:p>
    <w:p w14:paraId="57847447" w14:textId="77777777" w:rsidR="00C3058C" w:rsidRPr="004F639C" w:rsidRDefault="00C3058C" w:rsidP="00C3058C">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E</w:t>
      </w:r>
      <w:r w:rsidRPr="004F639C">
        <w:rPr>
          <w:rStyle w:val="normaltextrun"/>
          <w:rFonts w:ascii="Arial" w:hAnsi="Arial" w:cs="Arial"/>
          <w:sz w:val="22"/>
          <w:szCs w:val="22"/>
        </w:rPr>
        <w:t>quitable - those facing the biggest barriers receive the most support. </w:t>
      </w:r>
      <w:r w:rsidRPr="004F639C">
        <w:rPr>
          <w:rStyle w:val="eop"/>
          <w:rFonts w:ascii="Arial" w:hAnsi="Arial" w:cs="Arial"/>
          <w:sz w:val="22"/>
          <w:szCs w:val="22"/>
        </w:rPr>
        <w:t> </w:t>
      </w:r>
    </w:p>
    <w:p w14:paraId="0F6D9B6B" w14:textId="77777777" w:rsidR="00C3058C" w:rsidRPr="004F639C" w:rsidRDefault="00C3058C" w:rsidP="00C3058C">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A</w:t>
      </w:r>
      <w:r w:rsidRPr="004F639C">
        <w:rPr>
          <w:rStyle w:val="normaltextrun"/>
          <w:rFonts w:ascii="Arial" w:hAnsi="Arial" w:cs="Arial"/>
          <w:sz w:val="22"/>
          <w:szCs w:val="22"/>
        </w:rPr>
        <w:t>uthentic - developed with and informed by the people we do it for.   </w:t>
      </w:r>
      <w:r w:rsidRPr="004F639C">
        <w:rPr>
          <w:rStyle w:val="eop"/>
          <w:rFonts w:ascii="Arial" w:hAnsi="Arial" w:cs="Arial"/>
          <w:sz w:val="22"/>
          <w:szCs w:val="22"/>
        </w:rPr>
        <w:t> </w:t>
      </w:r>
    </w:p>
    <w:p w14:paraId="7AF00041" w14:textId="77777777" w:rsidR="00C3058C" w:rsidRPr="004F639C" w:rsidRDefault="00C3058C" w:rsidP="00C3058C">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R</w:t>
      </w:r>
      <w:r w:rsidRPr="004F639C">
        <w:rPr>
          <w:rStyle w:val="normaltextrun"/>
          <w:rFonts w:ascii="Arial" w:hAnsi="Arial" w:cs="Arial"/>
          <w:sz w:val="22"/>
          <w:szCs w:val="22"/>
        </w:rPr>
        <w:t>epresentative - participants and colleagues reflect our diverse society. </w:t>
      </w:r>
      <w:r w:rsidRPr="004F639C">
        <w:rPr>
          <w:rStyle w:val="eop"/>
          <w:rFonts w:ascii="Arial" w:hAnsi="Arial" w:cs="Arial"/>
          <w:sz w:val="22"/>
          <w:szCs w:val="22"/>
        </w:rPr>
        <w:t> </w:t>
      </w:r>
    </w:p>
    <w:p w14:paraId="6446BA24" w14:textId="77777777" w:rsidR="00C3058C" w:rsidRPr="004F639C" w:rsidRDefault="00C3058C" w:rsidP="00C3058C">
      <w:pPr>
        <w:pStyle w:val="paragraph"/>
        <w:numPr>
          <w:ilvl w:val="0"/>
          <w:numId w:val="33"/>
        </w:numPr>
        <w:spacing w:before="0" w:beforeAutospacing="0" w:after="0" w:afterAutospacing="0"/>
        <w:ind w:left="360" w:firstLine="0"/>
        <w:textAlignment w:val="baseline"/>
        <w:rPr>
          <w:rStyle w:val="eop"/>
          <w:rFonts w:ascii="Arial" w:hAnsi="Arial" w:cs="Arial"/>
          <w:sz w:val="22"/>
          <w:szCs w:val="22"/>
        </w:rPr>
      </w:pPr>
      <w:r w:rsidRPr="004F639C">
        <w:rPr>
          <w:rStyle w:val="normaltextrun"/>
          <w:rFonts w:ascii="Arial" w:hAnsi="Arial" w:cs="Arial"/>
          <w:color w:val="96004B"/>
          <w:sz w:val="22"/>
          <w:szCs w:val="22"/>
        </w:rPr>
        <w:t>D</w:t>
      </w:r>
      <w:r w:rsidRPr="004F639C">
        <w:rPr>
          <w:rStyle w:val="normaltextrun"/>
          <w:rFonts w:ascii="Arial" w:hAnsi="Arial" w:cs="Arial"/>
          <w:sz w:val="22"/>
          <w:szCs w:val="22"/>
        </w:rPr>
        <w:t>iverse - all musical genres, styles, practices are valued equally.</w:t>
      </w:r>
      <w:r w:rsidRPr="004F639C">
        <w:rPr>
          <w:rStyle w:val="eop"/>
          <w:rFonts w:ascii="Arial" w:hAnsi="Arial" w:cs="Arial"/>
          <w:sz w:val="22"/>
          <w:szCs w:val="22"/>
        </w:rPr>
        <w:t> </w:t>
      </w:r>
      <w:bookmarkStart w:id="6" w:name="_Scope_of_our"/>
      <w:bookmarkEnd w:id="6"/>
    </w:p>
    <w:p w14:paraId="133F1E14" w14:textId="77777777" w:rsidR="00D55505" w:rsidRDefault="00C3058C">
      <w:pPr>
        <w:rPr>
          <w:rFonts w:ascii="Arial" w:hAnsi="Arial" w:cs="Arial"/>
          <w:sz w:val="22"/>
          <w:szCs w:val="22"/>
        </w:rPr>
      </w:pPr>
      <w:r w:rsidRPr="004F639C">
        <w:rPr>
          <w:rFonts w:ascii="Arial" w:hAnsi="Arial" w:cs="Arial"/>
          <w:sz w:val="22"/>
          <w:szCs w:val="22"/>
        </w:rPr>
        <w:t xml:space="preserve">All TBMH activity will be equitable and inclusive across all </w:t>
      </w:r>
      <w:hyperlink r:id="rId12" w:history="1">
        <w:r w:rsidRPr="004F639C">
          <w:rPr>
            <w:rStyle w:val="Hyperlink"/>
            <w:rFonts w:ascii="Arial" w:hAnsi="Arial" w:cs="Arial"/>
            <w:sz w:val="22"/>
            <w:szCs w:val="22"/>
          </w:rPr>
          <w:t>protected characteristics</w:t>
        </w:r>
      </w:hyperlink>
      <w:r w:rsidRPr="004F639C">
        <w:rPr>
          <w:rFonts w:ascii="Arial" w:hAnsi="Arial" w:cs="Arial"/>
          <w:sz w:val="22"/>
          <w:szCs w:val="22"/>
        </w:rPr>
        <w:t xml:space="preserve">,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w:t>
      </w:r>
    </w:p>
    <w:p w14:paraId="49618D7A" w14:textId="79BC53D7" w:rsidR="00FB3178" w:rsidRDefault="00FB3178">
      <w:pPr>
        <w:rPr>
          <w:rFonts w:ascii="Arial" w:eastAsiaTheme="majorEastAsia" w:hAnsi="Arial" w:cs="Arial"/>
          <w:b/>
          <w:bCs/>
          <w:color w:val="365F91" w:themeColor="accent1" w:themeShade="BF"/>
          <w:sz w:val="32"/>
          <w:szCs w:val="32"/>
          <w:lang w:val="en-US"/>
        </w:rPr>
      </w:pPr>
    </w:p>
    <w:p w14:paraId="7B97FE13" w14:textId="77777777" w:rsidR="007634CE" w:rsidRPr="00F25B04" w:rsidRDefault="007634CE" w:rsidP="007634CE">
      <w:pPr>
        <w:pStyle w:val="Heading1"/>
        <w:spacing w:before="0" w:after="0" w:line="240" w:lineRule="auto"/>
        <w:rPr>
          <w:rFonts w:ascii="Arial" w:hAnsi="Arial" w:cs="Arial"/>
          <w:sz w:val="24"/>
        </w:rPr>
      </w:pPr>
      <w:bookmarkStart w:id="7" w:name="_Toc146257238"/>
      <w:r w:rsidRPr="00F25B04">
        <w:rPr>
          <w:rFonts w:ascii="Arial" w:hAnsi="Arial" w:cs="Arial"/>
          <w:sz w:val="24"/>
        </w:rPr>
        <w:t xml:space="preserve">Key </w:t>
      </w:r>
      <w:r>
        <w:rPr>
          <w:rFonts w:ascii="Arial" w:hAnsi="Arial" w:cs="Arial"/>
          <w:sz w:val="24"/>
        </w:rPr>
        <w:t xml:space="preserve">Themes in the evolution of the </w:t>
      </w:r>
      <w:r w:rsidRPr="00F25B04">
        <w:rPr>
          <w:rFonts w:ascii="Arial" w:hAnsi="Arial" w:cs="Arial"/>
          <w:sz w:val="24"/>
        </w:rPr>
        <w:t>TBMH</w:t>
      </w:r>
      <w:bookmarkEnd w:id="7"/>
    </w:p>
    <w:p w14:paraId="10FB2A6C" w14:textId="77777777" w:rsidR="007634CE" w:rsidRPr="00E02E55" w:rsidRDefault="007634CE" w:rsidP="007634CE">
      <w:pPr>
        <w:contextualSpacing/>
        <w:rPr>
          <w:rFonts w:ascii="Arial" w:hAnsi="Arial" w:cs="Arial"/>
          <w:sz w:val="22"/>
          <w:szCs w:val="22"/>
        </w:rPr>
      </w:pPr>
      <w:r>
        <w:rPr>
          <w:rFonts w:ascii="Arial" w:hAnsi="Arial" w:cs="Arial"/>
          <w:sz w:val="22"/>
          <w:szCs w:val="22"/>
        </w:rPr>
        <w:t>We continue to respond to the f</w:t>
      </w:r>
      <w:r w:rsidRPr="00E02E55">
        <w:rPr>
          <w:rFonts w:ascii="Arial" w:hAnsi="Arial" w:cs="Arial"/>
          <w:sz w:val="22"/>
          <w:szCs w:val="22"/>
        </w:rPr>
        <w:t xml:space="preserve">our common themes </w:t>
      </w:r>
      <w:r>
        <w:rPr>
          <w:rFonts w:ascii="Arial" w:hAnsi="Arial" w:cs="Arial"/>
          <w:sz w:val="22"/>
          <w:szCs w:val="22"/>
        </w:rPr>
        <w:t xml:space="preserve">that </w:t>
      </w:r>
      <w:r w:rsidRPr="00E02E55">
        <w:rPr>
          <w:rFonts w:ascii="Arial" w:hAnsi="Arial" w:cs="Arial"/>
          <w:sz w:val="22"/>
          <w:szCs w:val="22"/>
        </w:rPr>
        <w:t>emerged from our 2021 stakeholder (</w:t>
      </w:r>
      <w:hyperlink r:id="rId13" w:history="1">
        <w:r w:rsidRPr="00E02E55">
          <w:rPr>
            <w:rStyle w:val="Hyperlink"/>
            <w:rFonts w:ascii="Arial" w:hAnsi="Arial" w:cs="Arial"/>
            <w:sz w:val="22"/>
            <w:szCs w:val="22"/>
          </w:rPr>
          <w:t>HERE</w:t>
        </w:r>
      </w:hyperlink>
      <w:r w:rsidRPr="00E02E55">
        <w:rPr>
          <w:rFonts w:ascii="Arial" w:hAnsi="Arial" w:cs="Arial"/>
          <w:sz w:val="22"/>
          <w:szCs w:val="22"/>
        </w:rPr>
        <w:t>) consultation and research, which highlight</w:t>
      </w:r>
      <w:r>
        <w:rPr>
          <w:rFonts w:ascii="Arial" w:hAnsi="Arial" w:cs="Arial"/>
          <w:sz w:val="22"/>
          <w:szCs w:val="22"/>
        </w:rPr>
        <w:t>ed</w:t>
      </w:r>
      <w:r w:rsidRPr="00E02E55">
        <w:rPr>
          <w:rFonts w:ascii="Arial" w:hAnsi="Arial" w:cs="Arial"/>
          <w:sz w:val="22"/>
          <w:szCs w:val="22"/>
        </w:rPr>
        <w:t xml:space="preserve"> the challenges that need to be overcome in order to deliver the best possible service. </w:t>
      </w:r>
      <w:r>
        <w:rPr>
          <w:rFonts w:ascii="Arial" w:hAnsi="Arial" w:cs="Arial"/>
          <w:sz w:val="22"/>
          <w:szCs w:val="22"/>
        </w:rPr>
        <w:t>We ask that all partners also work with these in mind.</w:t>
      </w:r>
    </w:p>
    <w:p w14:paraId="0E972D1B" w14:textId="77777777" w:rsidR="007634CE" w:rsidRPr="00301932" w:rsidRDefault="007634CE" w:rsidP="007634CE">
      <w:pPr>
        <w:pStyle w:val="ListParagraph"/>
        <w:numPr>
          <w:ilvl w:val="0"/>
          <w:numId w:val="14"/>
        </w:numPr>
        <w:ind w:left="360"/>
        <w:rPr>
          <w:rFonts w:ascii="Arial" w:eastAsia="Times New Roman" w:hAnsi="Arial" w:cs="Arial"/>
          <w:b/>
          <w:bCs/>
          <w:sz w:val="22"/>
          <w:szCs w:val="16"/>
        </w:rPr>
      </w:pPr>
      <w:r w:rsidRPr="00301932">
        <w:rPr>
          <w:rFonts w:ascii="Arial" w:eastAsia="Times New Roman" w:hAnsi="Arial" w:cs="Arial"/>
          <w:b/>
          <w:bCs/>
          <w:sz w:val="22"/>
          <w:szCs w:val="16"/>
        </w:rPr>
        <w:t>Access, diversity, inclusion:</w:t>
      </w:r>
      <w:r w:rsidRPr="00301932">
        <w:rPr>
          <w:rFonts w:ascii="Arial" w:eastAsia="Times New Roman" w:hAnsi="Arial" w:cs="Arial"/>
          <w:sz w:val="22"/>
          <w:szCs w:val="16"/>
        </w:rPr>
        <w:t xml:space="preserve"> Ensuring all children and young people who wish to access our services, can do </w:t>
      </w:r>
      <w:proofErr w:type="gramStart"/>
      <w:r w:rsidRPr="00301932">
        <w:rPr>
          <w:rFonts w:ascii="Arial" w:eastAsia="Times New Roman" w:hAnsi="Arial" w:cs="Arial"/>
          <w:sz w:val="22"/>
          <w:szCs w:val="16"/>
        </w:rPr>
        <w:t>so</w:t>
      </w:r>
      <w:proofErr w:type="gramEnd"/>
    </w:p>
    <w:p w14:paraId="58AA1D4E" w14:textId="77777777" w:rsidR="007634CE" w:rsidRPr="00301932" w:rsidRDefault="007634CE" w:rsidP="007634CE">
      <w:pPr>
        <w:pStyle w:val="ListParagraph"/>
        <w:numPr>
          <w:ilvl w:val="0"/>
          <w:numId w:val="14"/>
        </w:numPr>
        <w:ind w:left="360"/>
        <w:rPr>
          <w:rFonts w:ascii="Arial" w:eastAsia="Times New Roman" w:hAnsi="Arial" w:cs="Arial"/>
          <w:b/>
          <w:bCs/>
          <w:sz w:val="22"/>
          <w:szCs w:val="16"/>
        </w:rPr>
      </w:pPr>
      <w:r w:rsidRPr="00301932">
        <w:rPr>
          <w:rFonts w:ascii="Arial" w:eastAsia="Times New Roman" w:hAnsi="Arial" w:cs="Arial"/>
          <w:b/>
          <w:bCs/>
          <w:sz w:val="22"/>
          <w:szCs w:val="16"/>
        </w:rPr>
        <w:t>Children’s enjoyment and wellbeing</w:t>
      </w:r>
      <w:r w:rsidRPr="00301932">
        <w:rPr>
          <w:rFonts w:ascii="Arial" w:eastAsia="Times New Roman" w:hAnsi="Arial" w:cs="Arial"/>
          <w:sz w:val="22"/>
          <w:szCs w:val="16"/>
        </w:rPr>
        <w:t xml:space="preserve">: Providing enjoyable activities for children and young people and supporting their health and wellbeing as we emerge from the challenges of the </w:t>
      </w:r>
      <w:proofErr w:type="gramStart"/>
      <w:r w:rsidRPr="00301932">
        <w:rPr>
          <w:rFonts w:ascii="Arial" w:eastAsia="Times New Roman" w:hAnsi="Arial" w:cs="Arial"/>
          <w:sz w:val="22"/>
          <w:szCs w:val="16"/>
        </w:rPr>
        <w:t>pandemic</w:t>
      </w:r>
      <w:proofErr w:type="gramEnd"/>
    </w:p>
    <w:p w14:paraId="11331188" w14:textId="77777777" w:rsidR="007634CE" w:rsidRPr="00301932" w:rsidRDefault="007634CE" w:rsidP="007634CE">
      <w:pPr>
        <w:pStyle w:val="ListParagraph"/>
        <w:numPr>
          <w:ilvl w:val="0"/>
          <w:numId w:val="14"/>
        </w:numPr>
        <w:ind w:left="360"/>
        <w:rPr>
          <w:rFonts w:ascii="Arial" w:eastAsiaTheme="majorEastAsia" w:hAnsi="Arial" w:cs="Arial"/>
          <w:b/>
          <w:bCs/>
          <w:color w:val="365F91" w:themeColor="accent1" w:themeShade="BF"/>
          <w:sz w:val="36"/>
          <w:szCs w:val="36"/>
          <w:lang w:val="en-US"/>
        </w:rPr>
      </w:pPr>
      <w:r w:rsidRPr="00301932">
        <w:rPr>
          <w:rFonts w:ascii="Arial" w:eastAsia="Times New Roman" w:hAnsi="Arial" w:cs="Arial"/>
          <w:b/>
          <w:bCs/>
          <w:sz w:val="22"/>
          <w:szCs w:val="16"/>
        </w:rPr>
        <w:t xml:space="preserve">Youth voice: </w:t>
      </w:r>
      <w:r w:rsidRPr="00301932">
        <w:rPr>
          <w:rFonts w:ascii="Arial" w:eastAsia="Times New Roman" w:hAnsi="Arial" w:cs="Arial"/>
          <w:sz w:val="22"/>
          <w:szCs w:val="16"/>
        </w:rPr>
        <w:t xml:space="preserve">Ensuring that young voices are at the heart of our offers and the decisions we make as a </w:t>
      </w:r>
      <w:proofErr w:type="gramStart"/>
      <w:r w:rsidRPr="00301932">
        <w:rPr>
          <w:rFonts w:ascii="Arial" w:eastAsia="Times New Roman" w:hAnsi="Arial" w:cs="Arial"/>
          <w:sz w:val="22"/>
          <w:szCs w:val="16"/>
        </w:rPr>
        <w:t>service</w:t>
      </w:r>
      <w:proofErr w:type="gramEnd"/>
    </w:p>
    <w:p w14:paraId="6F3439DD" w14:textId="77777777" w:rsidR="007634CE" w:rsidRPr="00301932" w:rsidRDefault="007634CE" w:rsidP="007634CE">
      <w:pPr>
        <w:pStyle w:val="ListParagraph"/>
        <w:numPr>
          <w:ilvl w:val="0"/>
          <w:numId w:val="14"/>
        </w:numPr>
        <w:ind w:left="360"/>
        <w:rPr>
          <w:rFonts w:ascii="Arial" w:eastAsiaTheme="majorEastAsia" w:hAnsi="Arial" w:cs="Arial"/>
          <w:b/>
          <w:bCs/>
          <w:color w:val="365F91" w:themeColor="accent1" w:themeShade="BF"/>
          <w:sz w:val="36"/>
          <w:szCs w:val="36"/>
          <w:lang w:val="en-US"/>
        </w:rPr>
      </w:pPr>
      <w:r w:rsidRPr="00301932">
        <w:rPr>
          <w:rFonts w:ascii="Arial" w:eastAsia="Times New Roman" w:hAnsi="Arial" w:cs="Arial"/>
          <w:b/>
          <w:bCs/>
          <w:sz w:val="22"/>
          <w:szCs w:val="16"/>
        </w:rPr>
        <w:t xml:space="preserve">Relationships and communication: </w:t>
      </w:r>
      <w:r w:rsidRPr="00301932">
        <w:rPr>
          <w:rFonts w:ascii="Arial" w:eastAsia="Times New Roman" w:hAnsi="Arial" w:cs="Arial"/>
          <w:sz w:val="22"/>
          <w:szCs w:val="22"/>
        </w:rPr>
        <w:t xml:space="preserve">The importance of listening to and communicating clearly with our audiences, partners, service users and </w:t>
      </w:r>
      <w:proofErr w:type="gramStart"/>
      <w:r w:rsidRPr="00301932">
        <w:rPr>
          <w:rFonts w:ascii="Arial" w:eastAsia="Times New Roman" w:hAnsi="Arial" w:cs="Arial"/>
          <w:sz w:val="22"/>
          <w:szCs w:val="22"/>
        </w:rPr>
        <w:t>workforce</w:t>
      </w:r>
      <w:proofErr w:type="gramEnd"/>
    </w:p>
    <w:p w14:paraId="5AA80A17" w14:textId="77777777" w:rsidR="007634CE" w:rsidRDefault="007634CE">
      <w:pPr>
        <w:rPr>
          <w:rFonts w:ascii="Arial" w:eastAsiaTheme="majorEastAsia" w:hAnsi="Arial" w:cs="Arial"/>
          <w:b/>
          <w:bCs/>
          <w:color w:val="365F91" w:themeColor="accent1" w:themeShade="BF"/>
          <w:sz w:val="32"/>
          <w:szCs w:val="32"/>
          <w:lang w:val="en-US"/>
        </w:rPr>
      </w:pPr>
    </w:p>
    <w:p w14:paraId="34AFDF18" w14:textId="77777777" w:rsidR="007634CE" w:rsidRDefault="007634CE">
      <w:pPr>
        <w:rPr>
          <w:rFonts w:ascii="Arial" w:eastAsiaTheme="majorEastAsia" w:hAnsi="Arial" w:cs="Arial"/>
          <w:b/>
          <w:bCs/>
          <w:color w:val="365F91" w:themeColor="accent1" w:themeShade="BF"/>
          <w:sz w:val="32"/>
          <w:szCs w:val="32"/>
          <w:lang w:val="en-US"/>
        </w:rPr>
      </w:pPr>
      <w:bookmarkStart w:id="8" w:name="_Partnerships_September_2023"/>
      <w:bookmarkEnd w:id="8"/>
      <w:r>
        <w:rPr>
          <w:rFonts w:ascii="Arial" w:hAnsi="Arial" w:cs="Arial"/>
          <w:sz w:val="32"/>
          <w:szCs w:val="32"/>
        </w:rPr>
        <w:br w:type="page"/>
      </w:r>
    </w:p>
    <w:p w14:paraId="074D3629" w14:textId="419CBA9D" w:rsidR="000B4257" w:rsidRPr="009A0546" w:rsidRDefault="000B4257" w:rsidP="000B4257">
      <w:pPr>
        <w:pStyle w:val="Heading1"/>
        <w:spacing w:before="0" w:after="0" w:line="240" w:lineRule="auto"/>
        <w:rPr>
          <w:rFonts w:ascii="Arial" w:hAnsi="Arial" w:cs="Arial"/>
          <w:sz w:val="32"/>
          <w:szCs w:val="32"/>
        </w:rPr>
      </w:pPr>
      <w:bookmarkStart w:id="9" w:name="_Toc146257239"/>
      <w:r w:rsidRPr="009A0546">
        <w:rPr>
          <w:rFonts w:ascii="Arial" w:hAnsi="Arial" w:cs="Arial"/>
          <w:sz w:val="32"/>
          <w:szCs w:val="32"/>
        </w:rPr>
        <w:lastRenderedPageBreak/>
        <w:t xml:space="preserve">Partnerships </w:t>
      </w:r>
      <w:r w:rsidR="00C3058C">
        <w:rPr>
          <w:rFonts w:ascii="Arial" w:hAnsi="Arial" w:cs="Arial"/>
          <w:sz w:val="32"/>
          <w:szCs w:val="32"/>
        </w:rPr>
        <w:t>September 2023 to August 2024</w:t>
      </w:r>
      <w:bookmarkEnd w:id="9"/>
      <w:r w:rsidRPr="009A0546">
        <w:rPr>
          <w:rFonts w:ascii="Arial" w:hAnsi="Arial" w:cs="Arial"/>
          <w:sz w:val="32"/>
          <w:szCs w:val="32"/>
        </w:rPr>
        <w:t xml:space="preserve"> </w:t>
      </w:r>
    </w:p>
    <w:p w14:paraId="38237493" w14:textId="77777777" w:rsidR="000B4257" w:rsidRDefault="000B4257" w:rsidP="000B4257">
      <w:pPr>
        <w:rPr>
          <w:rFonts w:ascii="Arial" w:hAnsi="Arial" w:cs="Arial"/>
          <w:bCs/>
          <w:sz w:val="22"/>
        </w:rPr>
      </w:pPr>
      <w:r w:rsidRPr="00DE2E25">
        <w:rPr>
          <w:rFonts w:ascii="Arial" w:hAnsi="Arial" w:cs="Arial"/>
          <w:bCs/>
          <w:sz w:val="22"/>
        </w:rPr>
        <w:t>The Tri-borough Music Hub (TBMH) has clearly defined partnership</w:t>
      </w:r>
      <w:r>
        <w:rPr>
          <w:rFonts w:ascii="Arial" w:hAnsi="Arial" w:cs="Arial"/>
          <w:bCs/>
          <w:sz w:val="22"/>
        </w:rPr>
        <w:t xml:space="preserve"> working arrangements</w:t>
      </w:r>
      <w:r w:rsidRPr="00DE2E25">
        <w:rPr>
          <w:rFonts w:ascii="Arial" w:hAnsi="Arial" w:cs="Arial"/>
          <w:bCs/>
          <w:sz w:val="22"/>
        </w:rPr>
        <w:t xml:space="preserve"> at Strategic and Delivery levels. At the core of </w:t>
      </w:r>
      <w:r>
        <w:rPr>
          <w:rFonts w:ascii="Arial" w:hAnsi="Arial" w:cs="Arial"/>
          <w:bCs/>
          <w:sz w:val="22"/>
        </w:rPr>
        <w:t>all</w:t>
      </w:r>
      <w:r w:rsidRPr="00DE2E25">
        <w:rPr>
          <w:rFonts w:ascii="Arial" w:hAnsi="Arial" w:cs="Arial"/>
          <w:bCs/>
          <w:sz w:val="22"/>
        </w:rPr>
        <w:t xml:space="preserve"> partnership work </w:t>
      </w:r>
      <w:r>
        <w:rPr>
          <w:rFonts w:ascii="Arial" w:hAnsi="Arial" w:cs="Arial"/>
          <w:bCs/>
          <w:sz w:val="22"/>
        </w:rPr>
        <w:t>must be</w:t>
      </w:r>
      <w:r w:rsidRPr="00DE2E25">
        <w:rPr>
          <w:rFonts w:ascii="Arial" w:hAnsi="Arial" w:cs="Arial"/>
          <w:bCs/>
          <w:sz w:val="22"/>
        </w:rPr>
        <w:t xml:space="preserve"> the notion that </w:t>
      </w:r>
      <w:r>
        <w:rPr>
          <w:rFonts w:ascii="Arial" w:hAnsi="Arial" w:cs="Arial"/>
          <w:bCs/>
          <w:sz w:val="22"/>
        </w:rPr>
        <w:t>all</w:t>
      </w:r>
      <w:r w:rsidRPr="00DE2E25">
        <w:rPr>
          <w:rFonts w:ascii="Arial" w:hAnsi="Arial" w:cs="Arial"/>
          <w:bCs/>
          <w:sz w:val="22"/>
        </w:rPr>
        <w:t xml:space="preserve"> </w:t>
      </w:r>
      <w:r>
        <w:rPr>
          <w:rFonts w:ascii="Arial" w:hAnsi="Arial" w:cs="Arial"/>
          <w:bCs/>
          <w:sz w:val="22"/>
        </w:rPr>
        <w:t xml:space="preserve">partnerships </w:t>
      </w:r>
      <w:r w:rsidRPr="00DE2E25">
        <w:rPr>
          <w:rFonts w:ascii="Arial" w:hAnsi="Arial" w:cs="Arial"/>
          <w:bCs/>
          <w:sz w:val="22"/>
        </w:rPr>
        <w:t xml:space="preserve">bring added value to, and complement, the TBMH’s offer; and importantly that there is a reciprocal and collaborative relationship. </w:t>
      </w:r>
      <w:r>
        <w:rPr>
          <w:rFonts w:ascii="Arial" w:hAnsi="Arial" w:cs="Arial"/>
          <w:bCs/>
          <w:sz w:val="22"/>
        </w:rPr>
        <w:t>It is essential that there are mutual benefits and a natural synergy for the TBMH and for each organisation or LA team.</w:t>
      </w:r>
    </w:p>
    <w:p w14:paraId="433BEF4A" w14:textId="77777777" w:rsidR="000B4257" w:rsidRDefault="000B4257" w:rsidP="000B4257">
      <w:pPr>
        <w:rPr>
          <w:rFonts w:ascii="Arial" w:hAnsi="Arial" w:cs="Arial"/>
          <w:bCs/>
          <w:sz w:val="22"/>
        </w:rPr>
      </w:pPr>
    </w:p>
    <w:p w14:paraId="6D57B316" w14:textId="79A9271C" w:rsidR="000B4257" w:rsidRDefault="00943AF2" w:rsidP="000B4257">
      <w:pPr>
        <w:rPr>
          <w:rFonts w:ascii="Arial" w:hAnsi="Arial" w:cs="Arial"/>
          <w:bCs/>
          <w:sz w:val="22"/>
        </w:rPr>
      </w:pPr>
      <w:r w:rsidRPr="00943AF2">
        <w:rPr>
          <w:rFonts w:ascii="Arial" w:hAnsi="Arial" w:cs="Arial"/>
          <w:bCs/>
          <w:sz w:val="22"/>
        </w:rPr>
        <w:t xml:space="preserve">As of 1st September, the new National Plan for Music Education comes into effect and as such all Music Hubs will now be supporting its implementation. The DfE/ACE are approaching 2023-24 as a transition year for Music Hubs before the new reduced hub geographies come into effect from September 2024. </w:t>
      </w:r>
      <w:r w:rsidR="008F2660">
        <w:rPr>
          <w:rFonts w:ascii="Arial" w:hAnsi="Arial" w:cs="Arial"/>
          <w:bCs/>
          <w:sz w:val="22"/>
        </w:rPr>
        <w:t>The TBMH will maintain and expand its</w:t>
      </w:r>
      <w:r w:rsidR="000B4257">
        <w:rPr>
          <w:rFonts w:ascii="Arial" w:hAnsi="Arial" w:cs="Arial"/>
          <w:bCs/>
          <w:sz w:val="22"/>
        </w:rPr>
        <w:t xml:space="preserve"> broad range of partnerships that all work towards the goal of improving outcomes primarily for children and young people, but also for schools, the workforce, and the community. We are committed to working with organisations that will allow us to have the most impact in music education outcomes for all children and young people, including those who may be disadvantaged or harder to reach.</w:t>
      </w:r>
    </w:p>
    <w:p w14:paraId="587E3E97" w14:textId="5CE2BE34" w:rsidR="000B4257" w:rsidRDefault="000B4257" w:rsidP="000B4257">
      <w:pPr>
        <w:rPr>
          <w:rFonts w:ascii="Arial" w:hAnsi="Arial" w:cs="Arial"/>
          <w:bCs/>
          <w:sz w:val="22"/>
        </w:rPr>
      </w:pPr>
    </w:p>
    <w:p w14:paraId="438C9BA1" w14:textId="2EA471EA" w:rsidR="007D4F10" w:rsidRDefault="007D4F10" w:rsidP="007D4F10">
      <w:pPr>
        <w:rPr>
          <w:rFonts w:ascii="Arial" w:eastAsiaTheme="minorHAnsi" w:hAnsi="Arial" w:cs="Arial"/>
          <w:sz w:val="22"/>
          <w:szCs w:val="22"/>
        </w:rPr>
      </w:pPr>
      <w:r w:rsidRPr="00005675">
        <w:rPr>
          <w:rFonts w:ascii="Arial" w:eastAsiaTheme="minorHAnsi" w:hAnsi="Arial" w:cs="Arial"/>
          <w:sz w:val="22"/>
          <w:szCs w:val="22"/>
        </w:rPr>
        <w:t>Arts Council England (ACE) and the Department for Education (DfE) requires all MEHs to ensure that there are there strong strategic and delivery partnerships in place resulting in high</w:t>
      </w:r>
      <w:r w:rsidR="004238AB">
        <w:rPr>
          <w:rFonts w:ascii="Arial" w:eastAsiaTheme="minorHAnsi" w:hAnsi="Arial" w:cs="Arial"/>
          <w:sz w:val="22"/>
          <w:szCs w:val="22"/>
        </w:rPr>
        <w:t>-</w:t>
      </w:r>
      <w:r w:rsidRPr="00005675">
        <w:rPr>
          <w:rFonts w:ascii="Arial" w:eastAsiaTheme="minorHAnsi" w:hAnsi="Arial" w:cs="Arial"/>
          <w:sz w:val="22"/>
          <w:szCs w:val="22"/>
        </w:rPr>
        <w:t>quality, inspiring, and engaging musical and progression opportunities for children and young people</w:t>
      </w:r>
      <w:r w:rsidR="009B2429">
        <w:rPr>
          <w:rFonts w:ascii="Arial" w:eastAsiaTheme="minorHAnsi" w:hAnsi="Arial" w:cs="Arial"/>
          <w:sz w:val="22"/>
          <w:szCs w:val="22"/>
        </w:rPr>
        <w:t xml:space="preserve"> </w:t>
      </w:r>
      <w:r w:rsidR="00FD7333">
        <w:rPr>
          <w:rFonts w:ascii="Arial" w:eastAsiaTheme="minorHAnsi" w:hAnsi="Arial" w:cs="Arial"/>
          <w:sz w:val="22"/>
          <w:szCs w:val="22"/>
        </w:rPr>
        <w:t xml:space="preserve">(see </w:t>
      </w:r>
      <w:r w:rsidR="00F70D17" w:rsidRPr="00123142">
        <w:rPr>
          <w:rFonts w:ascii="Arial" w:hAnsi="Arial" w:cs="Arial"/>
          <w:sz w:val="22"/>
          <w:szCs w:val="18"/>
        </w:rPr>
        <w:t>‘2023-24 Music Education Hubs Arts Council Relationship Framework’ (</w:t>
      </w:r>
      <w:hyperlink r:id="rId14" w:history="1">
        <w:r w:rsidR="00F70D17" w:rsidRPr="00123142">
          <w:rPr>
            <w:rStyle w:val="Hyperlink"/>
            <w:rFonts w:ascii="Arial" w:hAnsi="Arial" w:cs="Arial"/>
            <w:sz w:val="22"/>
            <w:szCs w:val="18"/>
          </w:rPr>
          <w:t>HERE</w:t>
        </w:r>
      </w:hyperlink>
      <w:r w:rsidR="00FD7333">
        <w:rPr>
          <w:rFonts w:ascii="Arial" w:eastAsiaTheme="minorHAnsi" w:hAnsi="Arial" w:cs="Arial"/>
          <w:sz w:val="22"/>
          <w:szCs w:val="22"/>
        </w:rPr>
        <w:t>)</w:t>
      </w:r>
      <w:r>
        <w:rPr>
          <w:rFonts w:ascii="Arial" w:eastAsiaTheme="minorHAnsi" w:hAnsi="Arial" w:cs="Arial"/>
          <w:sz w:val="22"/>
          <w:szCs w:val="22"/>
        </w:rPr>
        <w:t>.</w:t>
      </w:r>
    </w:p>
    <w:p w14:paraId="043B4EEA" w14:textId="77777777" w:rsidR="007D4F10" w:rsidRDefault="007D4F10" w:rsidP="007D4F10">
      <w:pPr>
        <w:rPr>
          <w:rFonts w:ascii="Arial" w:eastAsiaTheme="minorHAnsi" w:hAnsi="Arial" w:cs="Arial"/>
          <w:sz w:val="22"/>
          <w:szCs w:val="22"/>
        </w:rPr>
      </w:pPr>
    </w:p>
    <w:p w14:paraId="1B6D6C7B" w14:textId="566D2A13" w:rsidR="007D4F10" w:rsidRPr="00005675" w:rsidRDefault="007D4F10" w:rsidP="007D4F10">
      <w:pPr>
        <w:rPr>
          <w:rFonts w:ascii="Arial" w:eastAsiaTheme="minorHAnsi" w:hAnsi="Arial" w:cs="Arial"/>
          <w:sz w:val="22"/>
          <w:szCs w:val="22"/>
        </w:rPr>
      </w:pPr>
      <w:r w:rsidRPr="00136383">
        <w:rPr>
          <w:rFonts w:ascii="Arial" w:eastAsiaTheme="minorHAnsi" w:hAnsi="Arial" w:cs="Arial"/>
          <w:sz w:val="22"/>
          <w:szCs w:val="22"/>
        </w:rPr>
        <w:t>The role of all partnership working is integral to the future success of a joined-up and cohesive music education that makes genuine change and has positive impact for its key audience.</w:t>
      </w:r>
      <w:r>
        <w:rPr>
          <w:rFonts w:ascii="Arial" w:eastAsiaTheme="minorHAnsi" w:hAnsi="Arial" w:cs="Arial"/>
          <w:sz w:val="22"/>
          <w:szCs w:val="22"/>
        </w:rPr>
        <w:t xml:space="preserve"> These partnerships will add value to the strategic music education delivery within our three boroughs</w:t>
      </w:r>
      <w:r w:rsidR="00E11CF3">
        <w:rPr>
          <w:rFonts w:ascii="Arial" w:eastAsiaTheme="minorHAnsi" w:hAnsi="Arial" w:cs="Arial"/>
          <w:sz w:val="22"/>
          <w:szCs w:val="22"/>
        </w:rPr>
        <w:t>.</w:t>
      </w:r>
    </w:p>
    <w:p w14:paraId="7E33FA66" w14:textId="415B5B3B" w:rsidR="000B4257" w:rsidRPr="00301932" w:rsidRDefault="000B4257" w:rsidP="00417722">
      <w:pPr>
        <w:pStyle w:val="ListParagraph"/>
        <w:numPr>
          <w:ilvl w:val="0"/>
          <w:numId w:val="26"/>
        </w:numPr>
        <w:ind w:left="360"/>
        <w:rPr>
          <w:rFonts w:ascii="Arial" w:hAnsi="Arial" w:cs="Arial"/>
          <w:bCs/>
          <w:sz w:val="22"/>
        </w:rPr>
      </w:pPr>
      <w:r w:rsidRPr="00301932">
        <w:rPr>
          <w:rFonts w:ascii="Arial" w:hAnsi="Arial" w:cs="Arial"/>
          <w:bCs/>
          <w:sz w:val="22"/>
        </w:rPr>
        <w:t xml:space="preserve">In relation to the arts organisations which the TBMH will work with from </w:t>
      </w:r>
      <w:r w:rsidR="00794C35" w:rsidRPr="00301932">
        <w:rPr>
          <w:rFonts w:ascii="Arial" w:hAnsi="Arial" w:cs="Arial"/>
          <w:bCs/>
          <w:sz w:val="22"/>
        </w:rPr>
        <w:t>September</w:t>
      </w:r>
      <w:r w:rsidRPr="00301932">
        <w:rPr>
          <w:rFonts w:ascii="Arial" w:hAnsi="Arial" w:cs="Arial"/>
          <w:bCs/>
          <w:sz w:val="22"/>
        </w:rPr>
        <w:t xml:space="preserve"> 202</w:t>
      </w:r>
      <w:r w:rsidR="00794C35" w:rsidRPr="00301932">
        <w:rPr>
          <w:rFonts w:ascii="Arial" w:hAnsi="Arial" w:cs="Arial"/>
          <w:bCs/>
          <w:sz w:val="22"/>
        </w:rPr>
        <w:t>3</w:t>
      </w:r>
      <w:r w:rsidRPr="00301932">
        <w:rPr>
          <w:rFonts w:ascii="Arial" w:hAnsi="Arial" w:cs="Arial"/>
          <w:bCs/>
          <w:sz w:val="22"/>
        </w:rPr>
        <w:t xml:space="preserve">, we are aiming for a breadth of musical styles and genres which are fully representative of our local communities, and which will bring about high-quality music education outcomes. </w:t>
      </w:r>
    </w:p>
    <w:p w14:paraId="20DFC3F8" w14:textId="77777777" w:rsidR="000B4257" w:rsidRPr="00301932" w:rsidRDefault="000B4257" w:rsidP="00417722">
      <w:pPr>
        <w:pStyle w:val="ListParagraph"/>
        <w:numPr>
          <w:ilvl w:val="0"/>
          <w:numId w:val="26"/>
        </w:numPr>
        <w:ind w:left="360"/>
        <w:rPr>
          <w:rFonts w:ascii="Arial" w:hAnsi="Arial" w:cs="Arial"/>
          <w:bCs/>
          <w:sz w:val="22"/>
        </w:rPr>
      </w:pPr>
      <w:r w:rsidRPr="00301932">
        <w:rPr>
          <w:rFonts w:ascii="Arial" w:hAnsi="Arial" w:cs="Arial"/>
          <w:bCs/>
          <w:sz w:val="22"/>
        </w:rPr>
        <w:t xml:space="preserve">In relation to working with different LA teams, we would like to pro-actively put ourselves front and centre as a fellow LA service that can actively contribute to wider inter-departmental education outcomes. </w:t>
      </w:r>
    </w:p>
    <w:p w14:paraId="436DBDC9" w14:textId="77777777" w:rsidR="000B4257" w:rsidRDefault="000B4257" w:rsidP="000B4257">
      <w:pPr>
        <w:rPr>
          <w:rFonts w:ascii="Arial" w:hAnsi="Arial" w:cs="Arial"/>
          <w:bCs/>
          <w:sz w:val="22"/>
        </w:rPr>
      </w:pPr>
    </w:p>
    <w:p w14:paraId="6416A6CD" w14:textId="77777777" w:rsidR="000B4257" w:rsidRPr="00DE2E25" w:rsidRDefault="000B4257" w:rsidP="000B4257">
      <w:pPr>
        <w:rPr>
          <w:rFonts w:ascii="Arial" w:hAnsi="Arial" w:cs="Arial"/>
          <w:bCs/>
          <w:iCs/>
          <w:sz w:val="22"/>
        </w:rPr>
      </w:pPr>
      <w:r w:rsidRPr="00DE2E25">
        <w:rPr>
          <w:rFonts w:ascii="Arial" w:hAnsi="Arial" w:cs="Arial"/>
          <w:bCs/>
          <w:iCs/>
          <w:sz w:val="22"/>
        </w:rPr>
        <w:t xml:space="preserve">The TBMH </w:t>
      </w:r>
      <w:r>
        <w:rPr>
          <w:rFonts w:ascii="Arial" w:hAnsi="Arial" w:cs="Arial"/>
          <w:bCs/>
          <w:iCs/>
          <w:sz w:val="22"/>
        </w:rPr>
        <w:t>will maintain</w:t>
      </w:r>
      <w:r w:rsidRPr="00DE2E25">
        <w:rPr>
          <w:rFonts w:ascii="Arial" w:hAnsi="Arial" w:cs="Arial"/>
          <w:bCs/>
          <w:iCs/>
          <w:sz w:val="22"/>
        </w:rPr>
        <w:t xml:space="preserve"> a rigorous evaluation and quality-assurance process for all potential partnerships which checks that all organisations:</w:t>
      </w:r>
    </w:p>
    <w:p w14:paraId="1E645B65" w14:textId="399A1ACC" w:rsidR="000B4257" w:rsidRPr="00301932" w:rsidRDefault="000B4257" w:rsidP="00417722">
      <w:pPr>
        <w:numPr>
          <w:ilvl w:val="0"/>
          <w:numId w:val="1"/>
        </w:numPr>
        <w:rPr>
          <w:rFonts w:ascii="Arial" w:hAnsi="Arial" w:cs="Arial"/>
          <w:bCs/>
          <w:sz w:val="22"/>
        </w:rPr>
      </w:pPr>
      <w:r w:rsidRPr="00301932">
        <w:rPr>
          <w:rFonts w:ascii="Arial" w:hAnsi="Arial" w:cs="Arial"/>
          <w:bCs/>
          <w:sz w:val="22"/>
        </w:rPr>
        <w:t>Offer clarity about how they meet the TBMH strategic priorities</w:t>
      </w:r>
      <w:r w:rsidR="004C2488" w:rsidRPr="00301932">
        <w:rPr>
          <w:rFonts w:ascii="Arial" w:hAnsi="Arial" w:cs="Arial"/>
          <w:bCs/>
          <w:sz w:val="22"/>
        </w:rPr>
        <w:t xml:space="preserve"> (see next page)</w:t>
      </w:r>
      <w:r w:rsidRPr="00301932">
        <w:rPr>
          <w:rFonts w:ascii="Arial" w:hAnsi="Arial" w:cs="Arial"/>
          <w:bCs/>
          <w:sz w:val="22"/>
        </w:rPr>
        <w:t xml:space="preserve"> and contribute to the holistic TBMH </w:t>
      </w:r>
      <w:proofErr w:type="gramStart"/>
      <w:r w:rsidRPr="00301932">
        <w:rPr>
          <w:rFonts w:ascii="Arial" w:hAnsi="Arial" w:cs="Arial"/>
          <w:bCs/>
          <w:sz w:val="22"/>
        </w:rPr>
        <w:t>offer</w:t>
      </w:r>
      <w:proofErr w:type="gramEnd"/>
      <w:r w:rsidRPr="00301932">
        <w:rPr>
          <w:rFonts w:ascii="Arial" w:hAnsi="Arial" w:cs="Arial"/>
          <w:bCs/>
          <w:sz w:val="22"/>
        </w:rPr>
        <w:t xml:space="preserve"> </w:t>
      </w:r>
    </w:p>
    <w:p w14:paraId="0B12F248" w14:textId="460B5581" w:rsidR="000B4257" w:rsidRPr="00301932" w:rsidRDefault="000B4257" w:rsidP="00417722">
      <w:pPr>
        <w:numPr>
          <w:ilvl w:val="0"/>
          <w:numId w:val="1"/>
        </w:numPr>
        <w:rPr>
          <w:rFonts w:ascii="Arial" w:hAnsi="Arial" w:cs="Arial"/>
          <w:bCs/>
          <w:sz w:val="22"/>
        </w:rPr>
      </w:pPr>
      <w:r w:rsidRPr="00301932">
        <w:rPr>
          <w:rFonts w:ascii="Arial" w:hAnsi="Arial" w:cs="Arial"/>
          <w:bCs/>
          <w:sz w:val="22"/>
        </w:rPr>
        <w:t xml:space="preserve">Can tangibly demonstrate how they are proactively </w:t>
      </w:r>
      <w:r w:rsidR="002077F9" w:rsidRPr="00301932">
        <w:rPr>
          <w:rFonts w:ascii="Arial" w:hAnsi="Arial" w:cs="Arial"/>
          <w:bCs/>
          <w:sz w:val="22"/>
        </w:rPr>
        <w:t>supporting</w:t>
      </w:r>
      <w:r w:rsidRPr="00301932">
        <w:rPr>
          <w:rFonts w:ascii="Arial" w:hAnsi="Arial" w:cs="Arial"/>
          <w:bCs/>
          <w:sz w:val="22"/>
        </w:rPr>
        <w:t xml:space="preserve"> </w:t>
      </w:r>
      <w:r w:rsidR="002077F9" w:rsidRPr="00301932">
        <w:rPr>
          <w:rFonts w:ascii="Arial" w:hAnsi="Arial" w:cs="Arial"/>
          <w:bCs/>
          <w:sz w:val="22"/>
        </w:rPr>
        <w:t xml:space="preserve">and improving </w:t>
      </w:r>
      <w:r w:rsidRPr="00301932">
        <w:rPr>
          <w:rFonts w:ascii="Arial" w:hAnsi="Arial" w:cs="Arial"/>
          <w:bCs/>
          <w:sz w:val="22"/>
        </w:rPr>
        <w:t>representation, equity, diversity</w:t>
      </w:r>
      <w:r w:rsidR="002077F9" w:rsidRPr="00301932">
        <w:rPr>
          <w:rFonts w:ascii="Arial" w:hAnsi="Arial" w:cs="Arial"/>
          <w:bCs/>
          <w:sz w:val="22"/>
        </w:rPr>
        <w:t>,</w:t>
      </w:r>
      <w:r w:rsidRPr="00301932">
        <w:rPr>
          <w:rFonts w:ascii="Arial" w:hAnsi="Arial" w:cs="Arial"/>
          <w:bCs/>
          <w:sz w:val="22"/>
        </w:rPr>
        <w:t xml:space="preserve"> and inclusion</w:t>
      </w:r>
      <w:r w:rsidR="002077F9" w:rsidRPr="00301932">
        <w:rPr>
          <w:rFonts w:ascii="Arial" w:hAnsi="Arial" w:cs="Arial"/>
          <w:bCs/>
          <w:sz w:val="22"/>
        </w:rPr>
        <w:t xml:space="preserve"> across all protected cha</w:t>
      </w:r>
      <w:r w:rsidR="0070792A" w:rsidRPr="00301932">
        <w:rPr>
          <w:rFonts w:ascii="Arial" w:hAnsi="Arial" w:cs="Arial"/>
          <w:bCs/>
          <w:sz w:val="22"/>
        </w:rPr>
        <w:t>racteristics</w:t>
      </w:r>
      <w:r w:rsidRPr="00301932">
        <w:rPr>
          <w:rFonts w:ascii="Arial" w:hAnsi="Arial" w:cs="Arial"/>
          <w:bCs/>
          <w:sz w:val="22"/>
        </w:rPr>
        <w:t xml:space="preserve"> within their </w:t>
      </w:r>
      <w:proofErr w:type="gramStart"/>
      <w:r w:rsidRPr="00301932">
        <w:rPr>
          <w:rFonts w:ascii="Arial" w:hAnsi="Arial" w:cs="Arial"/>
          <w:bCs/>
          <w:sz w:val="22"/>
        </w:rPr>
        <w:t>work</w:t>
      </w:r>
      <w:proofErr w:type="gramEnd"/>
    </w:p>
    <w:p w14:paraId="70E57DA9" w14:textId="3BDC1134" w:rsidR="000B4257" w:rsidRPr="00301932" w:rsidRDefault="000B4257" w:rsidP="00417722">
      <w:pPr>
        <w:numPr>
          <w:ilvl w:val="0"/>
          <w:numId w:val="1"/>
        </w:numPr>
        <w:rPr>
          <w:rFonts w:ascii="Arial" w:hAnsi="Arial" w:cs="Arial"/>
          <w:bCs/>
          <w:sz w:val="22"/>
        </w:rPr>
      </w:pPr>
      <w:r w:rsidRPr="00301932">
        <w:rPr>
          <w:rFonts w:ascii="Arial" w:hAnsi="Arial" w:cs="Arial"/>
          <w:bCs/>
          <w:sz w:val="22"/>
        </w:rPr>
        <w:t xml:space="preserve">Are committed to Child Protection/Safeguarding best-practice, with robust policies in place and regular training for all </w:t>
      </w:r>
      <w:proofErr w:type="gramStart"/>
      <w:r w:rsidRPr="00301932">
        <w:rPr>
          <w:rFonts w:ascii="Arial" w:hAnsi="Arial" w:cs="Arial"/>
          <w:bCs/>
          <w:sz w:val="22"/>
        </w:rPr>
        <w:t>staff</w:t>
      </w:r>
      <w:proofErr w:type="gramEnd"/>
    </w:p>
    <w:p w14:paraId="2F129D81" w14:textId="048CBB7B" w:rsidR="000B4257" w:rsidRPr="00301932" w:rsidRDefault="000B4257" w:rsidP="00417722">
      <w:pPr>
        <w:numPr>
          <w:ilvl w:val="0"/>
          <w:numId w:val="1"/>
        </w:numPr>
        <w:rPr>
          <w:rFonts w:ascii="Arial" w:hAnsi="Arial" w:cs="Arial"/>
          <w:bCs/>
          <w:sz w:val="22"/>
        </w:rPr>
      </w:pPr>
      <w:r w:rsidRPr="00301932">
        <w:rPr>
          <w:rFonts w:ascii="Arial" w:hAnsi="Arial" w:cs="Arial"/>
          <w:bCs/>
          <w:sz w:val="22"/>
        </w:rPr>
        <w:t>Can demonstrate how they positively contribute funds (in-kind or cash) which could be used to provide opportunity for TBMH pupils/</w:t>
      </w:r>
      <w:proofErr w:type="gramStart"/>
      <w:r w:rsidRPr="00301932">
        <w:rPr>
          <w:rFonts w:ascii="Arial" w:hAnsi="Arial" w:cs="Arial"/>
          <w:bCs/>
          <w:sz w:val="22"/>
        </w:rPr>
        <w:t>schools</w:t>
      </w:r>
      <w:proofErr w:type="gramEnd"/>
    </w:p>
    <w:p w14:paraId="783120EC" w14:textId="26010B04" w:rsidR="000B4257" w:rsidRPr="00301932" w:rsidRDefault="000B4257" w:rsidP="00417722">
      <w:pPr>
        <w:numPr>
          <w:ilvl w:val="0"/>
          <w:numId w:val="1"/>
        </w:numPr>
        <w:rPr>
          <w:rFonts w:ascii="Arial" w:hAnsi="Arial" w:cs="Arial"/>
          <w:bCs/>
          <w:sz w:val="22"/>
        </w:rPr>
      </w:pPr>
      <w:r w:rsidRPr="00301932">
        <w:rPr>
          <w:rFonts w:ascii="Arial" w:hAnsi="Arial" w:cs="Arial"/>
          <w:bCs/>
          <w:sz w:val="22"/>
        </w:rPr>
        <w:t xml:space="preserve">Have in place their own reflective practice procedures through ensuring they engage in evaluations of their own </w:t>
      </w:r>
      <w:proofErr w:type="gramStart"/>
      <w:r w:rsidRPr="00301932">
        <w:rPr>
          <w:rFonts w:ascii="Arial" w:hAnsi="Arial" w:cs="Arial"/>
          <w:bCs/>
          <w:sz w:val="22"/>
        </w:rPr>
        <w:t>activity</w:t>
      </w:r>
      <w:proofErr w:type="gramEnd"/>
    </w:p>
    <w:p w14:paraId="0FC8ED61" w14:textId="77777777" w:rsidR="000B4257" w:rsidRPr="00DE2E25" w:rsidRDefault="000B4257" w:rsidP="000B4257">
      <w:pPr>
        <w:ind w:left="720"/>
        <w:rPr>
          <w:rFonts w:ascii="Arial" w:hAnsi="Arial" w:cs="Arial"/>
          <w:bCs/>
          <w:sz w:val="22"/>
        </w:rPr>
      </w:pPr>
    </w:p>
    <w:p w14:paraId="43533065" w14:textId="73DC5051" w:rsidR="000B4257" w:rsidRDefault="000B4257" w:rsidP="000B4257">
      <w:pPr>
        <w:rPr>
          <w:rFonts w:ascii="Arial" w:hAnsi="Arial" w:cs="Arial"/>
          <w:sz w:val="22"/>
        </w:rPr>
      </w:pPr>
      <w:r w:rsidRPr="00DE2E25">
        <w:rPr>
          <w:rFonts w:ascii="Arial" w:hAnsi="Arial" w:cs="Arial"/>
          <w:bCs/>
          <w:sz w:val="22"/>
        </w:rPr>
        <w:t xml:space="preserve">The TBMH </w:t>
      </w:r>
      <w:r>
        <w:rPr>
          <w:rFonts w:ascii="Arial" w:hAnsi="Arial" w:cs="Arial"/>
          <w:bCs/>
          <w:sz w:val="22"/>
        </w:rPr>
        <w:t xml:space="preserve">will </w:t>
      </w:r>
      <w:r w:rsidRPr="00DE2E25">
        <w:rPr>
          <w:rFonts w:ascii="Arial" w:hAnsi="Arial" w:cs="Arial"/>
          <w:bCs/>
          <w:sz w:val="22"/>
        </w:rPr>
        <w:t xml:space="preserve">annually review how organisations meet the criteria of </w:t>
      </w:r>
      <w:r w:rsidR="005958C2" w:rsidRPr="00DE2E25">
        <w:rPr>
          <w:rFonts w:ascii="Arial" w:hAnsi="Arial" w:cs="Arial"/>
          <w:bCs/>
          <w:sz w:val="22"/>
        </w:rPr>
        <w:t>partners,</w:t>
      </w:r>
      <w:r w:rsidRPr="00DE2E25">
        <w:rPr>
          <w:rFonts w:ascii="Arial" w:hAnsi="Arial" w:cs="Arial"/>
          <w:bCs/>
          <w:sz w:val="22"/>
        </w:rPr>
        <w:t xml:space="preserve"> and bring in additional expertise, impacting on the people that we work with.</w:t>
      </w:r>
      <w:r w:rsidR="005958C2">
        <w:rPr>
          <w:rFonts w:ascii="Arial" w:hAnsi="Arial" w:cs="Arial"/>
          <w:bCs/>
          <w:sz w:val="22"/>
        </w:rPr>
        <w:t xml:space="preserve"> </w:t>
      </w:r>
      <w:r w:rsidRPr="00DE2E25">
        <w:rPr>
          <w:rFonts w:ascii="Arial" w:hAnsi="Arial" w:cs="Arial"/>
          <w:sz w:val="22"/>
        </w:rPr>
        <w:t xml:space="preserve">The TBMH </w:t>
      </w:r>
      <w:r>
        <w:rPr>
          <w:rFonts w:ascii="Arial" w:hAnsi="Arial" w:cs="Arial"/>
          <w:sz w:val="22"/>
        </w:rPr>
        <w:t xml:space="preserve">will </w:t>
      </w:r>
      <w:r w:rsidRPr="00DE2E25">
        <w:rPr>
          <w:rFonts w:ascii="Arial" w:hAnsi="Arial" w:cs="Arial"/>
          <w:sz w:val="22"/>
        </w:rPr>
        <w:t>continue to work to identify new partners where there are gaps in provision or to respond to need. The TBMH is frequently approached by organisations wishing to become a partner. The essential question asked whenever a proposed new partnership is suggested, is whether that new organisation can offer something unique to our existing partnerships and if it will positively benefit all TBMH stakeholders in a meaningful way.</w:t>
      </w:r>
    </w:p>
    <w:p w14:paraId="01076A45" w14:textId="14848B32" w:rsidR="005E5229" w:rsidRDefault="005E5229" w:rsidP="000B4257">
      <w:pPr>
        <w:rPr>
          <w:rFonts w:ascii="Arial" w:hAnsi="Arial" w:cs="Arial"/>
          <w:sz w:val="22"/>
        </w:rPr>
      </w:pPr>
    </w:p>
    <w:p w14:paraId="1F6B1E7B" w14:textId="77777777" w:rsidR="005E5229" w:rsidRDefault="005E5229" w:rsidP="005E5229">
      <w:pPr>
        <w:rPr>
          <w:rFonts w:ascii="Arial" w:hAnsi="Arial" w:cs="Arial"/>
          <w:sz w:val="22"/>
        </w:rPr>
      </w:pPr>
      <w:r w:rsidRPr="00DE2E25">
        <w:rPr>
          <w:rFonts w:ascii="Arial" w:hAnsi="Arial" w:cs="Arial"/>
          <w:sz w:val="22"/>
        </w:rPr>
        <w:t xml:space="preserve">The importance of partnership working cannot be underestimated, with significant investments of time and money made at senior levels of the organisations involved. </w:t>
      </w:r>
    </w:p>
    <w:p w14:paraId="2E6CDE34" w14:textId="157AA1F4" w:rsidR="00486745" w:rsidRDefault="00486745">
      <w:pPr>
        <w:rPr>
          <w:rFonts w:ascii="Arial" w:eastAsiaTheme="majorEastAsia" w:hAnsi="Arial" w:cs="Arial"/>
          <w:b/>
          <w:bCs/>
          <w:color w:val="365F91" w:themeColor="accent1" w:themeShade="BF"/>
          <w:sz w:val="24"/>
          <w:szCs w:val="28"/>
          <w:lang w:val="en-US"/>
        </w:rPr>
      </w:pPr>
    </w:p>
    <w:p w14:paraId="558BFF79" w14:textId="77777777" w:rsidR="007634CE" w:rsidRDefault="007634CE">
      <w:pPr>
        <w:rPr>
          <w:rFonts w:ascii="Arial" w:eastAsiaTheme="majorEastAsia" w:hAnsi="Arial" w:cs="Arial"/>
          <w:b/>
          <w:bCs/>
          <w:color w:val="365F91" w:themeColor="accent1" w:themeShade="BF"/>
          <w:sz w:val="24"/>
          <w:szCs w:val="28"/>
          <w:lang w:val="en-US"/>
        </w:rPr>
      </w:pPr>
    </w:p>
    <w:p w14:paraId="031C1333" w14:textId="77777777" w:rsidR="00301932" w:rsidRDefault="00301932" w:rsidP="00301932">
      <w:pPr>
        <w:rPr>
          <w:rFonts w:ascii="Arial" w:eastAsiaTheme="majorEastAsia" w:hAnsi="Arial" w:cs="Arial"/>
          <w:b/>
          <w:bCs/>
          <w:color w:val="365F91" w:themeColor="accent1" w:themeShade="BF"/>
          <w:sz w:val="32"/>
          <w:szCs w:val="32"/>
          <w:lang w:val="en-US"/>
        </w:rPr>
      </w:pPr>
    </w:p>
    <w:p w14:paraId="56D3FEA8" w14:textId="77777777" w:rsidR="007634CE" w:rsidRDefault="007634CE">
      <w:pPr>
        <w:rPr>
          <w:rFonts w:ascii="Arial" w:eastAsiaTheme="majorEastAsia" w:hAnsi="Arial" w:cs="Arial"/>
          <w:b/>
          <w:bCs/>
          <w:color w:val="365F91" w:themeColor="accent1" w:themeShade="BF"/>
          <w:sz w:val="32"/>
          <w:szCs w:val="32"/>
          <w:lang w:val="en-US"/>
        </w:rPr>
      </w:pPr>
      <w:r>
        <w:rPr>
          <w:rFonts w:ascii="Arial" w:hAnsi="Arial" w:cs="Arial"/>
          <w:sz w:val="32"/>
          <w:szCs w:val="32"/>
        </w:rPr>
        <w:br w:type="page"/>
      </w:r>
    </w:p>
    <w:p w14:paraId="4F08B5BC" w14:textId="76D4A53D" w:rsidR="00301932" w:rsidRPr="0045425E" w:rsidRDefault="00301932" w:rsidP="00301932">
      <w:pPr>
        <w:pStyle w:val="Heading1"/>
        <w:spacing w:before="0" w:after="0" w:line="240" w:lineRule="auto"/>
        <w:rPr>
          <w:rFonts w:ascii="Arial" w:hAnsi="Arial" w:cs="Arial"/>
          <w:sz w:val="32"/>
          <w:szCs w:val="32"/>
        </w:rPr>
      </w:pPr>
      <w:bookmarkStart w:id="10" w:name="_Toc146257240"/>
      <w:r w:rsidRPr="0045425E">
        <w:rPr>
          <w:rFonts w:ascii="Arial" w:hAnsi="Arial" w:cs="Arial"/>
          <w:sz w:val="32"/>
          <w:szCs w:val="32"/>
        </w:rPr>
        <w:lastRenderedPageBreak/>
        <w:t>Categories of Partner Organisations</w:t>
      </w:r>
      <w:bookmarkEnd w:id="10"/>
    </w:p>
    <w:p w14:paraId="1C30CE2F" w14:textId="77777777" w:rsidR="00301932" w:rsidRDefault="00301932" w:rsidP="00301932">
      <w:pPr>
        <w:autoSpaceDE w:val="0"/>
        <w:autoSpaceDN w:val="0"/>
        <w:adjustRightInd w:val="0"/>
        <w:rPr>
          <w:rFonts w:ascii="Arial" w:hAnsi="Arial" w:cs="Arial"/>
          <w:b/>
          <w:sz w:val="24"/>
          <w:szCs w:val="24"/>
        </w:rPr>
      </w:pPr>
      <w:r w:rsidRPr="00EF73F7">
        <w:rPr>
          <w:rFonts w:ascii="Arial" w:hAnsi="Arial" w:cs="Arial"/>
          <w:b/>
          <w:sz w:val="24"/>
          <w:szCs w:val="24"/>
        </w:rPr>
        <w:t>Overview of Partner Organisations:</w:t>
      </w:r>
    </w:p>
    <w:p w14:paraId="17628F3C" w14:textId="77777777" w:rsidR="00301932" w:rsidRPr="00EF73F7" w:rsidRDefault="00301932" w:rsidP="00301932">
      <w:pPr>
        <w:pStyle w:val="ListParagraph"/>
        <w:numPr>
          <w:ilvl w:val="0"/>
          <w:numId w:val="2"/>
        </w:numPr>
        <w:rPr>
          <w:rFonts w:ascii="Arial" w:hAnsi="Arial" w:cs="Arial"/>
          <w:sz w:val="24"/>
          <w:szCs w:val="24"/>
        </w:rPr>
      </w:pPr>
      <w:r w:rsidRPr="00EF73F7">
        <w:rPr>
          <w:rFonts w:ascii="Arial" w:hAnsi="Arial" w:cs="Arial"/>
          <w:i/>
          <w:sz w:val="24"/>
          <w:szCs w:val="24"/>
          <w:u w:val="single"/>
        </w:rPr>
        <w:t>Strategic Partner</w:t>
      </w:r>
      <w:r w:rsidRPr="00EF73F7">
        <w:rPr>
          <w:rFonts w:ascii="Arial" w:hAnsi="Arial" w:cs="Arial"/>
          <w:i/>
          <w:sz w:val="24"/>
          <w:szCs w:val="24"/>
        </w:rPr>
        <w:t>:</w:t>
      </w:r>
      <w:r w:rsidRPr="00EF73F7">
        <w:rPr>
          <w:rFonts w:ascii="Arial" w:hAnsi="Arial" w:cs="Arial"/>
          <w:sz w:val="24"/>
          <w:szCs w:val="24"/>
        </w:rPr>
        <w:t xml:space="preserve"> </w:t>
      </w:r>
      <w:r w:rsidRPr="00EF73F7">
        <w:rPr>
          <w:rFonts w:ascii="Arial" w:hAnsi="Arial" w:cs="Arial"/>
          <w:sz w:val="24"/>
          <w:szCs w:val="24"/>
        </w:rPr>
        <w:br/>
        <w:t>Provides strategic input and leadership at governance level and helps drive change. They provide annual data to the TBMH about its music education delivery in our area.</w:t>
      </w:r>
      <w:r>
        <w:rPr>
          <w:rFonts w:ascii="Arial" w:hAnsi="Arial" w:cs="Arial"/>
          <w:sz w:val="24"/>
          <w:szCs w:val="24"/>
        </w:rPr>
        <w:t xml:space="preserve"> The Strategic Partners are fixed organisations who are significantly and very actively involved in TBMH governance. </w:t>
      </w:r>
    </w:p>
    <w:p w14:paraId="3B1DA014" w14:textId="77777777" w:rsidR="00301932" w:rsidRPr="00EF73F7" w:rsidRDefault="00301932" w:rsidP="00301932">
      <w:pPr>
        <w:pStyle w:val="ListParagraph"/>
        <w:numPr>
          <w:ilvl w:val="0"/>
          <w:numId w:val="2"/>
        </w:numPr>
        <w:rPr>
          <w:rFonts w:ascii="Arial" w:hAnsi="Arial" w:cs="Arial"/>
          <w:sz w:val="24"/>
          <w:szCs w:val="24"/>
        </w:rPr>
      </w:pPr>
      <w:r w:rsidRPr="00EF73F7">
        <w:rPr>
          <w:rFonts w:ascii="Arial" w:hAnsi="Arial" w:cs="Arial"/>
          <w:i/>
          <w:sz w:val="24"/>
          <w:szCs w:val="24"/>
          <w:u w:val="single"/>
        </w:rPr>
        <w:t>Delivery Partner</w:t>
      </w:r>
      <w:r w:rsidRPr="00EF73F7">
        <w:rPr>
          <w:rFonts w:ascii="Arial" w:hAnsi="Arial" w:cs="Arial"/>
          <w:sz w:val="24"/>
          <w:szCs w:val="24"/>
          <w:u w:val="single"/>
        </w:rPr>
        <w:t>:</w:t>
      </w:r>
      <w:r w:rsidRPr="00EF73F7">
        <w:rPr>
          <w:rFonts w:ascii="Arial" w:hAnsi="Arial" w:cs="Arial"/>
          <w:sz w:val="24"/>
          <w:szCs w:val="24"/>
        </w:rPr>
        <w:t xml:space="preserve"> </w:t>
      </w:r>
    </w:p>
    <w:p w14:paraId="7A92EA57" w14:textId="77777777" w:rsidR="00301932" w:rsidRPr="00EF73F7" w:rsidRDefault="00301932" w:rsidP="00301932">
      <w:pPr>
        <w:pStyle w:val="ListParagraph"/>
        <w:ind w:left="360"/>
        <w:rPr>
          <w:rFonts w:ascii="Arial" w:hAnsi="Arial" w:cs="Arial"/>
          <w:sz w:val="24"/>
          <w:szCs w:val="24"/>
        </w:rPr>
      </w:pPr>
      <w:r w:rsidRPr="00EF73F7">
        <w:rPr>
          <w:rFonts w:ascii="Arial" w:hAnsi="Arial" w:cs="Arial"/>
          <w:sz w:val="24"/>
          <w:szCs w:val="24"/>
        </w:rPr>
        <w:t>Works with the TBMH to develop and deliver provision to address the gaps and needs identified in the Tri-borough area. They provide annual data to the TBMH about its music education delivery in our area.</w:t>
      </w:r>
    </w:p>
    <w:p w14:paraId="71350BF4" w14:textId="77777777" w:rsidR="00301932" w:rsidRPr="00EF73F7" w:rsidRDefault="00301932" w:rsidP="00301932">
      <w:pPr>
        <w:pStyle w:val="ListParagraph"/>
        <w:numPr>
          <w:ilvl w:val="0"/>
          <w:numId w:val="2"/>
        </w:numPr>
        <w:rPr>
          <w:rFonts w:ascii="Arial" w:hAnsi="Arial" w:cs="Arial"/>
          <w:sz w:val="24"/>
          <w:szCs w:val="24"/>
        </w:rPr>
      </w:pPr>
      <w:r w:rsidRPr="00EF73F7">
        <w:rPr>
          <w:rFonts w:ascii="Arial" w:hAnsi="Arial" w:cs="Arial"/>
          <w:i/>
          <w:sz w:val="24"/>
          <w:szCs w:val="24"/>
          <w:u w:val="single"/>
        </w:rPr>
        <w:t>Host Venue Partner</w:t>
      </w:r>
      <w:r w:rsidRPr="00EF73F7">
        <w:rPr>
          <w:rFonts w:ascii="Arial" w:hAnsi="Arial" w:cs="Arial"/>
          <w:i/>
          <w:sz w:val="24"/>
          <w:szCs w:val="24"/>
        </w:rPr>
        <w:t>:</w:t>
      </w:r>
      <w:r w:rsidRPr="00EF73F7">
        <w:rPr>
          <w:rFonts w:ascii="Arial" w:hAnsi="Arial" w:cs="Arial"/>
          <w:sz w:val="24"/>
          <w:szCs w:val="24"/>
        </w:rPr>
        <w:t xml:space="preserve"> </w:t>
      </w:r>
    </w:p>
    <w:p w14:paraId="1B1895B1" w14:textId="77777777" w:rsidR="00301932" w:rsidRPr="00D95E9C" w:rsidRDefault="00301932" w:rsidP="00301932">
      <w:pPr>
        <w:pStyle w:val="ListParagraph"/>
        <w:ind w:left="360"/>
        <w:rPr>
          <w:rFonts w:ascii="Arial" w:hAnsi="Arial" w:cs="Arial"/>
          <w:sz w:val="24"/>
          <w:szCs w:val="24"/>
        </w:rPr>
      </w:pPr>
      <w:r w:rsidRPr="00EF73F7">
        <w:rPr>
          <w:rFonts w:ascii="Arial" w:hAnsi="Arial" w:cs="Arial"/>
          <w:sz w:val="24"/>
          <w:szCs w:val="24"/>
        </w:rPr>
        <w:t xml:space="preserve">Provides space for Music Hub activity at reduced rates. </w:t>
      </w:r>
    </w:p>
    <w:p w14:paraId="19335921" w14:textId="77777777" w:rsidR="00301932" w:rsidRPr="00EF73F7" w:rsidRDefault="00301932" w:rsidP="00301932">
      <w:pPr>
        <w:pStyle w:val="ListParagraph"/>
        <w:widowControl w:val="0"/>
        <w:numPr>
          <w:ilvl w:val="0"/>
          <w:numId w:val="2"/>
        </w:numPr>
        <w:autoSpaceDE w:val="0"/>
        <w:autoSpaceDN w:val="0"/>
        <w:adjustRightInd w:val="0"/>
        <w:rPr>
          <w:rFonts w:ascii="Arial" w:hAnsi="Arial" w:cs="Arial"/>
          <w:sz w:val="24"/>
          <w:szCs w:val="24"/>
        </w:rPr>
      </w:pPr>
      <w:r w:rsidRPr="00EF73F7">
        <w:rPr>
          <w:rFonts w:ascii="Arial" w:hAnsi="Arial" w:cs="Arial"/>
          <w:i/>
          <w:sz w:val="24"/>
          <w:szCs w:val="24"/>
          <w:u w:val="single"/>
        </w:rPr>
        <w:t>LA Partner</w:t>
      </w:r>
      <w:r w:rsidRPr="00EF73F7">
        <w:rPr>
          <w:rFonts w:ascii="Arial" w:hAnsi="Arial" w:cs="Arial"/>
          <w:bCs/>
          <w:i/>
          <w:sz w:val="24"/>
          <w:szCs w:val="24"/>
          <w:u w:val="single"/>
        </w:rPr>
        <w:t>:</w:t>
      </w:r>
      <w:r w:rsidRPr="00EF73F7">
        <w:rPr>
          <w:rFonts w:ascii="Arial" w:hAnsi="Arial" w:cs="Arial"/>
          <w:bCs/>
          <w:sz w:val="24"/>
          <w:szCs w:val="24"/>
        </w:rPr>
        <w:t xml:space="preserve"> </w:t>
      </w:r>
    </w:p>
    <w:p w14:paraId="61EF18CF" w14:textId="77777777" w:rsidR="00301932" w:rsidRDefault="00301932" w:rsidP="00301932">
      <w:pPr>
        <w:pStyle w:val="ListParagraph"/>
        <w:widowControl w:val="0"/>
        <w:autoSpaceDE w:val="0"/>
        <w:autoSpaceDN w:val="0"/>
        <w:adjustRightInd w:val="0"/>
        <w:ind w:left="360"/>
        <w:rPr>
          <w:rFonts w:ascii="Arial" w:hAnsi="Arial" w:cs="Arial"/>
          <w:sz w:val="24"/>
          <w:szCs w:val="24"/>
        </w:rPr>
      </w:pPr>
      <w:r w:rsidRPr="00EF73F7">
        <w:rPr>
          <w:rFonts w:ascii="Arial" w:hAnsi="Arial" w:cs="Arial"/>
          <w:bCs/>
          <w:sz w:val="24"/>
          <w:szCs w:val="24"/>
        </w:rPr>
        <w:t xml:space="preserve">Each Local Authority has a range of education teams, and an Arts team, which the TBMH links with to provide further opportunities based on local </w:t>
      </w:r>
      <w:proofErr w:type="gramStart"/>
      <w:r w:rsidRPr="00EF73F7">
        <w:rPr>
          <w:rFonts w:ascii="Arial" w:hAnsi="Arial" w:cs="Arial"/>
          <w:bCs/>
          <w:sz w:val="24"/>
          <w:szCs w:val="24"/>
        </w:rPr>
        <w:t>need</w:t>
      </w:r>
      <w:proofErr w:type="gramEnd"/>
    </w:p>
    <w:p w14:paraId="2C97A487" w14:textId="77777777" w:rsidR="00301932" w:rsidRPr="00D95E9C" w:rsidRDefault="00301932" w:rsidP="00301932">
      <w:pPr>
        <w:pStyle w:val="ListParagraph"/>
        <w:numPr>
          <w:ilvl w:val="0"/>
          <w:numId w:val="2"/>
        </w:numPr>
        <w:rPr>
          <w:rFonts w:ascii="Arial" w:hAnsi="Arial" w:cs="Arial"/>
          <w:sz w:val="24"/>
          <w:szCs w:val="24"/>
        </w:rPr>
      </w:pPr>
      <w:r>
        <w:rPr>
          <w:rFonts w:ascii="Arial" w:hAnsi="Arial" w:cs="Arial"/>
          <w:i/>
          <w:sz w:val="24"/>
          <w:szCs w:val="24"/>
          <w:u w:val="single"/>
        </w:rPr>
        <w:t xml:space="preserve">Lead </w:t>
      </w:r>
      <w:r w:rsidRPr="00EF73F7">
        <w:rPr>
          <w:rFonts w:ascii="Arial" w:hAnsi="Arial" w:cs="Arial"/>
          <w:i/>
          <w:sz w:val="24"/>
          <w:szCs w:val="24"/>
          <w:u w:val="single"/>
        </w:rPr>
        <w:t>School Partner:</w:t>
      </w:r>
      <w:r w:rsidRPr="00EF73F7">
        <w:rPr>
          <w:rFonts w:ascii="Arial" w:hAnsi="Arial" w:cs="Arial"/>
          <w:i/>
          <w:sz w:val="24"/>
          <w:szCs w:val="24"/>
        </w:rPr>
        <w:t xml:space="preserve"> </w:t>
      </w:r>
    </w:p>
    <w:p w14:paraId="508F9506" w14:textId="77777777" w:rsidR="00301932" w:rsidRDefault="00301932" w:rsidP="00301932">
      <w:pPr>
        <w:pStyle w:val="ListParagraph"/>
        <w:ind w:left="360"/>
        <w:rPr>
          <w:rFonts w:ascii="Arial" w:hAnsi="Arial" w:cs="Arial"/>
          <w:sz w:val="24"/>
          <w:szCs w:val="24"/>
        </w:rPr>
      </w:pPr>
      <w:r w:rsidRPr="00D95E9C">
        <w:rPr>
          <w:rFonts w:ascii="Arial" w:hAnsi="Arial" w:cs="Arial"/>
          <w:sz w:val="24"/>
          <w:szCs w:val="24"/>
        </w:rPr>
        <w:t xml:space="preserve">Works with the TBMH to raise the quality of music provision and musical progression for pupils in their school. </w:t>
      </w:r>
      <w:r>
        <w:rPr>
          <w:rFonts w:ascii="Arial" w:hAnsi="Arial" w:cs="Arial"/>
          <w:sz w:val="24"/>
          <w:szCs w:val="24"/>
        </w:rPr>
        <w:t>Lead Schools will be identified during 2023-24 and will</w:t>
      </w:r>
      <w:r w:rsidRPr="00037195">
        <w:rPr>
          <w:rFonts w:ascii="Arial" w:hAnsi="Arial" w:cs="Arial"/>
          <w:sz w:val="24"/>
          <w:szCs w:val="24"/>
        </w:rPr>
        <w:t xml:space="preserve"> have a specific role in the Hub’s support offer for schools</w:t>
      </w:r>
      <w:r>
        <w:rPr>
          <w:rFonts w:ascii="Arial" w:hAnsi="Arial" w:cs="Arial"/>
          <w:sz w:val="24"/>
          <w:szCs w:val="24"/>
        </w:rPr>
        <w:t xml:space="preserve"> </w:t>
      </w:r>
      <w:r w:rsidRPr="00037195">
        <w:rPr>
          <w:rFonts w:ascii="Arial" w:hAnsi="Arial" w:cs="Arial"/>
          <w:sz w:val="24"/>
          <w:szCs w:val="24"/>
        </w:rPr>
        <w:t xml:space="preserve">which </w:t>
      </w:r>
      <w:r>
        <w:rPr>
          <w:rFonts w:ascii="Arial" w:hAnsi="Arial" w:cs="Arial"/>
          <w:sz w:val="24"/>
          <w:szCs w:val="24"/>
        </w:rPr>
        <w:t>will</w:t>
      </w:r>
      <w:r w:rsidRPr="00037195">
        <w:rPr>
          <w:rFonts w:ascii="Arial" w:hAnsi="Arial" w:cs="Arial"/>
          <w:sz w:val="24"/>
          <w:szCs w:val="24"/>
        </w:rPr>
        <w:t xml:space="preserve"> be outlined in the Hub’s School Engagement Strategy</w:t>
      </w:r>
      <w:r>
        <w:rPr>
          <w:rFonts w:ascii="Arial" w:hAnsi="Arial" w:cs="Arial"/>
          <w:sz w:val="24"/>
          <w:szCs w:val="24"/>
        </w:rPr>
        <w:t xml:space="preserve"> for 2024 onwards</w:t>
      </w:r>
      <w:r w:rsidRPr="00037195">
        <w:rPr>
          <w:rFonts w:ascii="Arial" w:hAnsi="Arial" w:cs="Arial"/>
          <w:sz w:val="24"/>
          <w:szCs w:val="24"/>
        </w:rPr>
        <w:t>.</w:t>
      </w:r>
      <w:r>
        <w:rPr>
          <w:rFonts w:ascii="Arial" w:hAnsi="Arial" w:cs="Arial"/>
          <w:sz w:val="24"/>
          <w:szCs w:val="24"/>
        </w:rPr>
        <w:t xml:space="preserve"> </w:t>
      </w:r>
    </w:p>
    <w:p w14:paraId="2F54FA0C" w14:textId="77777777" w:rsidR="00301932" w:rsidRPr="00D95E9C" w:rsidRDefault="00301932" w:rsidP="00301932">
      <w:pPr>
        <w:pStyle w:val="ListParagraph"/>
        <w:ind w:left="360"/>
        <w:rPr>
          <w:rFonts w:ascii="Arial" w:hAnsi="Arial" w:cs="Arial"/>
          <w:sz w:val="24"/>
          <w:szCs w:val="24"/>
        </w:rPr>
      </w:pPr>
      <w:r>
        <w:rPr>
          <w:rFonts w:ascii="Arial" w:hAnsi="Arial" w:cs="Arial"/>
          <w:sz w:val="24"/>
          <w:szCs w:val="24"/>
        </w:rPr>
        <w:t xml:space="preserve">NB: </w:t>
      </w:r>
      <w:r w:rsidRPr="00D95E9C">
        <w:rPr>
          <w:rFonts w:ascii="Arial" w:hAnsi="Arial" w:cs="Arial"/>
          <w:sz w:val="24"/>
          <w:szCs w:val="24"/>
        </w:rPr>
        <w:t>The TBMH aims to work with every school (state maintained, free, academy). They provide annual data to the TBMH about its music education delivery in our area.</w:t>
      </w:r>
    </w:p>
    <w:p w14:paraId="6A09634B" w14:textId="77777777" w:rsidR="00301932" w:rsidRPr="00EF73F7" w:rsidRDefault="00301932" w:rsidP="00301932">
      <w:pPr>
        <w:autoSpaceDE w:val="0"/>
        <w:autoSpaceDN w:val="0"/>
        <w:rPr>
          <w:rFonts w:ascii="Arial" w:hAnsi="Arial" w:cs="Arial"/>
          <w:sz w:val="24"/>
          <w:szCs w:val="24"/>
        </w:rPr>
      </w:pPr>
    </w:p>
    <w:p w14:paraId="05331249" w14:textId="77777777" w:rsidR="00301932" w:rsidRPr="00B30811" w:rsidRDefault="00301932" w:rsidP="00301932">
      <w:pPr>
        <w:autoSpaceDE w:val="0"/>
        <w:autoSpaceDN w:val="0"/>
        <w:rPr>
          <w:rFonts w:ascii="Arial" w:hAnsi="Arial" w:cs="Arial"/>
          <w:b/>
          <w:sz w:val="24"/>
          <w:szCs w:val="24"/>
        </w:rPr>
      </w:pPr>
      <w:r w:rsidRPr="00B30811">
        <w:rPr>
          <w:rFonts w:ascii="Arial" w:hAnsi="Arial" w:cs="Arial"/>
          <w:b/>
          <w:sz w:val="24"/>
          <w:szCs w:val="24"/>
        </w:rPr>
        <w:t xml:space="preserve">Overview of the Wider Network: </w:t>
      </w:r>
    </w:p>
    <w:p w14:paraId="13512C6D" w14:textId="77777777" w:rsidR="00301932" w:rsidRDefault="00301932" w:rsidP="00301932">
      <w:pPr>
        <w:autoSpaceDE w:val="0"/>
        <w:autoSpaceDN w:val="0"/>
        <w:rPr>
          <w:rFonts w:ascii="Arial" w:hAnsi="Arial" w:cs="Arial"/>
          <w:sz w:val="24"/>
          <w:szCs w:val="24"/>
        </w:rPr>
      </w:pPr>
      <w:r w:rsidRPr="00EF73F7">
        <w:rPr>
          <w:rFonts w:ascii="Arial" w:hAnsi="Arial" w:cs="Arial"/>
          <w:sz w:val="24"/>
          <w:szCs w:val="24"/>
        </w:rPr>
        <w:t xml:space="preserve">The TBMH recognises that there are other high-quality music providers in the local area who engage with schools and children/young people. The TBMH can provide an umbilical link to a wider audience. Therefore, the TBMH </w:t>
      </w:r>
      <w:r>
        <w:rPr>
          <w:rFonts w:ascii="Arial" w:hAnsi="Arial" w:cs="Arial"/>
          <w:sz w:val="24"/>
          <w:szCs w:val="24"/>
        </w:rPr>
        <w:t>works with organisations in the wider network</w:t>
      </w:r>
      <w:r w:rsidRPr="00EF73F7">
        <w:rPr>
          <w:rFonts w:ascii="Arial" w:hAnsi="Arial" w:cs="Arial"/>
          <w:sz w:val="24"/>
          <w:szCs w:val="24"/>
        </w:rPr>
        <w:t xml:space="preserve">. </w:t>
      </w:r>
    </w:p>
    <w:p w14:paraId="2C220407" w14:textId="77777777" w:rsidR="00301932" w:rsidRPr="00C73F73" w:rsidRDefault="00301932" w:rsidP="00301932">
      <w:pPr>
        <w:pStyle w:val="Normal1"/>
        <w:numPr>
          <w:ilvl w:val="0"/>
          <w:numId w:val="3"/>
        </w:numPr>
        <w:spacing w:line="240" w:lineRule="auto"/>
        <w:rPr>
          <w:sz w:val="24"/>
          <w:szCs w:val="24"/>
          <w:lang w:val="en-GB"/>
        </w:rPr>
      </w:pPr>
      <w:r>
        <w:rPr>
          <w:sz w:val="24"/>
          <w:szCs w:val="24"/>
          <w:lang w:val="en-GB"/>
        </w:rPr>
        <w:t>These are i</w:t>
      </w:r>
      <w:r w:rsidRPr="00EF73F7">
        <w:rPr>
          <w:sz w:val="24"/>
          <w:szCs w:val="24"/>
          <w:lang w:val="en-GB"/>
        </w:rPr>
        <w:t xml:space="preserve">ndividuals or </w:t>
      </w:r>
      <w:r w:rsidRPr="00EF73F7">
        <w:rPr>
          <w:color w:val="auto"/>
          <w:sz w:val="24"/>
          <w:szCs w:val="24"/>
          <w:lang w:val="en-GB"/>
        </w:rPr>
        <w:t xml:space="preserve">organisations that are working in the TBMH </w:t>
      </w:r>
      <w:proofErr w:type="gramStart"/>
      <w:r w:rsidRPr="00EF73F7">
        <w:rPr>
          <w:color w:val="auto"/>
          <w:sz w:val="24"/>
          <w:szCs w:val="24"/>
          <w:lang w:val="en-GB"/>
        </w:rPr>
        <w:t>area</w:t>
      </w:r>
      <w:proofErr w:type="gramEnd"/>
      <w:r w:rsidRPr="00EF73F7">
        <w:rPr>
          <w:color w:val="auto"/>
          <w:sz w:val="24"/>
          <w:szCs w:val="24"/>
          <w:lang w:val="en-GB"/>
        </w:rPr>
        <w:t xml:space="preserve"> and which reflect the TBMH aims and fulfil specific identified elements of the TBMH remit. The TBMH will signpost high-quality activity to schools via its various communication channels and website, and in return the provider will promote TBMH activity to their learners. There is a reciprocal and ongoing relationship.</w:t>
      </w:r>
      <w:r w:rsidRPr="00EF73F7">
        <w:rPr>
          <w:color w:val="1F497D" w:themeColor="text2"/>
          <w:sz w:val="24"/>
          <w:szCs w:val="24"/>
        </w:rPr>
        <w:t xml:space="preserve"> </w:t>
      </w:r>
    </w:p>
    <w:p w14:paraId="30013D63" w14:textId="77777777" w:rsidR="00301932" w:rsidRPr="00C73F73" w:rsidRDefault="00301932" w:rsidP="00301932">
      <w:pPr>
        <w:pStyle w:val="Normal1"/>
        <w:numPr>
          <w:ilvl w:val="0"/>
          <w:numId w:val="3"/>
        </w:numPr>
        <w:spacing w:line="240" w:lineRule="auto"/>
        <w:rPr>
          <w:sz w:val="24"/>
          <w:szCs w:val="24"/>
          <w:lang w:val="en-GB"/>
        </w:rPr>
      </w:pPr>
      <w:r w:rsidRPr="00C73F73">
        <w:rPr>
          <w:color w:val="auto"/>
          <w:sz w:val="24"/>
          <w:szCs w:val="24"/>
        </w:rPr>
        <w:t>They do not have to provide annual data to the TBMH about its music education delivery in our area but are encouraged to do so.</w:t>
      </w:r>
    </w:p>
    <w:p w14:paraId="3A9CC553" w14:textId="77777777" w:rsidR="00301932" w:rsidRPr="00681704" w:rsidRDefault="00301932" w:rsidP="00301932">
      <w:pPr>
        <w:pStyle w:val="Normal1"/>
        <w:spacing w:line="240" w:lineRule="auto"/>
        <w:rPr>
          <w:lang w:val="en-GB"/>
        </w:rPr>
      </w:pPr>
    </w:p>
    <w:p w14:paraId="2B4ACA22" w14:textId="77777777" w:rsidR="00301932" w:rsidRPr="00681704" w:rsidRDefault="00000000" w:rsidP="00301932">
      <w:pPr>
        <w:pStyle w:val="Normal1"/>
        <w:spacing w:line="240" w:lineRule="auto"/>
        <w:rPr>
          <w:lang w:val="en-GB"/>
        </w:rPr>
      </w:pPr>
      <w:r>
        <w:rPr>
          <w:lang w:val="en-GB"/>
        </w:rPr>
        <w:pict w14:anchorId="67194213">
          <v:rect id="_x0000_i1025" style="width:0;height:1.5pt" o:hralign="center" o:hrstd="t" o:hr="t" fillcolor="#a0a0a0" stroked="f"/>
        </w:pict>
      </w:r>
    </w:p>
    <w:p w14:paraId="1E045089" w14:textId="3FA39F1E" w:rsidR="005E5229" w:rsidRPr="00301932" w:rsidRDefault="005E5229" w:rsidP="00301932">
      <w:pPr>
        <w:rPr>
          <w:rFonts w:ascii="Arial" w:eastAsiaTheme="majorEastAsia" w:hAnsi="Arial" w:cs="Arial"/>
          <w:b/>
          <w:bCs/>
          <w:color w:val="365F91" w:themeColor="accent1" w:themeShade="BF"/>
          <w:sz w:val="32"/>
          <w:szCs w:val="32"/>
          <w:lang w:val="en-US"/>
        </w:rPr>
      </w:pPr>
      <w:r w:rsidRPr="00301932">
        <w:rPr>
          <w:rFonts w:ascii="Arial" w:eastAsiaTheme="majorEastAsia" w:hAnsi="Arial" w:cs="Arial"/>
          <w:b/>
          <w:bCs/>
          <w:color w:val="365F91" w:themeColor="accent1" w:themeShade="BF"/>
          <w:sz w:val="32"/>
          <w:szCs w:val="32"/>
          <w:lang w:val="en-US"/>
        </w:rPr>
        <w:br w:type="page"/>
      </w:r>
    </w:p>
    <w:p w14:paraId="759A2153" w14:textId="43188071" w:rsidR="001761F8" w:rsidRPr="00773520" w:rsidRDefault="000E189C" w:rsidP="00773520">
      <w:pPr>
        <w:pStyle w:val="Heading1"/>
        <w:spacing w:before="0" w:after="0" w:line="240" w:lineRule="auto"/>
        <w:rPr>
          <w:rFonts w:ascii="Arial" w:hAnsi="Arial" w:cs="Arial"/>
        </w:rPr>
      </w:pPr>
      <w:bookmarkStart w:id="11" w:name="_How_partners_can"/>
      <w:bookmarkStart w:id="12" w:name="_Toc146257241"/>
      <w:bookmarkEnd w:id="11"/>
      <w:r w:rsidRPr="00773520">
        <w:rPr>
          <w:rFonts w:ascii="Arial" w:hAnsi="Arial" w:cs="Arial"/>
        </w:rPr>
        <w:lastRenderedPageBreak/>
        <w:t>How partners can support TBMH f</w:t>
      </w:r>
      <w:r w:rsidR="00EF2FA9" w:rsidRPr="00773520">
        <w:rPr>
          <w:rFonts w:ascii="Arial" w:hAnsi="Arial" w:cs="Arial"/>
        </w:rPr>
        <w:t xml:space="preserve">ocus </w:t>
      </w:r>
      <w:r w:rsidR="00F25AF7" w:rsidRPr="00773520">
        <w:rPr>
          <w:rFonts w:ascii="Arial" w:hAnsi="Arial" w:cs="Arial"/>
        </w:rPr>
        <w:t xml:space="preserve">priority </w:t>
      </w:r>
      <w:r w:rsidR="00EF2FA9" w:rsidRPr="00773520">
        <w:rPr>
          <w:rFonts w:ascii="Arial" w:hAnsi="Arial" w:cs="Arial"/>
        </w:rPr>
        <w:t>area</w:t>
      </w:r>
      <w:r w:rsidR="00F25AF7" w:rsidRPr="00773520">
        <w:rPr>
          <w:rFonts w:ascii="Arial" w:hAnsi="Arial" w:cs="Arial"/>
        </w:rPr>
        <w:t>s</w:t>
      </w:r>
      <w:r w:rsidR="00EF2FA9" w:rsidRPr="00773520">
        <w:rPr>
          <w:rFonts w:ascii="Arial" w:hAnsi="Arial" w:cs="Arial"/>
        </w:rPr>
        <w:t xml:space="preserve"> </w:t>
      </w:r>
      <w:r w:rsidRPr="00773520">
        <w:rPr>
          <w:rFonts w:ascii="Arial" w:hAnsi="Arial" w:cs="Arial"/>
        </w:rPr>
        <w:t>and</w:t>
      </w:r>
      <w:r w:rsidR="00EF2FA9" w:rsidRPr="00773520">
        <w:rPr>
          <w:rFonts w:ascii="Arial" w:hAnsi="Arial" w:cs="Arial"/>
        </w:rPr>
        <w:t xml:space="preserve"> </w:t>
      </w:r>
      <w:r w:rsidR="00D600CF" w:rsidRPr="00773520">
        <w:rPr>
          <w:rFonts w:ascii="Arial" w:hAnsi="Arial" w:cs="Arial"/>
        </w:rPr>
        <w:t xml:space="preserve">strategic </w:t>
      </w:r>
      <w:r w:rsidR="001761F8" w:rsidRPr="00773520">
        <w:rPr>
          <w:rFonts w:ascii="Arial" w:hAnsi="Arial" w:cs="Arial"/>
        </w:rPr>
        <w:t>vision</w:t>
      </w:r>
      <w:bookmarkEnd w:id="12"/>
    </w:p>
    <w:p w14:paraId="30BF77B8" w14:textId="77777777" w:rsidR="00022D0E" w:rsidRPr="00005675" w:rsidRDefault="00022D0E" w:rsidP="00022D0E">
      <w:pPr>
        <w:rPr>
          <w:rFonts w:ascii="Arial" w:hAnsi="Arial" w:cs="Arial"/>
          <w:sz w:val="22"/>
          <w:szCs w:val="22"/>
        </w:rPr>
      </w:pPr>
      <w:r w:rsidRPr="00005675">
        <w:rPr>
          <w:rFonts w:ascii="Arial" w:eastAsiaTheme="minorHAnsi" w:hAnsi="Arial" w:cs="Arial"/>
          <w:sz w:val="22"/>
          <w:szCs w:val="22"/>
        </w:rPr>
        <w:t xml:space="preserve">Like all Music Hubs (MHs), the TBMH </w:t>
      </w:r>
      <w:r w:rsidRPr="00A821DC">
        <w:rPr>
          <w:rFonts w:ascii="Arial" w:hAnsi="Arial" w:cs="Arial"/>
          <w:sz w:val="22"/>
          <w:szCs w:val="18"/>
        </w:rPr>
        <w:t>is expected to deliver against</w:t>
      </w:r>
      <w:r>
        <w:rPr>
          <w:rFonts w:ascii="Arial" w:hAnsi="Arial" w:cs="Arial"/>
          <w:sz w:val="22"/>
          <w:szCs w:val="18"/>
        </w:rPr>
        <w:t xml:space="preserve"> the DfE/ACE’s one vision,</w:t>
      </w:r>
      <w:r w:rsidRPr="00A821DC">
        <w:rPr>
          <w:rFonts w:ascii="Arial" w:hAnsi="Arial" w:cs="Arial"/>
          <w:sz w:val="22"/>
          <w:szCs w:val="18"/>
        </w:rPr>
        <w:t xml:space="preserve"> three aims</w:t>
      </w:r>
      <w:r>
        <w:rPr>
          <w:rFonts w:ascii="Arial" w:hAnsi="Arial" w:cs="Arial"/>
          <w:sz w:val="22"/>
          <w:szCs w:val="18"/>
        </w:rPr>
        <w:t xml:space="preserve">, and five strategic functions </w:t>
      </w:r>
      <w:r w:rsidRPr="00005675">
        <w:rPr>
          <w:rFonts w:ascii="Arial" w:hAnsi="Arial" w:cs="Arial"/>
          <w:sz w:val="22"/>
          <w:szCs w:val="22"/>
        </w:rPr>
        <w:t xml:space="preserve">as laid out in the National Plan for Music Education (source </w:t>
      </w:r>
      <w:hyperlink r:id="rId15" w:history="1">
        <w:r w:rsidRPr="00005675">
          <w:rPr>
            <w:rStyle w:val="Hyperlink"/>
            <w:rFonts w:ascii="Arial" w:hAnsi="Arial" w:cs="Arial"/>
            <w:sz w:val="22"/>
            <w:szCs w:val="22"/>
          </w:rPr>
          <w:t>HERE</w:t>
        </w:r>
      </w:hyperlink>
      <w:r w:rsidRPr="00005675">
        <w:rPr>
          <w:rFonts w:ascii="Arial" w:hAnsi="Arial" w:cs="Arial"/>
          <w:sz w:val="22"/>
          <w:szCs w:val="22"/>
        </w:rPr>
        <w:t>)</w:t>
      </w:r>
      <w:r>
        <w:rPr>
          <w:rFonts w:ascii="Arial" w:hAnsi="Arial" w:cs="Arial"/>
          <w:sz w:val="22"/>
          <w:szCs w:val="18"/>
        </w:rPr>
        <w:t>, all summarised</w:t>
      </w:r>
      <w:r w:rsidRPr="00A821DC">
        <w:rPr>
          <w:rFonts w:ascii="Arial" w:hAnsi="Arial" w:cs="Arial"/>
          <w:sz w:val="22"/>
          <w:szCs w:val="18"/>
        </w:rPr>
        <w:t xml:space="preserve"> in a Local Plan for Music Education</w:t>
      </w:r>
      <w:r>
        <w:rPr>
          <w:rFonts w:ascii="Arial" w:hAnsi="Arial" w:cs="Arial"/>
          <w:sz w:val="22"/>
          <w:szCs w:val="18"/>
        </w:rPr>
        <w:t xml:space="preserve"> (LPME). </w:t>
      </w:r>
    </w:p>
    <w:p w14:paraId="3C60AB48" w14:textId="77777777" w:rsidR="00022D0E" w:rsidRDefault="00022D0E" w:rsidP="00022D0E">
      <w:pPr>
        <w:rPr>
          <w:rFonts w:ascii="Arial" w:hAnsi="Arial" w:cs="Arial"/>
          <w:b/>
          <w:sz w:val="22"/>
          <w:szCs w:val="22"/>
        </w:rPr>
      </w:pPr>
    </w:p>
    <w:p w14:paraId="6397B009" w14:textId="77777777" w:rsidR="00022D0E" w:rsidRDefault="00022D0E" w:rsidP="00022D0E">
      <w:pPr>
        <w:autoSpaceDE w:val="0"/>
        <w:autoSpaceDN w:val="0"/>
        <w:adjustRightInd w:val="0"/>
        <w:rPr>
          <w:rFonts w:ascii="Arial" w:hAnsi="Arial" w:cs="Arial"/>
          <w:bCs/>
          <w:sz w:val="22"/>
          <w:szCs w:val="22"/>
        </w:rPr>
      </w:pPr>
      <w:r>
        <w:rPr>
          <w:rFonts w:ascii="Arial" w:hAnsi="Arial" w:cs="Arial"/>
          <w:b/>
          <w:sz w:val="22"/>
          <w:szCs w:val="22"/>
        </w:rPr>
        <w:t>DfE/ACE Vision:</w:t>
      </w:r>
      <w:r w:rsidRPr="00E3187E">
        <w:rPr>
          <w:rFonts w:ascii="Arial" w:hAnsi="Arial" w:cs="Arial"/>
          <w:bCs/>
          <w:sz w:val="22"/>
          <w:szCs w:val="22"/>
        </w:rPr>
        <w:t xml:space="preserve"> </w:t>
      </w:r>
    </w:p>
    <w:p w14:paraId="4D494307" w14:textId="77777777" w:rsidR="00022D0E" w:rsidRDefault="00022D0E" w:rsidP="00022D0E">
      <w:pPr>
        <w:autoSpaceDE w:val="0"/>
        <w:autoSpaceDN w:val="0"/>
        <w:adjustRightInd w:val="0"/>
        <w:rPr>
          <w:rFonts w:ascii="Arial" w:hAnsi="Arial" w:cs="Arial"/>
          <w:b/>
          <w:sz w:val="22"/>
          <w:szCs w:val="22"/>
        </w:rPr>
      </w:pPr>
      <w:r w:rsidRPr="00E3187E">
        <w:rPr>
          <w:rFonts w:ascii="Arial" w:hAnsi="Arial" w:cs="Arial"/>
          <w:bCs/>
          <w:sz w:val="22"/>
          <w:szCs w:val="22"/>
        </w:rPr>
        <w:t xml:space="preserve">All children and young people should be able to learn to sing, play an instrument and create music together, and </w:t>
      </w:r>
      <w:proofErr w:type="gramStart"/>
      <w:r w:rsidRPr="00E3187E">
        <w:rPr>
          <w:rFonts w:ascii="Arial" w:hAnsi="Arial" w:cs="Arial"/>
          <w:bCs/>
          <w:sz w:val="22"/>
          <w:szCs w:val="22"/>
        </w:rPr>
        <w:t>have the opportunity to</w:t>
      </w:r>
      <w:proofErr w:type="gramEnd"/>
      <w:r w:rsidRPr="00E3187E">
        <w:rPr>
          <w:rFonts w:ascii="Arial" w:hAnsi="Arial" w:cs="Arial"/>
          <w:bCs/>
          <w:sz w:val="22"/>
          <w:szCs w:val="22"/>
        </w:rPr>
        <w:t xml:space="preserve"> progress their musical interests and talent, including into a professional creative career.</w:t>
      </w:r>
    </w:p>
    <w:p w14:paraId="0E9D43C1" w14:textId="77777777" w:rsidR="00022D0E" w:rsidRDefault="00022D0E" w:rsidP="00022D0E">
      <w:pPr>
        <w:autoSpaceDE w:val="0"/>
        <w:autoSpaceDN w:val="0"/>
        <w:adjustRightInd w:val="0"/>
        <w:rPr>
          <w:rFonts w:ascii="Arial" w:hAnsi="Arial" w:cs="Arial"/>
          <w:b/>
          <w:sz w:val="22"/>
          <w:szCs w:val="22"/>
        </w:rPr>
      </w:pPr>
    </w:p>
    <w:p w14:paraId="423CFF48" w14:textId="054B6273" w:rsidR="00022D0E" w:rsidRPr="00123142" w:rsidRDefault="00022D0E" w:rsidP="00022D0E">
      <w:pPr>
        <w:autoSpaceDE w:val="0"/>
        <w:autoSpaceDN w:val="0"/>
        <w:adjustRightInd w:val="0"/>
        <w:rPr>
          <w:rFonts w:ascii="Arial" w:hAnsi="Arial" w:cs="Arial"/>
          <w:b/>
          <w:sz w:val="22"/>
          <w:szCs w:val="22"/>
        </w:rPr>
      </w:pPr>
      <w:r>
        <w:rPr>
          <w:rFonts w:ascii="Arial" w:hAnsi="Arial" w:cs="Arial"/>
          <w:b/>
          <w:sz w:val="22"/>
          <w:szCs w:val="22"/>
        </w:rPr>
        <w:t xml:space="preserve">DfE/ACE </w:t>
      </w:r>
      <w:r w:rsidRPr="00123142">
        <w:rPr>
          <w:rFonts w:ascii="Arial" w:hAnsi="Arial" w:cs="Arial"/>
          <w:b/>
          <w:sz w:val="22"/>
          <w:szCs w:val="22"/>
        </w:rPr>
        <w:t>Three Aims</w:t>
      </w:r>
      <w:r w:rsidR="00257D42">
        <w:rPr>
          <w:rFonts w:ascii="Arial" w:hAnsi="Arial" w:cs="Arial"/>
          <w:b/>
          <w:sz w:val="22"/>
          <w:szCs w:val="22"/>
        </w:rPr>
        <w:t xml:space="preserve"> (for Music Hubs)</w:t>
      </w:r>
      <w:r w:rsidRPr="00123142">
        <w:rPr>
          <w:rFonts w:ascii="Arial" w:hAnsi="Arial" w:cs="Arial"/>
          <w:b/>
          <w:sz w:val="22"/>
          <w:szCs w:val="22"/>
        </w:rPr>
        <w:t>:</w:t>
      </w:r>
      <w:r w:rsidRPr="00690F11">
        <w:rPr>
          <w:noProof/>
          <w:color w:val="1F497D" w:themeColor="text2"/>
        </w:rPr>
        <w:t xml:space="preserve"> </w:t>
      </w:r>
    </w:p>
    <w:p w14:paraId="391A4187" w14:textId="77777777" w:rsidR="00022D0E" w:rsidRPr="0019626E" w:rsidRDefault="00022D0E" w:rsidP="00022D0E">
      <w:pPr>
        <w:pStyle w:val="ListParagraph"/>
        <w:numPr>
          <w:ilvl w:val="0"/>
          <w:numId w:val="39"/>
        </w:numPr>
        <w:autoSpaceDE w:val="0"/>
        <w:autoSpaceDN w:val="0"/>
        <w:adjustRightInd w:val="0"/>
        <w:rPr>
          <w:rFonts w:ascii="Arial" w:hAnsi="Arial" w:cs="Arial"/>
          <w:bCs/>
          <w:sz w:val="22"/>
          <w:szCs w:val="22"/>
        </w:rPr>
      </w:pPr>
      <w:r w:rsidRPr="0019626E">
        <w:rPr>
          <w:rFonts w:ascii="Arial" w:hAnsi="Arial" w:cs="Arial"/>
          <w:bCs/>
          <w:sz w:val="22"/>
          <w:szCs w:val="22"/>
        </w:rPr>
        <w:t>To support schools and other education settings to deliver high quality music education</w:t>
      </w:r>
      <w:r>
        <w:rPr>
          <w:rFonts w:ascii="Arial" w:hAnsi="Arial" w:cs="Arial"/>
          <w:bCs/>
          <w:sz w:val="22"/>
          <w:szCs w:val="22"/>
        </w:rPr>
        <w:t>.</w:t>
      </w:r>
    </w:p>
    <w:p w14:paraId="3F509FC0" w14:textId="77777777" w:rsidR="00022D0E" w:rsidRPr="0019626E" w:rsidRDefault="00022D0E" w:rsidP="00022D0E">
      <w:pPr>
        <w:pStyle w:val="ListParagraph"/>
        <w:numPr>
          <w:ilvl w:val="0"/>
          <w:numId w:val="39"/>
        </w:numPr>
        <w:autoSpaceDE w:val="0"/>
        <w:autoSpaceDN w:val="0"/>
        <w:adjustRightInd w:val="0"/>
        <w:rPr>
          <w:rFonts w:ascii="Arial" w:hAnsi="Arial" w:cs="Arial"/>
          <w:bCs/>
          <w:sz w:val="22"/>
          <w:szCs w:val="22"/>
        </w:rPr>
      </w:pPr>
      <w:r w:rsidRPr="0019626E">
        <w:rPr>
          <w:rFonts w:ascii="Arial" w:hAnsi="Arial" w:cs="Arial"/>
          <w:bCs/>
          <w:sz w:val="22"/>
          <w:szCs w:val="22"/>
        </w:rPr>
        <w:t>To support young people to further develop their musical interests and talent, including into employment</w:t>
      </w:r>
      <w:r>
        <w:rPr>
          <w:rFonts w:ascii="Arial" w:hAnsi="Arial" w:cs="Arial"/>
          <w:bCs/>
          <w:sz w:val="22"/>
          <w:szCs w:val="22"/>
        </w:rPr>
        <w:t>.</w:t>
      </w:r>
    </w:p>
    <w:p w14:paraId="130D5C13" w14:textId="77777777" w:rsidR="00022D0E" w:rsidRPr="001E16A3" w:rsidRDefault="00022D0E" w:rsidP="00022D0E">
      <w:pPr>
        <w:pStyle w:val="ListParagraph"/>
        <w:numPr>
          <w:ilvl w:val="0"/>
          <w:numId w:val="39"/>
        </w:numPr>
        <w:autoSpaceDE w:val="0"/>
        <w:autoSpaceDN w:val="0"/>
        <w:adjustRightInd w:val="0"/>
        <w:rPr>
          <w:rFonts w:ascii="Arial" w:hAnsi="Arial" w:cs="Arial"/>
          <w:b/>
          <w:sz w:val="22"/>
          <w:szCs w:val="22"/>
        </w:rPr>
      </w:pPr>
      <w:r w:rsidRPr="00E66D12">
        <w:rPr>
          <w:rFonts w:ascii="Arial" w:hAnsi="Arial" w:cs="Arial"/>
          <w:bCs/>
          <w:sz w:val="22"/>
          <w:szCs w:val="22"/>
        </w:rPr>
        <w:t>To support all children and young people to engage with a range of musical opportunities in and out of school.</w:t>
      </w:r>
    </w:p>
    <w:p w14:paraId="0291F7C8" w14:textId="77777777" w:rsidR="00022D0E" w:rsidRPr="001E16A3" w:rsidRDefault="00022D0E" w:rsidP="00022D0E">
      <w:pPr>
        <w:pStyle w:val="ListParagraph"/>
        <w:autoSpaceDE w:val="0"/>
        <w:autoSpaceDN w:val="0"/>
        <w:adjustRightInd w:val="0"/>
        <w:ind w:left="360"/>
        <w:rPr>
          <w:rFonts w:ascii="Arial" w:hAnsi="Arial" w:cs="Arial"/>
          <w:b/>
          <w:sz w:val="22"/>
          <w:szCs w:val="22"/>
        </w:rPr>
      </w:pPr>
    </w:p>
    <w:p w14:paraId="34DB73F2" w14:textId="77777777" w:rsidR="00022D0E" w:rsidRDefault="00022D0E" w:rsidP="00022D0E">
      <w:pPr>
        <w:autoSpaceDE w:val="0"/>
        <w:autoSpaceDN w:val="0"/>
        <w:adjustRightInd w:val="0"/>
        <w:rPr>
          <w:rFonts w:ascii="Arial" w:hAnsi="Arial" w:cs="Arial"/>
          <w:b/>
          <w:sz w:val="22"/>
          <w:szCs w:val="22"/>
        </w:rPr>
      </w:pPr>
      <w:r>
        <w:rPr>
          <w:rFonts w:ascii="Arial" w:hAnsi="Arial" w:cs="Arial"/>
          <w:b/>
          <w:sz w:val="22"/>
          <w:szCs w:val="22"/>
        </w:rPr>
        <w:t>DfE/ACE Five Strategic Functions:</w:t>
      </w:r>
    </w:p>
    <w:p w14:paraId="61FBDEE9"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Partnership</w:t>
      </w:r>
      <w:r>
        <w:rPr>
          <w:rFonts w:ascii="Arial" w:hAnsi="Arial" w:cs="Arial"/>
          <w:bCs/>
          <w:sz w:val="22"/>
          <w:szCs w:val="22"/>
        </w:rPr>
        <w:t>s</w:t>
      </w:r>
    </w:p>
    <w:p w14:paraId="16A372E1"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 xml:space="preserve">Schools </w:t>
      </w:r>
    </w:p>
    <w:p w14:paraId="177ADA3D"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Progression and Musical Development</w:t>
      </w:r>
    </w:p>
    <w:p w14:paraId="5F1307FC"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 xml:space="preserve">Inclusion </w:t>
      </w:r>
    </w:p>
    <w:p w14:paraId="782646BB"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Sustainability</w:t>
      </w:r>
    </w:p>
    <w:p w14:paraId="6F745B42" w14:textId="77777777" w:rsidR="00022D0E" w:rsidRDefault="00022D0E" w:rsidP="00022D0E">
      <w:pPr>
        <w:rPr>
          <w:rFonts w:ascii="Arial" w:hAnsi="Arial" w:cs="Arial"/>
          <w:b/>
          <w:sz w:val="22"/>
          <w:szCs w:val="22"/>
        </w:rPr>
      </w:pPr>
    </w:p>
    <w:p w14:paraId="4DAF6EE9" w14:textId="77777777" w:rsidR="00022D0E" w:rsidRPr="008C41F7" w:rsidRDefault="00022D0E" w:rsidP="00022D0E">
      <w:pPr>
        <w:pStyle w:val="Heading1"/>
        <w:spacing w:before="0" w:after="0" w:line="240" w:lineRule="auto"/>
        <w:rPr>
          <w:rFonts w:ascii="Arial" w:hAnsi="Arial" w:cs="Arial"/>
          <w:sz w:val="24"/>
        </w:rPr>
      </w:pPr>
      <w:bookmarkStart w:id="13" w:name="_Toc146257242"/>
      <w:r w:rsidRPr="008C41F7">
        <w:rPr>
          <w:rFonts w:ascii="Arial" w:hAnsi="Arial" w:cs="Arial"/>
          <w:sz w:val="24"/>
        </w:rPr>
        <w:t xml:space="preserve">TBMH focus priority areas and strategic </w:t>
      </w:r>
      <w:proofErr w:type="gramStart"/>
      <w:r w:rsidRPr="008C41F7">
        <w:rPr>
          <w:rFonts w:ascii="Arial" w:hAnsi="Arial" w:cs="Arial"/>
          <w:sz w:val="24"/>
        </w:rPr>
        <w:t>vision</w:t>
      </w:r>
      <w:bookmarkEnd w:id="13"/>
      <w:proofErr w:type="gramEnd"/>
    </w:p>
    <w:p w14:paraId="5DDDDF65" w14:textId="7C698E69" w:rsidR="00022D0E" w:rsidRPr="003B7453" w:rsidRDefault="00022D0E" w:rsidP="00022D0E">
      <w:pPr>
        <w:rPr>
          <w:rFonts w:ascii="Arial" w:eastAsia="Arial" w:hAnsi="Arial" w:cs="Arial"/>
          <w:sz w:val="22"/>
          <w:szCs w:val="18"/>
        </w:rPr>
      </w:pPr>
      <w:r w:rsidRPr="003B7453">
        <w:rPr>
          <w:rFonts w:ascii="Arial" w:eastAsia="Arial" w:hAnsi="Arial" w:cs="Arial"/>
          <w:sz w:val="22"/>
          <w:szCs w:val="18"/>
        </w:rPr>
        <w:t xml:space="preserve">The TBMH has its own locally agreed </w:t>
      </w:r>
      <w:r w:rsidRPr="003B7453">
        <w:rPr>
          <w:rFonts w:ascii="Arial" w:eastAsia="Arial" w:hAnsi="Arial" w:cs="Arial"/>
          <w:b/>
          <w:color w:val="C00000"/>
          <w:sz w:val="22"/>
          <w:szCs w:val="18"/>
        </w:rPr>
        <w:t>focus priority areas</w:t>
      </w:r>
      <w:r w:rsidRPr="003B7453">
        <w:rPr>
          <w:rFonts w:ascii="Arial" w:eastAsia="Arial" w:hAnsi="Arial" w:cs="Arial"/>
          <w:sz w:val="22"/>
          <w:szCs w:val="18"/>
        </w:rPr>
        <w:t>, which link to our overall music strategy (</w:t>
      </w:r>
      <w:hyperlink r:id="rId16">
        <w:r w:rsidRPr="003B7453">
          <w:rPr>
            <w:rFonts w:ascii="Arial" w:eastAsia="Arial" w:hAnsi="Arial" w:cs="Arial"/>
            <w:color w:val="0000FF"/>
            <w:sz w:val="22"/>
            <w:szCs w:val="18"/>
            <w:u w:val="single"/>
          </w:rPr>
          <w:t>click HERE</w:t>
        </w:r>
      </w:hyperlink>
      <w:r w:rsidRPr="003B7453">
        <w:rPr>
          <w:rFonts w:ascii="Arial" w:eastAsia="Arial" w:hAnsi="Arial" w:cs="Arial"/>
          <w:sz w:val="22"/>
          <w:szCs w:val="18"/>
        </w:rPr>
        <w:t xml:space="preserve">), based on need, as laid out in the table below. Listed within each of the priorities below are the areas in which the TBMH and its partners contribute to, and which also map to </w:t>
      </w:r>
      <w:r>
        <w:rPr>
          <w:rFonts w:ascii="Arial" w:eastAsia="Arial" w:hAnsi="Arial" w:cs="Arial"/>
          <w:sz w:val="22"/>
          <w:szCs w:val="18"/>
        </w:rPr>
        <w:t>our</w:t>
      </w:r>
      <w:r w:rsidRPr="003B7453">
        <w:rPr>
          <w:rFonts w:ascii="Arial" w:eastAsia="Arial" w:hAnsi="Arial" w:cs="Arial"/>
          <w:sz w:val="22"/>
          <w:szCs w:val="18"/>
        </w:rPr>
        <w:t xml:space="preserve"> </w:t>
      </w:r>
      <w:r>
        <w:rPr>
          <w:rFonts w:ascii="Arial" w:eastAsia="Arial" w:hAnsi="Arial" w:cs="Arial"/>
          <w:sz w:val="22"/>
          <w:szCs w:val="18"/>
        </w:rPr>
        <w:t>LPME</w:t>
      </w:r>
      <w:r w:rsidR="00026A80">
        <w:rPr>
          <w:rFonts w:ascii="Arial" w:eastAsia="Arial" w:hAnsi="Arial" w:cs="Arial"/>
          <w:sz w:val="22"/>
          <w:szCs w:val="18"/>
        </w:rPr>
        <w:t>.</w:t>
      </w:r>
    </w:p>
    <w:p w14:paraId="23D01F9A" w14:textId="77777777" w:rsidR="00022D0E" w:rsidRDefault="00022D0E" w:rsidP="00022D0E">
      <w:pPr>
        <w:rPr>
          <w:rFonts w:ascii="Arial" w:eastAsia="Arial" w:hAnsi="Arial" w:cs="Arial"/>
          <w:sz w:val="8"/>
          <w:szCs w:val="8"/>
        </w:rPr>
      </w:pPr>
    </w:p>
    <w:tbl>
      <w:tblPr>
        <w:tblW w:w="9941"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4969"/>
        <w:gridCol w:w="4972"/>
      </w:tblGrid>
      <w:tr w:rsidR="00022D0E" w:rsidRPr="007A7ED1" w14:paraId="096DBA2B" w14:textId="77777777" w:rsidTr="006447AA">
        <w:trPr>
          <w:trHeight w:val="1432"/>
          <w:jc w:val="center"/>
        </w:trPr>
        <w:tc>
          <w:tcPr>
            <w:tcW w:w="4969" w:type="dxa"/>
          </w:tcPr>
          <w:p w14:paraId="02591EBB"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Musical development of children and young people</w:t>
            </w:r>
          </w:p>
          <w:p w14:paraId="2FFC9FDC"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musical progression through a broad range of outstanding and fully inclusive musical pathways for children and young people with</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Youth Voice</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embedded in our work</w:t>
            </w:r>
          </w:p>
        </w:tc>
        <w:tc>
          <w:tcPr>
            <w:tcW w:w="4972" w:type="dxa"/>
          </w:tcPr>
          <w:p w14:paraId="098D900C"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Enhancing music provision in schools and settings</w:t>
            </w:r>
          </w:p>
          <w:p w14:paraId="16DBCDAA"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engage with all schools to enhance the delivery of an effective music curriculum by supporting access to high-quality music education opportunities</w:t>
            </w:r>
          </w:p>
        </w:tc>
      </w:tr>
      <w:tr w:rsidR="00022D0E" w:rsidRPr="007A7ED1" w14:paraId="2642FEF1" w14:textId="77777777" w:rsidTr="006447AA">
        <w:trPr>
          <w:trHeight w:val="1835"/>
          <w:jc w:val="center"/>
        </w:trPr>
        <w:tc>
          <w:tcPr>
            <w:tcW w:w="4969" w:type="dxa"/>
          </w:tcPr>
          <w:p w14:paraId="518BBB11"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Access to learning instruments for all </w:t>
            </w:r>
            <w:proofErr w:type="gramStart"/>
            <w:r w:rsidRPr="007A7ED1">
              <w:rPr>
                <w:rFonts w:ascii="Arial" w:eastAsia="Arial" w:hAnsi="Arial" w:cs="Arial"/>
                <w:sz w:val="20"/>
                <w:szCs w:val="14"/>
              </w:rPr>
              <w:t>pupils</w:t>
            </w:r>
            <w:proofErr w:type="gramEnd"/>
          </w:p>
          <w:p w14:paraId="789464E5"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6FEFB0B5"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Ensemble and Singing </w:t>
            </w:r>
            <w:proofErr w:type="gramStart"/>
            <w:r w:rsidRPr="007A7ED1">
              <w:rPr>
                <w:rFonts w:ascii="Arial" w:eastAsia="Arial" w:hAnsi="Arial" w:cs="Arial"/>
                <w:sz w:val="20"/>
                <w:szCs w:val="14"/>
              </w:rPr>
              <w:t>opportunities</w:t>
            </w:r>
            <w:proofErr w:type="gramEnd"/>
          </w:p>
          <w:p w14:paraId="595AF1FC"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Inclusive progression and pathway routes</w:t>
            </w:r>
          </w:p>
          <w:p w14:paraId="11022F7C"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Youth Voice is heard and </w:t>
            </w:r>
            <w:proofErr w:type="gramStart"/>
            <w:r w:rsidRPr="007A7ED1">
              <w:rPr>
                <w:rFonts w:ascii="Arial" w:eastAsia="Arial" w:hAnsi="Arial" w:cs="Arial"/>
                <w:sz w:val="20"/>
                <w:szCs w:val="14"/>
              </w:rPr>
              <w:t>embedded</w:t>
            </w:r>
            <w:proofErr w:type="gramEnd"/>
          </w:p>
          <w:p w14:paraId="1BE460D8"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c>
          <w:tcPr>
            <w:tcW w:w="4972" w:type="dxa"/>
          </w:tcPr>
          <w:p w14:paraId="23640C2C"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Support for School Music Development Plans with Support for curriculum delivery and CPD for school workforce </w:t>
            </w:r>
          </w:p>
          <w:p w14:paraId="5033B552"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Identifying Lead School Partners</w:t>
            </w:r>
          </w:p>
          <w:p w14:paraId="6ABFF39D"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Ensemble and Singing </w:t>
            </w:r>
            <w:proofErr w:type="gramStart"/>
            <w:r w:rsidRPr="007A7ED1">
              <w:rPr>
                <w:rFonts w:ascii="Arial" w:eastAsia="Arial" w:hAnsi="Arial" w:cs="Arial"/>
                <w:sz w:val="20"/>
                <w:szCs w:val="14"/>
              </w:rPr>
              <w:t>opportunities</w:t>
            </w:r>
            <w:proofErr w:type="gramEnd"/>
          </w:p>
          <w:p w14:paraId="60F1AC4B"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326BA66B"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Pr>
                <w:rFonts w:ascii="Arial" w:eastAsia="Arial" w:hAnsi="Arial" w:cs="Arial"/>
                <w:sz w:val="20"/>
                <w:szCs w:val="14"/>
              </w:rPr>
              <w:t>Diverse offer of activity</w:t>
            </w:r>
          </w:p>
          <w:p w14:paraId="66DC234C"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r>
      <w:tr w:rsidR="00022D0E" w:rsidRPr="007A7ED1" w14:paraId="5439B843" w14:textId="77777777" w:rsidTr="006447AA">
        <w:trPr>
          <w:trHeight w:val="1395"/>
          <w:jc w:val="center"/>
        </w:trPr>
        <w:tc>
          <w:tcPr>
            <w:tcW w:w="4969" w:type="dxa"/>
          </w:tcPr>
          <w:p w14:paraId="733B1F57"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Developing the music workforce</w:t>
            </w:r>
          </w:p>
          <w:p w14:paraId="3E2E4ADC"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provide a broad range of effective continuing professional development opportunities for the wider workforce that enhances the quality of music education delivery for young people</w:t>
            </w:r>
          </w:p>
        </w:tc>
        <w:tc>
          <w:tcPr>
            <w:tcW w:w="4972" w:type="dxa"/>
          </w:tcPr>
          <w:p w14:paraId="10FAB650"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Family and community engagement / Events</w:t>
            </w:r>
          </w:p>
          <w:p w14:paraId="7D30CD1C"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families in our community by ensuring that financial access is not a barrier to pupils’ engagement in music education opportunities led by ourselves and our diverse range of partner organisations</w:t>
            </w:r>
          </w:p>
        </w:tc>
      </w:tr>
      <w:tr w:rsidR="00022D0E" w:rsidRPr="007A7ED1" w14:paraId="082ACB36" w14:textId="77777777" w:rsidTr="006447AA">
        <w:trPr>
          <w:trHeight w:val="1046"/>
          <w:jc w:val="center"/>
        </w:trPr>
        <w:tc>
          <w:tcPr>
            <w:tcW w:w="4969" w:type="dxa"/>
          </w:tcPr>
          <w:p w14:paraId="455EBD61" w14:textId="77777777" w:rsidR="00022D0E" w:rsidRPr="007A7ED1" w:rsidRDefault="00022D0E" w:rsidP="00022D0E">
            <w:pPr>
              <w:numPr>
                <w:ilvl w:val="0"/>
                <w:numId w:val="38"/>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CPD for wider workforce (tutors, Higher Education students)</w:t>
            </w:r>
          </w:p>
          <w:p w14:paraId="5E940050" w14:textId="77777777" w:rsidR="00022D0E" w:rsidRPr="007A7ED1" w:rsidRDefault="00022D0E" w:rsidP="00022D0E">
            <w:pPr>
              <w:numPr>
                <w:ilvl w:val="0"/>
                <w:numId w:val="38"/>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Involvement in music education opportunities</w:t>
            </w:r>
          </w:p>
          <w:p w14:paraId="6EDCE13D" w14:textId="77777777" w:rsidR="00022D0E" w:rsidRPr="007A7ED1" w:rsidRDefault="00022D0E" w:rsidP="00022D0E">
            <w:pPr>
              <w:numPr>
                <w:ilvl w:val="0"/>
                <w:numId w:val="38"/>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Representation across all protected characteristics</w:t>
            </w:r>
          </w:p>
        </w:tc>
        <w:tc>
          <w:tcPr>
            <w:tcW w:w="4972" w:type="dxa"/>
          </w:tcPr>
          <w:p w14:paraId="2AB9DBBF" w14:textId="77777777" w:rsidR="00022D0E" w:rsidRPr="007A7ED1" w:rsidRDefault="00022D0E" w:rsidP="00022D0E">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Affordable access to music education for children</w:t>
            </w:r>
          </w:p>
          <w:p w14:paraId="372FE828" w14:textId="77777777" w:rsidR="00022D0E" w:rsidRPr="007A7ED1" w:rsidRDefault="00022D0E" w:rsidP="00022D0E">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Instrument loan service</w:t>
            </w:r>
          </w:p>
          <w:p w14:paraId="43EA2218" w14:textId="77777777" w:rsidR="00022D0E" w:rsidRPr="007A7ED1" w:rsidRDefault="00022D0E" w:rsidP="00022D0E">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Families feel welcome, valued, and included</w:t>
            </w:r>
          </w:p>
        </w:tc>
      </w:tr>
      <w:tr w:rsidR="00022D0E" w:rsidRPr="007A7ED1" w14:paraId="0A7C1A78" w14:textId="77777777" w:rsidTr="006447AA">
        <w:trPr>
          <w:trHeight w:val="963"/>
          <w:jc w:val="center"/>
        </w:trPr>
        <w:tc>
          <w:tcPr>
            <w:tcW w:w="9941" w:type="dxa"/>
            <w:gridSpan w:val="2"/>
            <w:vAlign w:val="center"/>
          </w:tcPr>
          <w:p w14:paraId="6CC29DF2"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sz w:val="20"/>
                <w:szCs w:val="14"/>
              </w:rPr>
              <w:t xml:space="preserve">Everything above is underpinned by innovative music </w:t>
            </w:r>
            <w:proofErr w:type="gramStart"/>
            <w:r w:rsidRPr="007A7ED1">
              <w:rPr>
                <w:rFonts w:ascii="Arial" w:eastAsia="Arial" w:hAnsi="Arial" w:cs="Arial"/>
                <w:sz w:val="20"/>
                <w:szCs w:val="14"/>
              </w:rPr>
              <w:t>education</w:t>
            </w:r>
            <w:proofErr w:type="gramEnd"/>
            <w:r w:rsidRPr="007A7ED1">
              <w:rPr>
                <w:rFonts w:ascii="Arial" w:eastAsia="Arial" w:hAnsi="Arial" w:cs="Arial"/>
                <w:sz w:val="20"/>
                <w:szCs w:val="14"/>
              </w:rPr>
              <w:t xml:space="preserve"> </w:t>
            </w:r>
          </w:p>
          <w:p w14:paraId="01324A20"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sz w:val="20"/>
                <w:szCs w:val="14"/>
              </w:rPr>
              <w:t xml:space="preserve">which ensures all TBMH, and partner, activity follows our values of: </w:t>
            </w:r>
          </w:p>
          <w:p w14:paraId="01524ED3"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b/>
                <w:sz w:val="20"/>
                <w:szCs w:val="14"/>
              </w:rPr>
              <w:t>Inclusive — Exceptional — Inspiring— Progressive — Sustainable</w:t>
            </w:r>
          </w:p>
          <w:p w14:paraId="4DA693AC"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sz w:val="20"/>
                <w:szCs w:val="14"/>
              </w:rPr>
              <w:t xml:space="preserve">with </w:t>
            </w:r>
            <w:r w:rsidRPr="007A7ED1">
              <w:rPr>
                <w:rFonts w:ascii="Arial" w:eastAsia="Arial" w:hAnsi="Arial" w:cs="Arial"/>
                <w:b/>
                <w:color w:val="C00000"/>
                <w:sz w:val="20"/>
                <w:szCs w:val="14"/>
              </w:rPr>
              <w:t>representation</w:t>
            </w:r>
            <w:r w:rsidRPr="007A7ED1">
              <w:rPr>
                <w:rFonts w:ascii="Arial" w:eastAsia="Arial" w:hAnsi="Arial" w:cs="Arial"/>
                <w:sz w:val="20"/>
                <w:szCs w:val="14"/>
              </w:rPr>
              <w:t xml:space="preserve">, </w:t>
            </w:r>
            <w:r w:rsidRPr="007A7ED1">
              <w:rPr>
                <w:rFonts w:ascii="Arial" w:eastAsia="Arial" w:hAnsi="Arial" w:cs="Arial"/>
                <w:b/>
                <w:color w:val="C00000"/>
                <w:sz w:val="20"/>
                <w:szCs w:val="14"/>
              </w:rPr>
              <w:t>equity</w:t>
            </w:r>
            <w:r w:rsidRPr="007A7ED1">
              <w:rPr>
                <w:rFonts w:ascii="Arial" w:eastAsia="Arial" w:hAnsi="Arial" w:cs="Arial"/>
                <w:sz w:val="20"/>
                <w:szCs w:val="14"/>
              </w:rPr>
              <w:t xml:space="preserve">, </w:t>
            </w:r>
            <w:r w:rsidRPr="007A7ED1">
              <w:rPr>
                <w:rFonts w:ascii="Arial" w:eastAsia="Arial" w:hAnsi="Arial" w:cs="Arial"/>
                <w:b/>
                <w:color w:val="C00000"/>
                <w:sz w:val="20"/>
                <w:szCs w:val="14"/>
              </w:rPr>
              <w:t>diversity</w:t>
            </w:r>
            <w:r w:rsidRPr="007A7ED1">
              <w:rPr>
                <w:rFonts w:ascii="Arial" w:eastAsia="Arial" w:hAnsi="Arial" w:cs="Arial"/>
                <w:sz w:val="20"/>
                <w:szCs w:val="14"/>
              </w:rPr>
              <w:t xml:space="preserve">, and </w:t>
            </w:r>
            <w:r w:rsidRPr="007A7ED1">
              <w:rPr>
                <w:rFonts w:ascii="Arial" w:eastAsia="Arial" w:hAnsi="Arial" w:cs="Arial"/>
                <w:b/>
                <w:color w:val="C00000"/>
                <w:sz w:val="20"/>
                <w:szCs w:val="14"/>
              </w:rPr>
              <w:t>inclusion</w:t>
            </w:r>
            <w:r w:rsidRPr="007A7ED1">
              <w:rPr>
                <w:rFonts w:ascii="Arial" w:eastAsia="Arial" w:hAnsi="Arial" w:cs="Arial"/>
                <w:color w:val="C00000"/>
                <w:sz w:val="20"/>
                <w:szCs w:val="14"/>
              </w:rPr>
              <w:t xml:space="preserve"> </w:t>
            </w:r>
            <w:r w:rsidRPr="007A7ED1">
              <w:rPr>
                <w:rFonts w:ascii="Arial" w:eastAsia="Arial" w:hAnsi="Arial" w:cs="Arial"/>
                <w:sz w:val="20"/>
                <w:szCs w:val="14"/>
              </w:rPr>
              <w:t>at the core of our work</w:t>
            </w:r>
          </w:p>
        </w:tc>
      </w:tr>
    </w:tbl>
    <w:p w14:paraId="5FE88526" w14:textId="22694CDA" w:rsidR="00571C61" w:rsidRPr="00BA412E" w:rsidRDefault="00571C61" w:rsidP="00BE58AE">
      <w:pPr>
        <w:rPr>
          <w:rFonts w:ascii="Arial" w:eastAsiaTheme="minorHAnsi" w:hAnsi="Arial" w:cs="Arial"/>
          <w:sz w:val="24"/>
          <w:szCs w:val="18"/>
        </w:rPr>
      </w:pPr>
      <w:r w:rsidRPr="001761F8">
        <w:rPr>
          <w:rFonts w:ascii="Arial" w:eastAsiaTheme="minorHAnsi" w:hAnsi="Arial" w:cs="Arial"/>
          <w:b/>
          <w:bCs/>
        </w:rPr>
        <w:br w:type="page"/>
      </w:r>
    </w:p>
    <w:p w14:paraId="25B7407D" w14:textId="11D8CCF7" w:rsidR="007E3509" w:rsidRDefault="00131966">
      <w:pPr>
        <w:rPr>
          <w:rFonts w:ascii="Arial" w:hAnsi="Arial" w:cs="Arial"/>
          <w:b/>
          <w:bCs/>
          <w:sz w:val="16"/>
          <w:szCs w:val="16"/>
        </w:rPr>
      </w:pPr>
      <w:bookmarkStart w:id="14" w:name="_Categories_of_Partner"/>
      <w:bookmarkStart w:id="15" w:name="_Partners_List_(as"/>
      <w:bookmarkStart w:id="16" w:name="_Criteria_for_Tri-borough"/>
      <w:bookmarkEnd w:id="2"/>
      <w:bookmarkEnd w:id="14"/>
      <w:bookmarkEnd w:id="15"/>
      <w:bookmarkEnd w:id="16"/>
      <w:r w:rsidRPr="00131966">
        <w:rPr>
          <w:rFonts w:ascii="Arial" w:hAnsi="Arial" w:cs="Arial"/>
          <w:b/>
          <w:bCs/>
          <w:sz w:val="32"/>
          <w:szCs w:val="32"/>
        </w:rPr>
        <w:lastRenderedPageBreak/>
        <w:t>Partner Organisations</w:t>
      </w:r>
      <w:r w:rsidR="00114CA6">
        <w:rPr>
          <w:rFonts w:ascii="Arial" w:hAnsi="Arial" w:cs="Arial"/>
          <w:b/>
          <w:bCs/>
          <w:sz w:val="32"/>
          <w:szCs w:val="32"/>
        </w:rPr>
        <w:t xml:space="preserve"> </w:t>
      </w:r>
    </w:p>
    <w:tbl>
      <w:tblPr>
        <w:tblW w:w="7269" w:type="dxa"/>
        <w:tblLook w:val="04A0" w:firstRow="1" w:lastRow="0" w:firstColumn="1" w:lastColumn="0" w:noHBand="0" w:noVBand="1"/>
      </w:tblPr>
      <w:tblGrid>
        <w:gridCol w:w="5290"/>
        <w:gridCol w:w="835"/>
        <w:gridCol w:w="1144"/>
      </w:tblGrid>
      <w:tr w:rsidR="00811928" w:rsidRPr="00113441" w14:paraId="324E9B02" w14:textId="77777777" w:rsidTr="00113441">
        <w:trPr>
          <w:trHeight w:val="256"/>
        </w:trPr>
        <w:tc>
          <w:tcPr>
            <w:tcW w:w="52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1905" w14:textId="4374ED94" w:rsidR="00811928" w:rsidRPr="00113441" w:rsidRDefault="00811928" w:rsidP="00811928">
            <w:pPr>
              <w:rPr>
                <w:rFonts w:ascii="Arial" w:eastAsia="Times New Roman" w:hAnsi="Arial" w:cs="Arial"/>
                <w:color w:val="000000"/>
                <w:sz w:val="20"/>
                <w:lang w:eastAsia="en-GB"/>
              </w:rPr>
            </w:pPr>
            <w:r w:rsidRPr="00113441">
              <w:rPr>
                <w:rFonts w:ascii="Arial" w:hAnsi="Arial" w:cs="Arial"/>
                <w:b/>
                <w:bCs/>
                <w:color w:val="000000"/>
                <w:sz w:val="20"/>
              </w:rPr>
              <w:t>Name of Organisation</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05817FE7" w14:textId="77CB1849" w:rsidR="00811928" w:rsidRPr="00113441" w:rsidRDefault="00811928" w:rsidP="00811928">
            <w:pPr>
              <w:rPr>
                <w:rFonts w:ascii="Arial" w:eastAsia="Times New Roman" w:hAnsi="Arial" w:cs="Arial"/>
                <w:color w:val="000000"/>
                <w:sz w:val="20"/>
                <w:lang w:eastAsia="en-GB"/>
              </w:rPr>
            </w:pPr>
            <w:r w:rsidRPr="00113441">
              <w:rPr>
                <w:rFonts w:ascii="Arial" w:hAnsi="Arial" w:cs="Arial"/>
                <w:b/>
                <w:bCs/>
                <w:color w:val="000000"/>
                <w:sz w:val="20"/>
              </w:rPr>
              <w:t>NPO?</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48567" w14:textId="11081988" w:rsidR="00811928" w:rsidRPr="00113441" w:rsidRDefault="00811928" w:rsidP="00811928">
            <w:pPr>
              <w:rPr>
                <w:rFonts w:ascii="Arial" w:eastAsia="Times New Roman" w:hAnsi="Arial" w:cs="Arial"/>
                <w:color w:val="000000"/>
                <w:sz w:val="20"/>
                <w:lang w:eastAsia="en-GB"/>
              </w:rPr>
            </w:pPr>
            <w:r w:rsidRPr="00113441">
              <w:rPr>
                <w:rFonts w:ascii="Arial" w:hAnsi="Arial" w:cs="Arial"/>
                <w:b/>
                <w:bCs/>
                <w:color w:val="000000"/>
                <w:sz w:val="20"/>
              </w:rPr>
              <w:t xml:space="preserve">Partner </w:t>
            </w:r>
          </w:p>
        </w:tc>
      </w:tr>
      <w:tr w:rsidR="00A81242" w:rsidRPr="00A81242" w14:paraId="1DBFF5E7" w14:textId="77777777" w:rsidTr="00113441">
        <w:trPr>
          <w:trHeight w:val="256"/>
        </w:trPr>
        <w:tc>
          <w:tcPr>
            <w:tcW w:w="5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14EB"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ABRSM</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202A2BA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E20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69CE74CE"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68495D3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Aurora Orchestra</w:t>
            </w:r>
          </w:p>
        </w:tc>
        <w:tc>
          <w:tcPr>
            <w:tcW w:w="835" w:type="dxa"/>
            <w:tcBorders>
              <w:top w:val="nil"/>
              <w:left w:val="nil"/>
              <w:bottom w:val="single" w:sz="4" w:space="0" w:color="auto"/>
              <w:right w:val="single" w:sz="4" w:space="0" w:color="auto"/>
            </w:tcBorders>
            <w:shd w:val="clear" w:color="auto" w:fill="auto"/>
            <w:noWrap/>
            <w:vAlign w:val="bottom"/>
            <w:hideMark/>
          </w:tcPr>
          <w:p w14:paraId="618A1BA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A54946B"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A6D5789"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063FBE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Bi-Borough (RBKC/WCC) Local Authorities</w:t>
            </w:r>
          </w:p>
        </w:tc>
        <w:tc>
          <w:tcPr>
            <w:tcW w:w="835" w:type="dxa"/>
            <w:tcBorders>
              <w:top w:val="nil"/>
              <w:left w:val="nil"/>
              <w:bottom w:val="single" w:sz="4" w:space="0" w:color="auto"/>
              <w:right w:val="single" w:sz="4" w:space="0" w:color="auto"/>
            </w:tcBorders>
            <w:shd w:val="clear" w:color="auto" w:fill="auto"/>
            <w:noWrap/>
            <w:vAlign w:val="bottom"/>
            <w:hideMark/>
          </w:tcPr>
          <w:p w14:paraId="06C4549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4EE061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7343578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FC3E3CF"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Charanga</w:t>
            </w:r>
          </w:p>
        </w:tc>
        <w:tc>
          <w:tcPr>
            <w:tcW w:w="835" w:type="dxa"/>
            <w:tcBorders>
              <w:top w:val="nil"/>
              <w:left w:val="nil"/>
              <w:bottom w:val="single" w:sz="4" w:space="0" w:color="auto"/>
              <w:right w:val="single" w:sz="4" w:space="0" w:color="auto"/>
            </w:tcBorders>
            <w:shd w:val="clear" w:color="auto" w:fill="auto"/>
            <w:noWrap/>
            <w:vAlign w:val="bottom"/>
            <w:hideMark/>
          </w:tcPr>
          <w:p w14:paraId="5907492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78E258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4CB6548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7981D6EB"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Creative Futures (UK) Limited</w:t>
            </w:r>
          </w:p>
        </w:tc>
        <w:tc>
          <w:tcPr>
            <w:tcW w:w="835" w:type="dxa"/>
            <w:tcBorders>
              <w:top w:val="nil"/>
              <w:left w:val="nil"/>
              <w:bottom w:val="single" w:sz="4" w:space="0" w:color="auto"/>
              <w:right w:val="single" w:sz="4" w:space="0" w:color="auto"/>
            </w:tcBorders>
            <w:shd w:val="clear" w:color="auto" w:fill="auto"/>
            <w:noWrap/>
            <w:vAlign w:val="bottom"/>
            <w:hideMark/>
          </w:tcPr>
          <w:p w14:paraId="051EDF6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C6D006F"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52788CB"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09D58D5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English Folk Dance and Song Society</w:t>
            </w:r>
          </w:p>
        </w:tc>
        <w:tc>
          <w:tcPr>
            <w:tcW w:w="835" w:type="dxa"/>
            <w:tcBorders>
              <w:top w:val="nil"/>
              <w:left w:val="nil"/>
              <w:bottom w:val="single" w:sz="4" w:space="0" w:color="auto"/>
              <w:right w:val="single" w:sz="4" w:space="0" w:color="auto"/>
            </w:tcBorders>
            <w:shd w:val="clear" w:color="auto" w:fill="auto"/>
            <w:noWrap/>
            <w:vAlign w:val="bottom"/>
            <w:hideMark/>
          </w:tcPr>
          <w:p w14:paraId="609C3BB0"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4AABD2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E356FCA"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8B77E6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English National Ballet</w:t>
            </w:r>
          </w:p>
        </w:tc>
        <w:tc>
          <w:tcPr>
            <w:tcW w:w="835" w:type="dxa"/>
            <w:tcBorders>
              <w:top w:val="nil"/>
              <w:left w:val="nil"/>
              <w:bottom w:val="single" w:sz="4" w:space="0" w:color="auto"/>
              <w:right w:val="single" w:sz="4" w:space="0" w:color="auto"/>
            </w:tcBorders>
            <w:shd w:val="clear" w:color="auto" w:fill="auto"/>
            <w:noWrap/>
            <w:vAlign w:val="bottom"/>
            <w:hideMark/>
          </w:tcPr>
          <w:p w14:paraId="127836A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8D4FE8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67FF272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30E5DB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English National Opera</w:t>
            </w:r>
          </w:p>
        </w:tc>
        <w:tc>
          <w:tcPr>
            <w:tcW w:w="835" w:type="dxa"/>
            <w:tcBorders>
              <w:top w:val="nil"/>
              <w:left w:val="nil"/>
              <w:bottom w:val="single" w:sz="4" w:space="0" w:color="auto"/>
              <w:right w:val="single" w:sz="4" w:space="0" w:color="auto"/>
            </w:tcBorders>
            <w:shd w:val="clear" w:color="auto" w:fill="auto"/>
            <w:noWrap/>
            <w:vAlign w:val="bottom"/>
            <w:hideMark/>
          </w:tcPr>
          <w:p w14:paraId="492D29D0"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4A9FA9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66180E26"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428DFB2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Fulham Symphony Orchestra</w:t>
            </w:r>
          </w:p>
        </w:tc>
        <w:tc>
          <w:tcPr>
            <w:tcW w:w="835" w:type="dxa"/>
            <w:tcBorders>
              <w:top w:val="nil"/>
              <w:left w:val="nil"/>
              <w:bottom w:val="single" w:sz="4" w:space="0" w:color="auto"/>
              <w:right w:val="single" w:sz="4" w:space="0" w:color="auto"/>
            </w:tcBorders>
            <w:shd w:val="clear" w:color="auto" w:fill="auto"/>
            <w:noWrap/>
            <w:vAlign w:val="bottom"/>
            <w:hideMark/>
          </w:tcPr>
          <w:p w14:paraId="5BE7F36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C71D57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4EFD1810"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43E3BDD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Go Live Theatre Projects</w:t>
            </w:r>
          </w:p>
        </w:tc>
        <w:tc>
          <w:tcPr>
            <w:tcW w:w="835" w:type="dxa"/>
            <w:tcBorders>
              <w:top w:val="nil"/>
              <w:left w:val="nil"/>
              <w:bottom w:val="single" w:sz="4" w:space="0" w:color="auto"/>
              <w:right w:val="single" w:sz="4" w:space="0" w:color="auto"/>
            </w:tcBorders>
            <w:shd w:val="clear" w:color="auto" w:fill="auto"/>
            <w:noWrap/>
            <w:vAlign w:val="bottom"/>
            <w:hideMark/>
          </w:tcPr>
          <w:p w14:paraId="12F5D7F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C6BCF50"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904561B"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E90FC25"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Groove'n'Play</w:t>
            </w:r>
          </w:p>
        </w:tc>
        <w:tc>
          <w:tcPr>
            <w:tcW w:w="835" w:type="dxa"/>
            <w:tcBorders>
              <w:top w:val="nil"/>
              <w:left w:val="nil"/>
              <w:bottom w:val="single" w:sz="4" w:space="0" w:color="auto"/>
              <w:right w:val="single" w:sz="4" w:space="0" w:color="auto"/>
            </w:tcBorders>
            <w:shd w:val="clear" w:color="auto" w:fill="auto"/>
            <w:noWrap/>
            <w:vAlign w:val="bottom"/>
            <w:hideMark/>
          </w:tcPr>
          <w:p w14:paraId="7B260B9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D971B6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C5AB611"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26680920"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HarrisonParrott Foundation</w:t>
            </w:r>
          </w:p>
        </w:tc>
        <w:tc>
          <w:tcPr>
            <w:tcW w:w="835" w:type="dxa"/>
            <w:tcBorders>
              <w:top w:val="nil"/>
              <w:left w:val="nil"/>
              <w:bottom w:val="single" w:sz="4" w:space="0" w:color="auto"/>
              <w:right w:val="single" w:sz="4" w:space="0" w:color="auto"/>
            </w:tcBorders>
            <w:shd w:val="clear" w:color="auto" w:fill="auto"/>
            <w:noWrap/>
            <w:vAlign w:val="bottom"/>
            <w:hideMark/>
          </w:tcPr>
          <w:p w14:paraId="0032D6C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965AAE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3A0A5C2D"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0F0770F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 xml:space="preserve">Imperial School </w:t>
            </w:r>
            <w:proofErr w:type="gramStart"/>
            <w:r w:rsidRPr="00A81242">
              <w:rPr>
                <w:rFonts w:ascii="Arial" w:eastAsia="Times New Roman" w:hAnsi="Arial" w:cs="Arial"/>
                <w:color w:val="000000"/>
                <w:sz w:val="20"/>
                <w:lang w:eastAsia="en-GB"/>
              </w:rPr>
              <w:t>Of</w:t>
            </w:r>
            <w:proofErr w:type="gramEnd"/>
            <w:r w:rsidRPr="00A81242">
              <w:rPr>
                <w:rFonts w:ascii="Arial" w:eastAsia="Times New Roman" w:hAnsi="Arial" w:cs="Arial"/>
                <w:color w:val="000000"/>
                <w:sz w:val="20"/>
                <w:lang w:eastAsia="en-GB"/>
              </w:rPr>
              <w:t xml:space="preserve"> Medicine Music Society</w:t>
            </w:r>
          </w:p>
        </w:tc>
        <w:tc>
          <w:tcPr>
            <w:tcW w:w="835" w:type="dxa"/>
            <w:tcBorders>
              <w:top w:val="nil"/>
              <w:left w:val="nil"/>
              <w:bottom w:val="single" w:sz="4" w:space="0" w:color="auto"/>
              <w:right w:val="single" w:sz="4" w:space="0" w:color="auto"/>
            </w:tcBorders>
            <w:shd w:val="clear" w:color="auto" w:fill="auto"/>
            <w:noWrap/>
            <w:vAlign w:val="bottom"/>
            <w:hideMark/>
          </w:tcPr>
          <w:p w14:paraId="2B863FF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85117C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13BDAB45"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A7F023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In - Deep</w:t>
            </w:r>
          </w:p>
        </w:tc>
        <w:tc>
          <w:tcPr>
            <w:tcW w:w="835" w:type="dxa"/>
            <w:tcBorders>
              <w:top w:val="nil"/>
              <w:left w:val="nil"/>
              <w:bottom w:val="single" w:sz="4" w:space="0" w:color="auto"/>
              <w:right w:val="single" w:sz="4" w:space="0" w:color="auto"/>
            </w:tcBorders>
            <w:shd w:val="clear" w:color="auto" w:fill="auto"/>
            <w:noWrap/>
            <w:vAlign w:val="bottom"/>
            <w:hideMark/>
          </w:tcPr>
          <w:p w14:paraId="3585BA7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64F8567"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10EC56C"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6E602A4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Inspire-Works</w:t>
            </w:r>
          </w:p>
        </w:tc>
        <w:tc>
          <w:tcPr>
            <w:tcW w:w="835" w:type="dxa"/>
            <w:tcBorders>
              <w:top w:val="nil"/>
              <w:left w:val="nil"/>
              <w:bottom w:val="single" w:sz="4" w:space="0" w:color="auto"/>
              <w:right w:val="single" w:sz="4" w:space="0" w:color="auto"/>
            </w:tcBorders>
            <w:shd w:val="clear" w:color="auto" w:fill="auto"/>
            <w:noWrap/>
            <w:vAlign w:val="bottom"/>
            <w:hideMark/>
          </w:tcPr>
          <w:p w14:paraId="7A4349DF"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275ECE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4835E323"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2EB86FB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Kensington and Chelsea Council Culture Service</w:t>
            </w:r>
          </w:p>
        </w:tc>
        <w:tc>
          <w:tcPr>
            <w:tcW w:w="835" w:type="dxa"/>
            <w:tcBorders>
              <w:top w:val="nil"/>
              <w:left w:val="nil"/>
              <w:bottom w:val="single" w:sz="4" w:space="0" w:color="auto"/>
              <w:right w:val="single" w:sz="4" w:space="0" w:color="auto"/>
            </w:tcBorders>
            <w:shd w:val="clear" w:color="auto" w:fill="auto"/>
            <w:noWrap/>
            <w:vAlign w:val="bottom"/>
            <w:hideMark/>
          </w:tcPr>
          <w:p w14:paraId="74A39CA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3BD175B"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0254CF9"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65790D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 xml:space="preserve">Latymer Upper School </w:t>
            </w:r>
          </w:p>
        </w:tc>
        <w:tc>
          <w:tcPr>
            <w:tcW w:w="835" w:type="dxa"/>
            <w:tcBorders>
              <w:top w:val="nil"/>
              <w:left w:val="nil"/>
              <w:bottom w:val="single" w:sz="4" w:space="0" w:color="auto"/>
              <w:right w:val="single" w:sz="4" w:space="0" w:color="auto"/>
            </w:tcBorders>
            <w:shd w:val="clear" w:color="auto" w:fill="auto"/>
            <w:noWrap/>
            <w:vAlign w:val="bottom"/>
            <w:hideMark/>
          </w:tcPr>
          <w:p w14:paraId="785BEA0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92F218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60440B1"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206B0B7"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LBHF Local Authority</w:t>
            </w:r>
          </w:p>
        </w:tc>
        <w:tc>
          <w:tcPr>
            <w:tcW w:w="835" w:type="dxa"/>
            <w:tcBorders>
              <w:top w:val="nil"/>
              <w:left w:val="nil"/>
              <w:bottom w:val="single" w:sz="4" w:space="0" w:color="auto"/>
              <w:right w:val="single" w:sz="4" w:space="0" w:color="auto"/>
            </w:tcBorders>
            <w:shd w:val="clear" w:color="auto" w:fill="auto"/>
            <w:noWrap/>
            <w:vAlign w:val="bottom"/>
            <w:hideMark/>
          </w:tcPr>
          <w:p w14:paraId="65B6488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D093A0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C131B88"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6C327C7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Live Music Now</w:t>
            </w:r>
          </w:p>
        </w:tc>
        <w:tc>
          <w:tcPr>
            <w:tcW w:w="835" w:type="dxa"/>
            <w:tcBorders>
              <w:top w:val="nil"/>
              <w:left w:val="nil"/>
              <w:bottom w:val="single" w:sz="4" w:space="0" w:color="auto"/>
              <w:right w:val="single" w:sz="4" w:space="0" w:color="auto"/>
            </w:tcBorders>
            <w:shd w:val="clear" w:color="auto" w:fill="auto"/>
            <w:noWrap/>
            <w:vAlign w:val="bottom"/>
            <w:hideMark/>
          </w:tcPr>
          <w:p w14:paraId="67DE144F"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DBDF955"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F296AC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413E83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Malombo Music Association</w:t>
            </w:r>
          </w:p>
        </w:tc>
        <w:tc>
          <w:tcPr>
            <w:tcW w:w="835" w:type="dxa"/>
            <w:tcBorders>
              <w:top w:val="nil"/>
              <w:left w:val="nil"/>
              <w:bottom w:val="single" w:sz="4" w:space="0" w:color="auto"/>
              <w:right w:val="single" w:sz="4" w:space="0" w:color="auto"/>
            </w:tcBorders>
            <w:shd w:val="clear" w:color="auto" w:fill="auto"/>
            <w:noWrap/>
            <w:vAlign w:val="bottom"/>
            <w:hideMark/>
          </w:tcPr>
          <w:p w14:paraId="1AC0DF4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44250F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E0A6AF8"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62F213C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 xml:space="preserve">Music House for Children </w:t>
            </w:r>
          </w:p>
        </w:tc>
        <w:tc>
          <w:tcPr>
            <w:tcW w:w="835" w:type="dxa"/>
            <w:tcBorders>
              <w:top w:val="nil"/>
              <w:left w:val="nil"/>
              <w:bottom w:val="single" w:sz="4" w:space="0" w:color="auto"/>
              <w:right w:val="single" w:sz="4" w:space="0" w:color="auto"/>
            </w:tcBorders>
            <w:shd w:val="clear" w:color="auto" w:fill="auto"/>
            <w:noWrap/>
            <w:vAlign w:val="bottom"/>
            <w:hideMark/>
          </w:tcPr>
          <w:p w14:paraId="7BECCD8B"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696460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81D86A3"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40B6647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Music Masters</w:t>
            </w:r>
          </w:p>
        </w:tc>
        <w:tc>
          <w:tcPr>
            <w:tcW w:w="835" w:type="dxa"/>
            <w:tcBorders>
              <w:top w:val="nil"/>
              <w:left w:val="nil"/>
              <w:bottom w:val="single" w:sz="4" w:space="0" w:color="auto"/>
              <w:right w:val="single" w:sz="4" w:space="0" w:color="auto"/>
            </w:tcBorders>
            <w:shd w:val="clear" w:color="auto" w:fill="auto"/>
            <w:noWrap/>
            <w:vAlign w:val="bottom"/>
            <w:hideMark/>
          </w:tcPr>
          <w:p w14:paraId="30380D4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163436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DAB4A9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6FC2C1F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Musical Boroughs Trust</w:t>
            </w:r>
          </w:p>
        </w:tc>
        <w:tc>
          <w:tcPr>
            <w:tcW w:w="835" w:type="dxa"/>
            <w:tcBorders>
              <w:top w:val="nil"/>
              <w:left w:val="nil"/>
              <w:bottom w:val="single" w:sz="4" w:space="0" w:color="auto"/>
              <w:right w:val="single" w:sz="4" w:space="0" w:color="auto"/>
            </w:tcBorders>
            <w:shd w:val="clear" w:color="auto" w:fill="auto"/>
            <w:noWrap/>
            <w:vAlign w:val="bottom"/>
            <w:hideMark/>
          </w:tcPr>
          <w:p w14:paraId="1D9783F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8AE316F"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7BCAEBFF"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1F593F7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Nucleo</w:t>
            </w:r>
          </w:p>
        </w:tc>
        <w:tc>
          <w:tcPr>
            <w:tcW w:w="835" w:type="dxa"/>
            <w:tcBorders>
              <w:top w:val="nil"/>
              <w:left w:val="nil"/>
              <w:bottom w:val="single" w:sz="4" w:space="0" w:color="auto"/>
              <w:right w:val="single" w:sz="4" w:space="0" w:color="auto"/>
            </w:tcBorders>
            <w:shd w:val="clear" w:color="auto" w:fill="auto"/>
            <w:noWrap/>
            <w:vAlign w:val="bottom"/>
            <w:hideMark/>
          </w:tcPr>
          <w:p w14:paraId="3DE4DCC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FF66D47"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6F44AFE3"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2CC801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Revere Arts</w:t>
            </w:r>
          </w:p>
        </w:tc>
        <w:tc>
          <w:tcPr>
            <w:tcW w:w="835" w:type="dxa"/>
            <w:tcBorders>
              <w:top w:val="nil"/>
              <w:left w:val="nil"/>
              <w:bottom w:val="single" w:sz="4" w:space="0" w:color="auto"/>
              <w:right w:val="single" w:sz="4" w:space="0" w:color="auto"/>
            </w:tcBorders>
            <w:shd w:val="clear" w:color="auto" w:fill="auto"/>
            <w:noWrap/>
            <w:vAlign w:val="bottom"/>
            <w:hideMark/>
          </w:tcPr>
          <w:p w14:paraId="6A5B905B"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5BDD94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5155814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91C7B6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Royal Academy of Music</w:t>
            </w:r>
          </w:p>
        </w:tc>
        <w:tc>
          <w:tcPr>
            <w:tcW w:w="835" w:type="dxa"/>
            <w:tcBorders>
              <w:top w:val="nil"/>
              <w:left w:val="nil"/>
              <w:bottom w:val="single" w:sz="4" w:space="0" w:color="auto"/>
              <w:right w:val="single" w:sz="4" w:space="0" w:color="auto"/>
            </w:tcBorders>
            <w:shd w:val="clear" w:color="auto" w:fill="auto"/>
            <w:noWrap/>
            <w:vAlign w:val="bottom"/>
            <w:hideMark/>
          </w:tcPr>
          <w:p w14:paraId="14B79DB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329B01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0AA3BBC"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84D649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Royal Albert Hall</w:t>
            </w:r>
          </w:p>
        </w:tc>
        <w:tc>
          <w:tcPr>
            <w:tcW w:w="835" w:type="dxa"/>
            <w:tcBorders>
              <w:top w:val="nil"/>
              <w:left w:val="nil"/>
              <w:bottom w:val="single" w:sz="4" w:space="0" w:color="auto"/>
              <w:right w:val="single" w:sz="4" w:space="0" w:color="auto"/>
            </w:tcBorders>
            <w:shd w:val="clear" w:color="auto" w:fill="auto"/>
            <w:noWrap/>
            <w:vAlign w:val="bottom"/>
            <w:hideMark/>
          </w:tcPr>
          <w:p w14:paraId="2C19195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9ED5387"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3B1EAD94"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1DC25F0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Royal College of Music</w:t>
            </w:r>
          </w:p>
        </w:tc>
        <w:tc>
          <w:tcPr>
            <w:tcW w:w="835" w:type="dxa"/>
            <w:tcBorders>
              <w:top w:val="nil"/>
              <w:left w:val="nil"/>
              <w:bottom w:val="single" w:sz="4" w:space="0" w:color="auto"/>
              <w:right w:val="single" w:sz="4" w:space="0" w:color="auto"/>
            </w:tcBorders>
            <w:shd w:val="clear" w:color="auto" w:fill="auto"/>
            <w:noWrap/>
            <w:vAlign w:val="bottom"/>
            <w:hideMark/>
          </w:tcPr>
          <w:p w14:paraId="44C4978A"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4F6621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607A046A"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22F5E5B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Royal Philharmonic Orchestra</w:t>
            </w:r>
          </w:p>
        </w:tc>
        <w:tc>
          <w:tcPr>
            <w:tcW w:w="835" w:type="dxa"/>
            <w:tcBorders>
              <w:top w:val="nil"/>
              <w:left w:val="nil"/>
              <w:bottom w:val="single" w:sz="4" w:space="0" w:color="auto"/>
              <w:right w:val="single" w:sz="4" w:space="0" w:color="auto"/>
            </w:tcBorders>
            <w:shd w:val="clear" w:color="auto" w:fill="auto"/>
            <w:noWrap/>
            <w:vAlign w:val="bottom"/>
            <w:hideMark/>
          </w:tcPr>
          <w:p w14:paraId="4E79E330"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50D762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9155DE5"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44083F55"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Serious Events Ltd</w:t>
            </w:r>
          </w:p>
        </w:tc>
        <w:tc>
          <w:tcPr>
            <w:tcW w:w="835" w:type="dxa"/>
            <w:tcBorders>
              <w:top w:val="nil"/>
              <w:left w:val="nil"/>
              <w:bottom w:val="single" w:sz="4" w:space="0" w:color="auto"/>
              <w:right w:val="single" w:sz="4" w:space="0" w:color="auto"/>
            </w:tcBorders>
            <w:shd w:val="clear" w:color="auto" w:fill="auto"/>
            <w:noWrap/>
            <w:vAlign w:val="bottom"/>
            <w:hideMark/>
          </w:tcPr>
          <w:p w14:paraId="0B727E2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25DF1E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746B455"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3BFD82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Sound Connections</w:t>
            </w:r>
          </w:p>
        </w:tc>
        <w:tc>
          <w:tcPr>
            <w:tcW w:w="835" w:type="dxa"/>
            <w:tcBorders>
              <w:top w:val="nil"/>
              <w:left w:val="nil"/>
              <w:bottom w:val="single" w:sz="4" w:space="0" w:color="auto"/>
              <w:right w:val="single" w:sz="4" w:space="0" w:color="auto"/>
            </w:tcBorders>
            <w:shd w:val="clear" w:color="auto" w:fill="auto"/>
            <w:noWrap/>
            <w:vAlign w:val="bottom"/>
            <w:hideMark/>
          </w:tcPr>
          <w:p w14:paraId="61D458B0"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A5B2FD4"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0E3662BF"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3E80CBF7"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Southbank Sinfonia at St John's Smith Square</w:t>
            </w:r>
          </w:p>
        </w:tc>
        <w:tc>
          <w:tcPr>
            <w:tcW w:w="835" w:type="dxa"/>
            <w:tcBorders>
              <w:top w:val="nil"/>
              <w:left w:val="nil"/>
              <w:bottom w:val="single" w:sz="4" w:space="0" w:color="auto"/>
              <w:right w:val="single" w:sz="4" w:space="0" w:color="auto"/>
            </w:tcBorders>
            <w:shd w:val="clear" w:color="auto" w:fill="auto"/>
            <w:noWrap/>
            <w:vAlign w:val="bottom"/>
            <w:hideMark/>
          </w:tcPr>
          <w:p w14:paraId="6E1D8736"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DD92391"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F9B2E0E"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776F09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TEA films Ltd</w:t>
            </w:r>
          </w:p>
        </w:tc>
        <w:tc>
          <w:tcPr>
            <w:tcW w:w="835" w:type="dxa"/>
            <w:tcBorders>
              <w:top w:val="nil"/>
              <w:left w:val="nil"/>
              <w:bottom w:val="single" w:sz="4" w:space="0" w:color="auto"/>
              <w:right w:val="single" w:sz="4" w:space="0" w:color="auto"/>
            </w:tcBorders>
            <w:shd w:val="clear" w:color="auto" w:fill="auto"/>
            <w:noWrap/>
            <w:vAlign w:val="bottom"/>
            <w:hideMark/>
          </w:tcPr>
          <w:p w14:paraId="08F9657F"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2B75DE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365994C4"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6F42AA92"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The Bach Choir</w:t>
            </w:r>
          </w:p>
        </w:tc>
        <w:tc>
          <w:tcPr>
            <w:tcW w:w="835" w:type="dxa"/>
            <w:tcBorders>
              <w:top w:val="nil"/>
              <w:left w:val="nil"/>
              <w:bottom w:val="single" w:sz="4" w:space="0" w:color="auto"/>
              <w:right w:val="single" w:sz="4" w:space="0" w:color="auto"/>
            </w:tcBorders>
            <w:shd w:val="clear" w:color="auto" w:fill="auto"/>
            <w:noWrap/>
            <w:vAlign w:val="bottom"/>
            <w:hideMark/>
          </w:tcPr>
          <w:p w14:paraId="6B969AE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BC2418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7202DF86"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25ACF52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The Rhythm Studio</w:t>
            </w:r>
          </w:p>
        </w:tc>
        <w:tc>
          <w:tcPr>
            <w:tcW w:w="835" w:type="dxa"/>
            <w:tcBorders>
              <w:top w:val="nil"/>
              <w:left w:val="nil"/>
              <w:bottom w:val="single" w:sz="4" w:space="0" w:color="auto"/>
              <w:right w:val="single" w:sz="4" w:space="0" w:color="auto"/>
            </w:tcBorders>
            <w:shd w:val="clear" w:color="auto" w:fill="auto"/>
            <w:noWrap/>
            <w:vAlign w:val="bottom"/>
            <w:hideMark/>
          </w:tcPr>
          <w:p w14:paraId="77468E3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8CBEAF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2ED91B09"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7345FBEE"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Turtle Key Arts</w:t>
            </w:r>
          </w:p>
        </w:tc>
        <w:tc>
          <w:tcPr>
            <w:tcW w:w="835" w:type="dxa"/>
            <w:tcBorders>
              <w:top w:val="nil"/>
              <w:left w:val="nil"/>
              <w:bottom w:val="single" w:sz="4" w:space="0" w:color="auto"/>
              <w:right w:val="single" w:sz="4" w:space="0" w:color="auto"/>
            </w:tcBorders>
            <w:shd w:val="clear" w:color="auto" w:fill="auto"/>
            <w:noWrap/>
            <w:vAlign w:val="bottom"/>
            <w:hideMark/>
          </w:tcPr>
          <w:p w14:paraId="5EDEDB2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68A9DE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73C7AFD7"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9EEF9D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Voices Foundation</w:t>
            </w:r>
          </w:p>
        </w:tc>
        <w:tc>
          <w:tcPr>
            <w:tcW w:w="835" w:type="dxa"/>
            <w:tcBorders>
              <w:top w:val="nil"/>
              <w:left w:val="nil"/>
              <w:bottom w:val="single" w:sz="4" w:space="0" w:color="auto"/>
              <w:right w:val="single" w:sz="4" w:space="0" w:color="auto"/>
            </w:tcBorders>
            <w:shd w:val="clear" w:color="auto" w:fill="auto"/>
            <w:noWrap/>
            <w:vAlign w:val="bottom"/>
            <w:hideMark/>
          </w:tcPr>
          <w:p w14:paraId="3FF48C12"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3AE60E3"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33BC1A0E" w14:textId="77777777" w:rsidTr="00113441">
        <w:trPr>
          <w:trHeight w:val="283"/>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4EB1C0F8"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Westminster Council</w:t>
            </w:r>
          </w:p>
        </w:tc>
        <w:tc>
          <w:tcPr>
            <w:tcW w:w="835" w:type="dxa"/>
            <w:tcBorders>
              <w:top w:val="nil"/>
              <w:left w:val="nil"/>
              <w:bottom w:val="single" w:sz="4" w:space="0" w:color="auto"/>
              <w:right w:val="single" w:sz="4" w:space="0" w:color="auto"/>
            </w:tcBorders>
            <w:shd w:val="clear" w:color="auto" w:fill="auto"/>
            <w:noWrap/>
            <w:vAlign w:val="bottom"/>
            <w:hideMark/>
          </w:tcPr>
          <w:p w14:paraId="1444B94C"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No</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B854BD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r w:rsidR="00A81242" w:rsidRPr="00A81242" w14:paraId="7F64C4A6" w14:textId="77777777" w:rsidTr="00113441">
        <w:trPr>
          <w:trHeight w:val="256"/>
        </w:trPr>
        <w:tc>
          <w:tcPr>
            <w:tcW w:w="5290" w:type="dxa"/>
            <w:tcBorders>
              <w:top w:val="nil"/>
              <w:left w:val="single" w:sz="4" w:space="0" w:color="auto"/>
              <w:bottom w:val="single" w:sz="4" w:space="0" w:color="auto"/>
              <w:right w:val="single" w:sz="4" w:space="0" w:color="auto"/>
            </w:tcBorders>
            <w:shd w:val="clear" w:color="auto" w:fill="auto"/>
            <w:noWrap/>
            <w:vAlign w:val="bottom"/>
            <w:hideMark/>
          </w:tcPr>
          <w:p w14:paraId="52404A79"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Wigmore Hall</w:t>
            </w:r>
          </w:p>
        </w:tc>
        <w:tc>
          <w:tcPr>
            <w:tcW w:w="835" w:type="dxa"/>
            <w:tcBorders>
              <w:top w:val="nil"/>
              <w:left w:val="nil"/>
              <w:bottom w:val="single" w:sz="4" w:space="0" w:color="auto"/>
              <w:right w:val="single" w:sz="4" w:space="0" w:color="auto"/>
            </w:tcBorders>
            <w:shd w:val="clear" w:color="auto" w:fill="auto"/>
            <w:noWrap/>
            <w:vAlign w:val="bottom"/>
            <w:hideMark/>
          </w:tcPr>
          <w:p w14:paraId="0775F76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3A1C08D" w14:textId="77777777" w:rsidR="00A81242" w:rsidRPr="00A81242" w:rsidRDefault="00A81242" w:rsidP="00A81242">
            <w:pPr>
              <w:rPr>
                <w:rFonts w:ascii="Arial" w:eastAsia="Times New Roman" w:hAnsi="Arial" w:cs="Arial"/>
                <w:color w:val="000000"/>
                <w:sz w:val="20"/>
                <w:lang w:eastAsia="en-GB"/>
              </w:rPr>
            </w:pPr>
            <w:r w:rsidRPr="00A81242">
              <w:rPr>
                <w:rFonts w:ascii="Arial" w:eastAsia="Times New Roman" w:hAnsi="Arial" w:cs="Arial"/>
                <w:color w:val="000000"/>
                <w:sz w:val="20"/>
                <w:lang w:eastAsia="en-GB"/>
              </w:rPr>
              <w:t>Yes</w:t>
            </w:r>
          </w:p>
        </w:tc>
      </w:tr>
    </w:tbl>
    <w:p w14:paraId="1C7ECE72" w14:textId="77777777" w:rsidR="00910778" w:rsidRDefault="00910778">
      <w:pPr>
        <w:rPr>
          <w:rFonts w:ascii="Arial" w:hAnsi="Arial" w:cs="Arial"/>
          <w:sz w:val="32"/>
          <w:szCs w:val="32"/>
        </w:rPr>
      </w:pPr>
    </w:p>
    <w:p w14:paraId="13D17A69" w14:textId="2BC6BE23" w:rsidR="00910778" w:rsidRDefault="00910778">
      <w:pPr>
        <w:rPr>
          <w:rFonts w:ascii="Arial" w:hAnsi="Arial" w:cs="Arial"/>
          <w:sz w:val="32"/>
          <w:szCs w:val="32"/>
        </w:rPr>
      </w:pPr>
      <w:r>
        <w:rPr>
          <w:rFonts w:ascii="Arial" w:hAnsi="Arial" w:cs="Arial"/>
          <w:sz w:val="32"/>
          <w:szCs w:val="32"/>
        </w:rPr>
        <w:t xml:space="preserve">Wider Network </w:t>
      </w:r>
      <w:r w:rsidR="00D16AAC" w:rsidRPr="00114CA6">
        <w:rPr>
          <w:rFonts w:ascii="Arial" w:hAnsi="Arial" w:cs="Arial"/>
          <w:b/>
          <w:bCs/>
          <w:sz w:val="16"/>
          <w:szCs w:val="16"/>
          <w:highlight w:val="yellow"/>
        </w:rPr>
        <w:t xml:space="preserve">(Yellow indicates TBC </w:t>
      </w:r>
      <w:r w:rsidR="00D16AAC">
        <w:rPr>
          <w:rFonts w:ascii="Arial" w:hAnsi="Arial" w:cs="Arial"/>
          <w:b/>
          <w:bCs/>
          <w:sz w:val="16"/>
          <w:szCs w:val="16"/>
          <w:highlight w:val="yellow"/>
        </w:rPr>
        <w:t xml:space="preserve">or final details </w:t>
      </w:r>
      <w:r w:rsidR="00D16AAC" w:rsidRPr="00114CA6">
        <w:rPr>
          <w:rFonts w:ascii="Arial" w:hAnsi="Arial" w:cs="Arial"/>
          <w:b/>
          <w:bCs/>
          <w:sz w:val="16"/>
          <w:szCs w:val="16"/>
          <w:highlight w:val="yellow"/>
        </w:rPr>
        <w:t>at time of submission)</w:t>
      </w:r>
    </w:p>
    <w:tbl>
      <w:tblPr>
        <w:tblW w:w="9382" w:type="dxa"/>
        <w:tblLook w:val="04A0" w:firstRow="1" w:lastRow="0" w:firstColumn="1" w:lastColumn="0" w:noHBand="0" w:noVBand="1"/>
      </w:tblPr>
      <w:tblGrid>
        <w:gridCol w:w="3632"/>
        <w:gridCol w:w="978"/>
        <w:gridCol w:w="4772"/>
      </w:tblGrid>
      <w:tr w:rsidR="00910778" w:rsidRPr="00910778" w14:paraId="3FC6FF4E" w14:textId="77777777" w:rsidTr="00113441">
        <w:trPr>
          <w:trHeight w:val="189"/>
        </w:trPr>
        <w:tc>
          <w:tcPr>
            <w:tcW w:w="3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3521" w14:textId="77777777" w:rsidR="00910778" w:rsidRPr="00113441" w:rsidRDefault="00910778" w:rsidP="00910778">
            <w:pPr>
              <w:rPr>
                <w:rFonts w:ascii="Arial" w:eastAsia="Times New Roman" w:hAnsi="Arial" w:cs="Arial"/>
                <w:b/>
                <w:bCs/>
                <w:color w:val="000000"/>
                <w:sz w:val="20"/>
                <w:lang w:eastAsia="en-GB"/>
              </w:rPr>
            </w:pPr>
            <w:r w:rsidRPr="00113441">
              <w:rPr>
                <w:rFonts w:ascii="Arial" w:eastAsia="Times New Roman" w:hAnsi="Arial" w:cs="Arial"/>
                <w:b/>
                <w:bCs/>
                <w:color w:val="000000"/>
                <w:sz w:val="20"/>
                <w:lang w:eastAsia="en-GB"/>
              </w:rPr>
              <w:t>Name of Organisation</w:t>
            </w:r>
          </w:p>
        </w:tc>
        <w:tc>
          <w:tcPr>
            <w:tcW w:w="978" w:type="dxa"/>
            <w:tcBorders>
              <w:top w:val="single" w:sz="4" w:space="0" w:color="auto"/>
              <w:left w:val="nil"/>
              <w:bottom w:val="single" w:sz="4" w:space="0" w:color="auto"/>
              <w:right w:val="single" w:sz="4" w:space="0" w:color="auto"/>
            </w:tcBorders>
            <w:shd w:val="clear" w:color="auto" w:fill="auto"/>
            <w:vAlign w:val="bottom"/>
            <w:hideMark/>
          </w:tcPr>
          <w:p w14:paraId="05A4FDC5" w14:textId="77777777" w:rsidR="00910778" w:rsidRPr="00113441" w:rsidRDefault="00910778" w:rsidP="00910778">
            <w:pPr>
              <w:rPr>
                <w:rFonts w:ascii="Arial" w:eastAsia="Times New Roman" w:hAnsi="Arial" w:cs="Arial"/>
                <w:b/>
                <w:bCs/>
                <w:color w:val="000000"/>
                <w:sz w:val="20"/>
                <w:lang w:eastAsia="en-GB"/>
              </w:rPr>
            </w:pPr>
            <w:r w:rsidRPr="00113441">
              <w:rPr>
                <w:rFonts w:ascii="Arial" w:eastAsia="Times New Roman" w:hAnsi="Arial" w:cs="Arial"/>
                <w:b/>
                <w:bCs/>
                <w:color w:val="000000"/>
                <w:sz w:val="20"/>
                <w:lang w:eastAsia="en-GB"/>
              </w:rPr>
              <w:t>NPO?</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14:paraId="25A82CAF" w14:textId="77777777" w:rsidR="00910778" w:rsidRPr="00113441" w:rsidRDefault="00910778" w:rsidP="00910778">
            <w:pPr>
              <w:rPr>
                <w:rFonts w:ascii="Arial" w:eastAsia="Times New Roman" w:hAnsi="Arial" w:cs="Arial"/>
                <w:b/>
                <w:bCs/>
                <w:color w:val="000000"/>
                <w:sz w:val="20"/>
                <w:lang w:eastAsia="en-GB"/>
              </w:rPr>
            </w:pPr>
            <w:r w:rsidRPr="00113441">
              <w:rPr>
                <w:rFonts w:ascii="Arial" w:eastAsia="Times New Roman" w:hAnsi="Arial" w:cs="Arial"/>
                <w:b/>
                <w:bCs/>
                <w:color w:val="000000"/>
                <w:sz w:val="20"/>
                <w:lang w:eastAsia="en-GB"/>
              </w:rPr>
              <w:t>Partner Y/N</w:t>
            </w:r>
          </w:p>
        </w:tc>
      </w:tr>
      <w:tr w:rsidR="00910778" w:rsidRPr="00910778" w14:paraId="4A36A9E7"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503D22FC"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Carnival Village Trust</w:t>
            </w:r>
          </w:p>
        </w:tc>
        <w:tc>
          <w:tcPr>
            <w:tcW w:w="978" w:type="dxa"/>
            <w:tcBorders>
              <w:top w:val="nil"/>
              <w:left w:val="nil"/>
              <w:bottom w:val="single" w:sz="4" w:space="0" w:color="auto"/>
              <w:right w:val="single" w:sz="4" w:space="0" w:color="auto"/>
            </w:tcBorders>
            <w:shd w:val="clear" w:color="auto" w:fill="auto"/>
            <w:noWrap/>
            <w:vAlign w:val="bottom"/>
            <w:hideMark/>
          </w:tcPr>
          <w:p w14:paraId="5473FA9B" w14:textId="53E76DBA"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Yes</w:t>
            </w:r>
            <w:r w:rsidR="00910778" w:rsidRPr="00113441">
              <w:rPr>
                <w:rFonts w:ascii="Arial" w:eastAsia="Times New Roman" w:hAnsi="Arial" w:cs="Arial"/>
                <w:color w:val="000000"/>
                <w:sz w:val="20"/>
                <w:lang w:eastAsia="en-GB"/>
              </w:rPr>
              <w:t> </w:t>
            </w:r>
          </w:p>
        </w:tc>
        <w:tc>
          <w:tcPr>
            <w:tcW w:w="4772" w:type="dxa"/>
            <w:tcBorders>
              <w:top w:val="nil"/>
              <w:left w:val="nil"/>
              <w:bottom w:val="single" w:sz="4" w:space="0" w:color="auto"/>
              <w:right w:val="single" w:sz="4" w:space="0" w:color="auto"/>
            </w:tcBorders>
            <w:shd w:val="clear" w:color="auto" w:fill="auto"/>
            <w:noWrap/>
            <w:vAlign w:val="bottom"/>
            <w:hideMark/>
          </w:tcPr>
          <w:p w14:paraId="0061FD14" w14:textId="0982997D"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6FE1528F" w14:textId="77777777" w:rsidTr="00113441">
        <w:trPr>
          <w:trHeight w:val="243"/>
        </w:trPr>
        <w:tc>
          <w:tcPr>
            <w:tcW w:w="3632" w:type="dxa"/>
            <w:tcBorders>
              <w:top w:val="nil"/>
              <w:left w:val="single" w:sz="4" w:space="0" w:color="auto"/>
              <w:bottom w:val="single" w:sz="4" w:space="0" w:color="auto"/>
              <w:right w:val="single" w:sz="4" w:space="0" w:color="auto"/>
            </w:tcBorders>
            <w:shd w:val="clear" w:color="auto" w:fill="auto"/>
            <w:noWrap/>
            <w:vAlign w:val="bottom"/>
            <w:hideMark/>
          </w:tcPr>
          <w:p w14:paraId="2E20E141"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Inner Voices</w:t>
            </w:r>
          </w:p>
        </w:tc>
        <w:tc>
          <w:tcPr>
            <w:tcW w:w="978" w:type="dxa"/>
            <w:tcBorders>
              <w:top w:val="nil"/>
              <w:left w:val="nil"/>
              <w:bottom w:val="single" w:sz="4" w:space="0" w:color="auto"/>
              <w:right w:val="single" w:sz="4" w:space="0" w:color="auto"/>
            </w:tcBorders>
            <w:shd w:val="clear" w:color="auto" w:fill="auto"/>
            <w:noWrap/>
            <w:vAlign w:val="bottom"/>
            <w:hideMark/>
          </w:tcPr>
          <w:p w14:paraId="3E6E56C7"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No</w:t>
            </w:r>
          </w:p>
        </w:tc>
        <w:tc>
          <w:tcPr>
            <w:tcW w:w="4772" w:type="dxa"/>
            <w:tcBorders>
              <w:top w:val="nil"/>
              <w:left w:val="nil"/>
              <w:bottom w:val="single" w:sz="4" w:space="0" w:color="auto"/>
              <w:right w:val="single" w:sz="4" w:space="0" w:color="auto"/>
            </w:tcBorders>
            <w:shd w:val="clear" w:color="auto" w:fill="auto"/>
            <w:noWrap/>
            <w:vAlign w:val="bottom"/>
            <w:hideMark/>
          </w:tcPr>
          <w:p w14:paraId="2A03D3CE" w14:textId="72470010"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0F453668"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32293827"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LBHF Culture</w:t>
            </w:r>
          </w:p>
        </w:tc>
        <w:tc>
          <w:tcPr>
            <w:tcW w:w="978" w:type="dxa"/>
            <w:tcBorders>
              <w:top w:val="nil"/>
              <w:left w:val="nil"/>
              <w:bottom w:val="single" w:sz="4" w:space="0" w:color="auto"/>
              <w:right w:val="single" w:sz="4" w:space="0" w:color="auto"/>
            </w:tcBorders>
            <w:shd w:val="clear" w:color="auto" w:fill="auto"/>
            <w:noWrap/>
            <w:vAlign w:val="bottom"/>
            <w:hideMark/>
          </w:tcPr>
          <w:p w14:paraId="725C01E9" w14:textId="28B1AEA1"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No</w:t>
            </w:r>
          </w:p>
        </w:tc>
        <w:tc>
          <w:tcPr>
            <w:tcW w:w="4772" w:type="dxa"/>
            <w:tcBorders>
              <w:top w:val="nil"/>
              <w:left w:val="nil"/>
              <w:bottom w:val="single" w:sz="4" w:space="0" w:color="auto"/>
              <w:right w:val="single" w:sz="4" w:space="0" w:color="auto"/>
            </w:tcBorders>
            <w:shd w:val="clear" w:color="auto" w:fill="auto"/>
            <w:noWrap/>
            <w:vAlign w:val="bottom"/>
            <w:hideMark/>
          </w:tcPr>
          <w:p w14:paraId="4EC24E5D" w14:textId="28DA53BC"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0A7F205F"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6D44E77B"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LBHF Learning Partnership</w:t>
            </w:r>
          </w:p>
        </w:tc>
        <w:tc>
          <w:tcPr>
            <w:tcW w:w="978" w:type="dxa"/>
            <w:tcBorders>
              <w:top w:val="nil"/>
              <w:left w:val="nil"/>
              <w:bottom w:val="single" w:sz="4" w:space="0" w:color="auto"/>
              <w:right w:val="single" w:sz="4" w:space="0" w:color="auto"/>
            </w:tcBorders>
            <w:shd w:val="clear" w:color="auto" w:fill="auto"/>
            <w:noWrap/>
            <w:vAlign w:val="bottom"/>
            <w:hideMark/>
          </w:tcPr>
          <w:p w14:paraId="07714044" w14:textId="43851F2B"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No</w:t>
            </w:r>
          </w:p>
        </w:tc>
        <w:tc>
          <w:tcPr>
            <w:tcW w:w="4772" w:type="dxa"/>
            <w:tcBorders>
              <w:top w:val="nil"/>
              <w:left w:val="nil"/>
              <w:bottom w:val="single" w:sz="4" w:space="0" w:color="auto"/>
              <w:right w:val="single" w:sz="4" w:space="0" w:color="auto"/>
            </w:tcBorders>
            <w:shd w:val="clear" w:color="auto" w:fill="auto"/>
            <w:noWrap/>
            <w:vAlign w:val="bottom"/>
            <w:hideMark/>
          </w:tcPr>
          <w:p w14:paraId="1EBB1772" w14:textId="5ACB18C1"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7089CD91"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4A099994"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Lyric Hammersmith</w:t>
            </w:r>
          </w:p>
        </w:tc>
        <w:tc>
          <w:tcPr>
            <w:tcW w:w="978" w:type="dxa"/>
            <w:tcBorders>
              <w:top w:val="nil"/>
              <w:left w:val="nil"/>
              <w:bottom w:val="single" w:sz="4" w:space="0" w:color="auto"/>
              <w:right w:val="single" w:sz="4" w:space="0" w:color="auto"/>
            </w:tcBorders>
            <w:shd w:val="clear" w:color="auto" w:fill="auto"/>
            <w:noWrap/>
            <w:vAlign w:val="bottom"/>
            <w:hideMark/>
          </w:tcPr>
          <w:p w14:paraId="6D559E07" w14:textId="5FA631D3"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Yes</w:t>
            </w:r>
          </w:p>
        </w:tc>
        <w:tc>
          <w:tcPr>
            <w:tcW w:w="4772" w:type="dxa"/>
            <w:tcBorders>
              <w:top w:val="nil"/>
              <w:left w:val="nil"/>
              <w:bottom w:val="single" w:sz="4" w:space="0" w:color="auto"/>
              <w:right w:val="single" w:sz="4" w:space="0" w:color="auto"/>
            </w:tcBorders>
            <w:shd w:val="clear" w:color="auto" w:fill="auto"/>
            <w:noWrap/>
            <w:vAlign w:val="bottom"/>
            <w:hideMark/>
          </w:tcPr>
          <w:p w14:paraId="089C5587" w14:textId="3C818C90"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72223D8E"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71A03659"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Opera Holland Park</w:t>
            </w:r>
          </w:p>
        </w:tc>
        <w:tc>
          <w:tcPr>
            <w:tcW w:w="978" w:type="dxa"/>
            <w:tcBorders>
              <w:top w:val="nil"/>
              <w:left w:val="nil"/>
              <w:bottom w:val="single" w:sz="4" w:space="0" w:color="auto"/>
              <w:right w:val="single" w:sz="4" w:space="0" w:color="auto"/>
            </w:tcBorders>
            <w:shd w:val="clear" w:color="auto" w:fill="auto"/>
            <w:noWrap/>
            <w:vAlign w:val="bottom"/>
            <w:hideMark/>
          </w:tcPr>
          <w:p w14:paraId="2A51EC25" w14:textId="650995CD"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No</w:t>
            </w:r>
          </w:p>
        </w:tc>
        <w:tc>
          <w:tcPr>
            <w:tcW w:w="4772" w:type="dxa"/>
            <w:tcBorders>
              <w:top w:val="nil"/>
              <w:left w:val="nil"/>
              <w:bottom w:val="single" w:sz="4" w:space="0" w:color="auto"/>
              <w:right w:val="single" w:sz="4" w:space="0" w:color="auto"/>
            </w:tcBorders>
            <w:shd w:val="clear" w:color="auto" w:fill="auto"/>
            <w:noWrap/>
            <w:vAlign w:val="bottom"/>
            <w:hideMark/>
          </w:tcPr>
          <w:p w14:paraId="23DD0C01" w14:textId="50FA5218"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7948D51F"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26A05D75"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The Bhavan Institute</w:t>
            </w:r>
          </w:p>
        </w:tc>
        <w:tc>
          <w:tcPr>
            <w:tcW w:w="978" w:type="dxa"/>
            <w:tcBorders>
              <w:top w:val="nil"/>
              <w:left w:val="nil"/>
              <w:bottom w:val="single" w:sz="4" w:space="0" w:color="auto"/>
              <w:right w:val="single" w:sz="4" w:space="0" w:color="auto"/>
            </w:tcBorders>
            <w:shd w:val="clear" w:color="auto" w:fill="auto"/>
            <w:noWrap/>
            <w:vAlign w:val="bottom"/>
            <w:hideMark/>
          </w:tcPr>
          <w:p w14:paraId="712E287E" w14:textId="7D21E7C6" w:rsidR="00910778" w:rsidRPr="00113441" w:rsidRDefault="00113441" w:rsidP="00910778">
            <w:pPr>
              <w:rPr>
                <w:rFonts w:ascii="Arial" w:eastAsia="Times New Roman" w:hAnsi="Arial" w:cs="Arial"/>
                <w:color w:val="000000"/>
                <w:sz w:val="20"/>
                <w:lang w:eastAsia="en-GB"/>
              </w:rPr>
            </w:pPr>
            <w:r>
              <w:rPr>
                <w:rFonts w:ascii="Arial" w:eastAsia="Times New Roman" w:hAnsi="Arial" w:cs="Arial"/>
                <w:color w:val="000000"/>
                <w:sz w:val="20"/>
                <w:lang w:eastAsia="en-GB"/>
              </w:rPr>
              <w:t>?</w:t>
            </w:r>
            <w:r w:rsidR="00910778" w:rsidRPr="00113441">
              <w:rPr>
                <w:rFonts w:ascii="Arial" w:eastAsia="Times New Roman" w:hAnsi="Arial" w:cs="Arial"/>
                <w:color w:val="000000"/>
                <w:sz w:val="20"/>
                <w:lang w:eastAsia="en-GB"/>
              </w:rPr>
              <w:t> </w:t>
            </w:r>
          </w:p>
        </w:tc>
        <w:tc>
          <w:tcPr>
            <w:tcW w:w="4772" w:type="dxa"/>
            <w:tcBorders>
              <w:top w:val="nil"/>
              <w:left w:val="nil"/>
              <w:bottom w:val="single" w:sz="4" w:space="0" w:color="auto"/>
              <w:right w:val="single" w:sz="4" w:space="0" w:color="auto"/>
            </w:tcBorders>
            <w:shd w:val="clear" w:color="auto" w:fill="auto"/>
            <w:noWrap/>
            <w:vAlign w:val="bottom"/>
            <w:hideMark/>
          </w:tcPr>
          <w:p w14:paraId="12D4658F" w14:textId="44BD5BDB"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78BFF1B2"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7A24EC9C"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The Classical Roadshow</w:t>
            </w:r>
          </w:p>
        </w:tc>
        <w:tc>
          <w:tcPr>
            <w:tcW w:w="978" w:type="dxa"/>
            <w:tcBorders>
              <w:top w:val="nil"/>
              <w:left w:val="nil"/>
              <w:bottom w:val="single" w:sz="4" w:space="0" w:color="auto"/>
              <w:right w:val="single" w:sz="4" w:space="0" w:color="auto"/>
            </w:tcBorders>
            <w:shd w:val="clear" w:color="auto" w:fill="auto"/>
            <w:noWrap/>
            <w:vAlign w:val="bottom"/>
            <w:hideMark/>
          </w:tcPr>
          <w:p w14:paraId="759621AB" w14:textId="3BC4C9DE"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No</w:t>
            </w:r>
          </w:p>
        </w:tc>
        <w:tc>
          <w:tcPr>
            <w:tcW w:w="4772" w:type="dxa"/>
            <w:tcBorders>
              <w:top w:val="nil"/>
              <w:left w:val="nil"/>
              <w:bottom w:val="single" w:sz="4" w:space="0" w:color="auto"/>
              <w:right w:val="single" w:sz="4" w:space="0" w:color="auto"/>
            </w:tcBorders>
            <w:shd w:val="clear" w:color="auto" w:fill="auto"/>
            <w:noWrap/>
            <w:vAlign w:val="bottom"/>
            <w:hideMark/>
          </w:tcPr>
          <w:p w14:paraId="1B9686D9" w14:textId="2E2C3E22"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r w:rsidR="00910778" w:rsidRPr="00910778" w14:paraId="1018B1F0" w14:textId="77777777" w:rsidTr="00113441">
        <w:trPr>
          <w:trHeight w:val="243"/>
        </w:trPr>
        <w:tc>
          <w:tcPr>
            <w:tcW w:w="3632" w:type="dxa"/>
            <w:tcBorders>
              <w:top w:val="nil"/>
              <w:left w:val="single" w:sz="4" w:space="0" w:color="auto"/>
              <w:bottom w:val="single" w:sz="4" w:space="0" w:color="auto"/>
              <w:right w:val="single" w:sz="4" w:space="0" w:color="auto"/>
            </w:tcBorders>
            <w:shd w:val="clear" w:color="000000" w:fill="FFFF00"/>
            <w:noWrap/>
            <w:vAlign w:val="bottom"/>
            <w:hideMark/>
          </w:tcPr>
          <w:p w14:paraId="76A822B6" w14:textId="7777777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Westminster City Lions</w:t>
            </w:r>
          </w:p>
        </w:tc>
        <w:tc>
          <w:tcPr>
            <w:tcW w:w="978" w:type="dxa"/>
            <w:tcBorders>
              <w:top w:val="nil"/>
              <w:left w:val="nil"/>
              <w:bottom w:val="single" w:sz="4" w:space="0" w:color="auto"/>
              <w:right w:val="single" w:sz="4" w:space="0" w:color="auto"/>
            </w:tcBorders>
            <w:shd w:val="clear" w:color="auto" w:fill="auto"/>
            <w:noWrap/>
            <w:vAlign w:val="bottom"/>
            <w:hideMark/>
          </w:tcPr>
          <w:p w14:paraId="2B48936F" w14:textId="07810ED0" w:rsidR="00910778" w:rsidRPr="00113441" w:rsidRDefault="00114CA6"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No</w:t>
            </w:r>
          </w:p>
        </w:tc>
        <w:tc>
          <w:tcPr>
            <w:tcW w:w="4772" w:type="dxa"/>
            <w:tcBorders>
              <w:top w:val="nil"/>
              <w:left w:val="nil"/>
              <w:bottom w:val="single" w:sz="4" w:space="0" w:color="auto"/>
              <w:right w:val="single" w:sz="4" w:space="0" w:color="auto"/>
            </w:tcBorders>
            <w:shd w:val="clear" w:color="auto" w:fill="auto"/>
            <w:noWrap/>
            <w:vAlign w:val="bottom"/>
            <w:hideMark/>
          </w:tcPr>
          <w:p w14:paraId="1A4CD1C8" w14:textId="725868E7" w:rsidR="00910778" w:rsidRPr="00113441" w:rsidRDefault="00910778" w:rsidP="00910778">
            <w:pPr>
              <w:rPr>
                <w:rFonts w:ascii="Arial" w:eastAsia="Times New Roman" w:hAnsi="Arial" w:cs="Arial"/>
                <w:color w:val="000000"/>
                <w:sz w:val="20"/>
                <w:lang w:eastAsia="en-GB"/>
              </w:rPr>
            </w:pPr>
            <w:r w:rsidRPr="00113441">
              <w:rPr>
                <w:rFonts w:ascii="Arial" w:eastAsia="Times New Roman" w:hAnsi="Arial" w:cs="Arial"/>
                <w:color w:val="000000"/>
                <w:sz w:val="20"/>
                <w:lang w:eastAsia="en-GB"/>
              </w:rPr>
              <w:t xml:space="preserve">Please keep us in the wider network </w:t>
            </w:r>
          </w:p>
        </w:tc>
      </w:tr>
    </w:tbl>
    <w:p w14:paraId="57432042" w14:textId="77777777" w:rsidR="00A677F1" w:rsidRDefault="00A677F1">
      <w:pPr>
        <w:rPr>
          <w:rFonts w:ascii="Arial" w:hAnsi="Arial" w:cs="Arial"/>
          <w:sz w:val="32"/>
          <w:szCs w:val="32"/>
        </w:rPr>
      </w:pPr>
    </w:p>
    <w:p w14:paraId="45E7C00E" w14:textId="4A034699" w:rsidR="00A677F1" w:rsidRDefault="00A677F1">
      <w:pPr>
        <w:rPr>
          <w:rFonts w:ascii="Arial" w:hAnsi="Arial" w:cs="Arial"/>
          <w:sz w:val="32"/>
          <w:szCs w:val="32"/>
        </w:rPr>
      </w:pPr>
      <w:r>
        <w:rPr>
          <w:rFonts w:ascii="Arial" w:hAnsi="Arial" w:cs="Arial"/>
          <w:sz w:val="32"/>
          <w:szCs w:val="32"/>
        </w:rPr>
        <w:lastRenderedPageBreak/>
        <w:t>Areas of expertise that our partners and wider network organisations cover are summarised as:</w:t>
      </w:r>
    </w:p>
    <w:p w14:paraId="4FBC80E9" w14:textId="77777777" w:rsidR="00A677F1" w:rsidRDefault="00A677F1">
      <w:pPr>
        <w:rPr>
          <w:rFonts w:ascii="Arial" w:hAnsi="Arial" w:cs="Arial"/>
          <w:sz w:val="32"/>
          <w:szCs w:val="32"/>
        </w:rPr>
      </w:pPr>
    </w:p>
    <w:tbl>
      <w:tblPr>
        <w:tblW w:w="7225" w:type="dxa"/>
        <w:tblLook w:val="04A0" w:firstRow="1" w:lastRow="0" w:firstColumn="1" w:lastColumn="0" w:noHBand="0" w:noVBand="1"/>
      </w:tblPr>
      <w:tblGrid>
        <w:gridCol w:w="5524"/>
        <w:gridCol w:w="1701"/>
      </w:tblGrid>
      <w:tr w:rsidR="00A677F1" w:rsidRPr="00A677F1" w14:paraId="3010999A" w14:textId="77777777" w:rsidTr="00A677F1">
        <w:trPr>
          <w:trHeight w:val="2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8C948C3" w14:textId="6A5BE355" w:rsidR="00A677F1" w:rsidRPr="00A677F1" w:rsidRDefault="00A677F1" w:rsidP="00A677F1">
            <w:pPr>
              <w:rPr>
                <w:rFonts w:ascii="Arial" w:eastAsia="Times New Roman" w:hAnsi="Arial" w:cs="Arial"/>
                <w:b/>
                <w:bCs/>
                <w:color w:val="000000"/>
                <w:sz w:val="22"/>
                <w:szCs w:val="22"/>
                <w:lang w:eastAsia="en-GB"/>
              </w:rPr>
            </w:pPr>
            <w:r w:rsidRPr="00A677F1">
              <w:rPr>
                <w:rFonts w:ascii="Arial" w:eastAsia="Times New Roman" w:hAnsi="Arial" w:cs="Arial"/>
                <w:b/>
                <w:bCs/>
                <w:color w:val="000000"/>
                <w:sz w:val="22"/>
                <w:szCs w:val="22"/>
                <w:lang w:eastAsia="en-GB"/>
              </w:rPr>
              <w:t>Area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F9391A" w14:textId="20E917EE" w:rsidR="00A677F1" w:rsidRPr="00A677F1" w:rsidRDefault="00A677F1" w:rsidP="00A677F1">
            <w:pPr>
              <w:rPr>
                <w:rFonts w:ascii="Arial" w:eastAsia="Times New Roman" w:hAnsi="Arial" w:cs="Arial"/>
                <w:b/>
                <w:bCs/>
                <w:color w:val="000000"/>
                <w:sz w:val="22"/>
                <w:szCs w:val="22"/>
                <w:lang w:eastAsia="en-GB"/>
              </w:rPr>
            </w:pPr>
            <w:r w:rsidRPr="00A677F1">
              <w:rPr>
                <w:rFonts w:ascii="Arial" w:eastAsia="Times New Roman" w:hAnsi="Arial" w:cs="Arial"/>
                <w:b/>
                <w:bCs/>
                <w:color w:val="000000"/>
                <w:sz w:val="22"/>
                <w:szCs w:val="22"/>
                <w:lang w:eastAsia="en-GB"/>
              </w:rPr>
              <w:t>Total No.</w:t>
            </w:r>
          </w:p>
        </w:tc>
      </w:tr>
      <w:tr w:rsidR="00C25F4F" w:rsidRPr="00A677F1" w14:paraId="5AFFBDFF" w14:textId="77777777" w:rsidTr="00A677F1">
        <w:trPr>
          <w:trHeight w:val="2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678A2"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Early years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2EC31B" w14:textId="00FBA9D6"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25</w:t>
            </w:r>
          </w:p>
        </w:tc>
      </w:tr>
      <w:tr w:rsidR="00C25F4F" w:rsidRPr="00A677F1" w14:paraId="68BD3E7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28BBA7"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CPD / Training</w:t>
            </w:r>
          </w:p>
        </w:tc>
        <w:tc>
          <w:tcPr>
            <w:tcW w:w="1701" w:type="dxa"/>
            <w:tcBorders>
              <w:top w:val="nil"/>
              <w:left w:val="nil"/>
              <w:bottom w:val="single" w:sz="4" w:space="0" w:color="auto"/>
              <w:right w:val="single" w:sz="4" w:space="0" w:color="auto"/>
            </w:tcBorders>
            <w:shd w:val="clear" w:color="auto" w:fill="auto"/>
            <w:noWrap/>
            <w:vAlign w:val="center"/>
            <w:hideMark/>
          </w:tcPr>
          <w:p w14:paraId="55B3AB3E" w14:textId="4874D232"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31</w:t>
            </w:r>
          </w:p>
        </w:tc>
      </w:tr>
      <w:tr w:rsidR="00C25F4F" w:rsidRPr="00A677F1" w14:paraId="49C6D73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1340DD"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Community Music Delivery</w:t>
            </w:r>
          </w:p>
        </w:tc>
        <w:tc>
          <w:tcPr>
            <w:tcW w:w="1701" w:type="dxa"/>
            <w:tcBorders>
              <w:top w:val="nil"/>
              <w:left w:val="nil"/>
              <w:bottom w:val="single" w:sz="4" w:space="0" w:color="auto"/>
              <w:right w:val="single" w:sz="4" w:space="0" w:color="auto"/>
            </w:tcBorders>
            <w:shd w:val="clear" w:color="auto" w:fill="auto"/>
            <w:noWrap/>
            <w:vAlign w:val="center"/>
            <w:hideMark/>
          </w:tcPr>
          <w:p w14:paraId="60AC3700" w14:textId="49DEB408"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24</w:t>
            </w:r>
          </w:p>
        </w:tc>
      </w:tr>
      <w:tr w:rsidR="00C25F4F" w:rsidRPr="00A677F1" w14:paraId="0816625E"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3C09A3"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 Production / Technology</w:t>
            </w:r>
          </w:p>
        </w:tc>
        <w:tc>
          <w:tcPr>
            <w:tcW w:w="1701" w:type="dxa"/>
            <w:tcBorders>
              <w:top w:val="nil"/>
              <w:left w:val="nil"/>
              <w:bottom w:val="single" w:sz="4" w:space="0" w:color="auto"/>
              <w:right w:val="single" w:sz="4" w:space="0" w:color="auto"/>
            </w:tcBorders>
            <w:shd w:val="clear" w:color="auto" w:fill="auto"/>
            <w:noWrap/>
            <w:vAlign w:val="center"/>
            <w:hideMark/>
          </w:tcPr>
          <w:p w14:paraId="564AA12F" w14:textId="3C2CDCA9"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5</w:t>
            </w:r>
          </w:p>
        </w:tc>
      </w:tr>
      <w:tr w:rsidR="00C25F4F" w:rsidRPr="00A677F1" w14:paraId="3AC3D663"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C85EE7"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Work in/with Schools</w:t>
            </w:r>
          </w:p>
        </w:tc>
        <w:tc>
          <w:tcPr>
            <w:tcW w:w="1701" w:type="dxa"/>
            <w:tcBorders>
              <w:top w:val="nil"/>
              <w:left w:val="nil"/>
              <w:bottom w:val="single" w:sz="4" w:space="0" w:color="auto"/>
              <w:right w:val="single" w:sz="4" w:space="0" w:color="auto"/>
            </w:tcBorders>
            <w:shd w:val="clear" w:color="auto" w:fill="auto"/>
            <w:noWrap/>
            <w:vAlign w:val="center"/>
            <w:hideMark/>
          </w:tcPr>
          <w:p w14:paraId="6AEDAAF1" w14:textId="26354E3A"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37</w:t>
            </w:r>
          </w:p>
        </w:tc>
      </w:tr>
      <w:tr w:rsidR="00C25F4F" w:rsidRPr="00A677F1" w14:paraId="3B2C0CCE"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04711B"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Live Music Performances</w:t>
            </w:r>
          </w:p>
        </w:tc>
        <w:tc>
          <w:tcPr>
            <w:tcW w:w="1701" w:type="dxa"/>
            <w:tcBorders>
              <w:top w:val="nil"/>
              <w:left w:val="nil"/>
              <w:bottom w:val="single" w:sz="4" w:space="0" w:color="auto"/>
              <w:right w:val="single" w:sz="4" w:space="0" w:color="auto"/>
            </w:tcBorders>
            <w:shd w:val="clear" w:color="auto" w:fill="auto"/>
            <w:noWrap/>
            <w:vAlign w:val="center"/>
            <w:hideMark/>
          </w:tcPr>
          <w:p w14:paraId="7373C3D1" w14:textId="2E207CA6"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30</w:t>
            </w:r>
          </w:p>
        </w:tc>
      </w:tr>
      <w:tr w:rsidR="00C25F4F" w:rsidRPr="00A677F1" w14:paraId="7FF6CE7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F4199F"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Youth Voice</w:t>
            </w:r>
          </w:p>
        </w:tc>
        <w:tc>
          <w:tcPr>
            <w:tcW w:w="1701" w:type="dxa"/>
            <w:tcBorders>
              <w:top w:val="nil"/>
              <w:left w:val="nil"/>
              <w:bottom w:val="single" w:sz="4" w:space="0" w:color="auto"/>
              <w:right w:val="single" w:sz="4" w:space="0" w:color="auto"/>
            </w:tcBorders>
            <w:shd w:val="clear" w:color="auto" w:fill="auto"/>
            <w:noWrap/>
            <w:vAlign w:val="center"/>
            <w:hideMark/>
          </w:tcPr>
          <w:p w14:paraId="6687B9FB" w14:textId="478A5576"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15</w:t>
            </w:r>
          </w:p>
        </w:tc>
      </w:tr>
      <w:tr w:rsidR="00C25F4F" w:rsidRPr="00A677F1" w14:paraId="0A7B24B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5C785D"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 Curriculum Development in Schools</w:t>
            </w:r>
          </w:p>
        </w:tc>
        <w:tc>
          <w:tcPr>
            <w:tcW w:w="1701" w:type="dxa"/>
            <w:tcBorders>
              <w:top w:val="nil"/>
              <w:left w:val="nil"/>
              <w:bottom w:val="single" w:sz="4" w:space="0" w:color="auto"/>
              <w:right w:val="single" w:sz="4" w:space="0" w:color="auto"/>
            </w:tcBorders>
            <w:shd w:val="clear" w:color="auto" w:fill="auto"/>
            <w:noWrap/>
            <w:vAlign w:val="center"/>
            <w:hideMark/>
          </w:tcPr>
          <w:p w14:paraId="08825172" w14:textId="3265F21A"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13</w:t>
            </w:r>
          </w:p>
        </w:tc>
      </w:tr>
      <w:tr w:rsidR="00C25F4F" w:rsidRPr="00A677F1" w14:paraId="7457AA9E"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3CFB1E"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Inclusion</w:t>
            </w:r>
          </w:p>
        </w:tc>
        <w:tc>
          <w:tcPr>
            <w:tcW w:w="1701" w:type="dxa"/>
            <w:tcBorders>
              <w:top w:val="nil"/>
              <w:left w:val="nil"/>
              <w:bottom w:val="single" w:sz="4" w:space="0" w:color="auto"/>
              <w:right w:val="single" w:sz="4" w:space="0" w:color="auto"/>
            </w:tcBorders>
            <w:shd w:val="clear" w:color="auto" w:fill="auto"/>
            <w:noWrap/>
            <w:vAlign w:val="center"/>
            <w:hideMark/>
          </w:tcPr>
          <w:p w14:paraId="0B7A77EE" w14:textId="5019A8BE"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29</w:t>
            </w:r>
          </w:p>
        </w:tc>
      </w:tr>
      <w:tr w:rsidR="00C25F4F" w:rsidRPr="00A677F1" w14:paraId="638E67E1"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396256"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SEND</w:t>
            </w:r>
          </w:p>
        </w:tc>
        <w:tc>
          <w:tcPr>
            <w:tcW w:w="1701" w:type="dxa"/>
            <w:tcBorders>
              <w:top w:val="nil"/>
              <w:left w:val="nil"/>
              <w:bottom w:val="single" w:sz="4" w:space="0" w:color="auto"/>
              <w:right w:val="single" w:sz="4" w:space="0" w:color="auto"/>
            </w:tcBorders>
            <w:shd w:val="clear" w:color="auto" w:fill="auto"/>
            <w:noWrap/>
            <w:vAlign w:val="center"/>
            <w:hideMark/>
          </w:tcPr>
          <w:p w14:paraId="4E7E6FA8" w14:textId="4A21CF98"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28</w:t>
            </w:r>
          </w:p>
        </w:tc>
      </w:tr>
      <w:tr w:rsidR="00C25F4F" w:rsidRPr="00A677F1" w14:paraId="6DB6CADF" w14:textId="77777777" w:rsidTr="00A677F1">
        <w:trPr>
          <w:trHeight w:val="27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934197F" w14:textId="7E4516C1"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Care Experienced Children and Young People</w:t>
            </w:r>
          </w:p>
        </w:tc>
        <w:tc>
          <w:tcPr>
            <w:tcW w:w="1701" w:type="dxa"/>
            <w:tcBorders>
              <w:top w:val="nil"/>
              <w:left w:val="nil"/>
              <w:bottom w:val="single" w:sz="4" w:space="0" w:color="auto"/>
              <w:right w:val="single" w:sz="4" w:space="0" w:color="auto"/>
            </w:tcBorders>
            <w:shd w:val="clear" w:color="auto" w:fill="auto"/>
            <w:noWrap/>
            <w:vAlign w:val="center"/>
            <w:hideMark/>
          </w:tcPr>
          <w:p w14:paraId="0EC31985" w14:textId="5ABE26B5"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13</w:t>
            </w:r>
          </w:p>
        </w:tc>
      </w:tr>
      <w:tr w:rsidR="00C25F4F" w:rsidRPr="00A677F1" w14:paraId="5AC81BA5"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91B8C3"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Mental Health &amp; Wellbeing</w:t>
            </w:r>
          </w:p>
        </w:tc>
        <w:tc>
          <w:tcPr>
            <w:tcW w:w="1701" w:type="dxa"/>
            <w:tcBorders>
              <w:top w:val="nil"/>
              <w:left w:val="nil"/>
              <w:bottom w:val="single" w:sz="4" w:space="0" w:color="auto"/>
              <w:right w:val="single" w:sz="4" w:space="0" w:color="auto"/>
            </w:tcBorders>
            <w:shd w:val="clear" w:color="auto" w:fill="auto"/>
            <w:noWrap/>
            <w:vAlign w:val="center"/>
            <w:hideMark/>
          </w:tcPr>
          <w:p w14:paraId="2969CC1C" w14:textId="66687C51"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21</w:t>
            </w:r>
          </w:p>
        </w:tc>
      </w:tr>
      <w:tr w:rsidR="00C25F4F" w:rsidRPr="00A677F1" w14:paraId="79A1AA33"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D9821A"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 Therapy</w:t>
            </w:r>
          </w:p>
        </w:tc>
        <w:tc>
          <w:tcPr>
            <w:tcW w:w="1701" w:type="dxa"/>
            <w:tcBorders>
              <w:top w:val="nil"/>
              <w:left w:val="nil"/>
              <w:bottom w:val="single" w:sz="4" w:space="0" w:color="auto"/>
              <w:right w:val="single" w:sz="4" w:space="0" w:color="auto"/>
            </w:tcBorders>
            <w:shd w:val="clear" w:color="auto" w:fill="auto"/>
            <w:noWrap/>
            <w:vAlign w:val="center"/>
            <w:hideMark/>
          </w:tcPr>
          <w:p w14:paraId="3860EE45" w14:textId="38FABF9E"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7</w:t>
            </w:r>
          </w:p>
        </w:tc>
      </w:tr>
      <w:tr w:rsidR="00C25F4F" w:rsidRPr="00A677F1" w14:paraId="031646C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A0B5E43"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Musical Progression</w:t>
            </w:r>
          </w:p>
        </w:tc>
        <w:tc>
          <w:tcPr>
            <w:tcW w:w="1701" w:type="dxa"/>
            <w:tcBorders>
              <w:top w:val="nil"/>
              <w:left w:val="nil"/>
              <w:bottom w:val="single" w:sz="4" w:space="0" w:color="auto"/>
              <w:right w:val="single" w:sz="4" w:space="0" w:color="auto"/>
            </w:tcBorders>
            <w:shd w:val="clear" w:color="auto" w:fill="auto"/>
            <w:noWrap/>
            <w:vAlign w:val="center"/>
            <w:hideMark/>
          </w:tcPr>
          <w:p w14:paraId="312C145F" w14:textId="3DA75618"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20</w:t>
            </w:r>
          </w:p>
        </w:tc>
      </w:tr>
      <w:tr w:rsidR="00C25F4F" w:rsidRPr="00A677F1" w14:paraId="2F93A16E" w14:textId="77777777" w:rsidTr="00A677F1">
        <w:trPr>
          <w:trHeight w:val="245"/>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A6C220"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Research, Data Analysis, Impact Assessments</w:t>
            </w:r>
          </w:p>
        </w:tc>
        <w:tc>
          <w:tcPr>
            <w:tcW w:w="1701" w:type="dxa"/>
            <w:tcBorders>
              <w:top w:val="nil"/>
              <w:left w:val="nil"/>
              <w:bottom w:val="single" w:sz="4" w:space="0" w:color="auto"/>
              <w:right w:val="single" w:sz="4" w:space="0" w:color="auto"/>
            </w:tcBorders>
            <w:shd w:val="clear" w:color="auto" w:fill="auto"/>
            <w:noWrap/>
            <w:vAlign w:val="center"/>
            <w:hideMark/>
          </w:tcPr>
          <w:p w14:paraId="0071FA15" w14:textId="7EA02757"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14</w:t>
            </w:r>
          </w:p>
        </w:tc>
      </w:tr>
      <w:tr w:rsidR="00C25F4F" w:rsidRPr="00A677F1" w14:paraId="74D94F1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A4D12E"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Ensemble Development</w:t>
            </w:r>
          </w:p>
        </w:tc>
        <w:tc>
          <w:tcPr>
            <w:tcW w:w="1701" w:type="dxa"/>
            <w:tcBorders>
              <w:top w:val="nil"/>
              <w:left w:val="nil"/>
              <w:bottom w:val="single" w:sz="4" w:space="0" w:color="auto"/>
              <w:right w:val="single" w:sz="4" w:space="0" w:color="auto"/>
            </w:tcBorders>
            <w:shd w:val="clear" w:color="auto" w:fill="auto"/>
            <w:noWrap/>
            <w:vAlign w:val="center"/>
            <w:hideMark/>
          </w:tcPr>
          <w:p w14:paraId="46F9B674" w14:textId="13277373"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16</w:t>
            </w:r>
          </w:p>
        </w:tc>
      </w:tr>
      <w:tr w:rsidR="00C25F4F" w:rsidRPr="00A677F1" w14:paraId="7C6287F8"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BCF69B"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Multi-Genre Music</w:t>
            </w:r>
          </w:p>
        </w:tc>
        <w:tc>
          <w:tcPr>
            <w:tcW w:w="1701" w:type="dxa"/>
            <w:tcBorders>
              <w:top w:val="nil"/>
              <w:left w:val="nil"/>
              <w:bottom w:val="single" w:sz="4" w:space="0" w:color="auto"/>
              <w:right w:val="single" w:sz="4" w:space="0" w:color="auto"/>
            </w:tcBorders>
            <w:shd w:val="clear" w:color="auto" w:fill="auto"/>
            <w:noWrap/>
            <w:vAlign w:val="center"/>
            <w:hideMark/>
          </w:tcPr>
          <w:p w14:paraId="1F4D87E1" w14:textId="5CF7914B"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15</w:t>
            </w:r>
          </w:p>
        </w:tc>
      </w:tr>
      <w:tr w:rsidR="00C25F4F" w:rsidRPr="00A677F1" w14:paraId="4172A2A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072F00"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Improvisation / Creative Music Making</w:t>
            </w:r>
          </w:p>
        </w:tc>
        <w:tc>
          <w:tcPr>
            <w:tcW w:w="1701" w:type="dxa"/>
            <w:tcBorders>
              <w:top w:val="nil"/>
              <w:left w:val="nil"/>
              <w:bottom w:val="single" w:sz="4" w:space="0" w:color="auto"/>
              <w:right w:val="single" w:sz="4" w:space="0" w:color="auto"/>
            </w:tcBorders>
            <w:shd w:val="clear" w:color="auto" w:fill="auto"/>
            <w:noWrap/>
            <w:vAlign w:val="center"/>
            <w:hideMark/>
          </w:tcPr>
          <w:p w14:paraId="0DA30139" w14:textId="7B7FBC74"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20</w:t>
            </w:r>
          </w:p>
        </w:tc>
      </w:tr>
      <w:tr w:rsidR="00C25F4F" w:rsidRPr="00A677F1" w14:paraId="0C334FC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D79ED0" w14:textId="6C0A5AEE"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Environmental Sustainability</w:t>
            </w:r>
          </w:p>
        </w:tc>
        <w:tc>
          <w:tcPr>
            <w:tcW w:w="1701" w:type="dxa"/>
            <w:tcBorders>
              <w:top w:val="nil"/>
              <w:left w:val="nil"/>
              <w:bottom w:val="single" w:sz="4" w:space="0" w:color="auto"/>
              <w:right w:val="single" w:sz="4" w:space="0" w:color="auto"/>
            </w:tcBorders>
            <w:shd w:val="clear" w:color="auto" w:fill="auto"/>
            <w:noWrap/>
            <w:vAlign w:val="center"/>
            <w:hideMark/>
          </w:tcPr>
          <w:p w14:paraId="1BF474D8" w14:textId="7D28A15B"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2</w:t>
            </w:r>
          </w:p>
        </w:tc>
      </w:tr>
      <w:tr w:rsidR="00C25F4F" w:rsidRPr="00A677F1" w14:paraId="55A06F48"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8909F8"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Fundraising / Financial Support</w:t>
            </w:r>
          </w:p>
        </w:tc>
        <w:tc>
          <w:tcPr>
            <w:tcW w:w="1701" w:type="dxa"/>
            <w:tcBorders>
              <w:top w:val="nil"/>
              <w:left w:val="nil"/>
              <w:bottom w:val="single" w:sz="4" w:space="0" w:color="auto"/>
              <w:right w:val="single" w:sz="4" w:space="0" w:color="auto"/>
            </w:tcBorders>
            <w:shd w:val="clear" w:color="auto" w:fill="auto"/>
            <w:noWrap/>
            <w:vAlign w:val="center"/>
            <w:hideMark/>
          </w:tcPr>
          <w:p w14:paraId="4F504629" w14:textId="495ACBDD"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14</w:t>
            </w:r>
          </w:p>
        </w:tc>
      </w:tr>
      <w:tr w:rsidR="00C25F4F" w:rsidRPr="00A677F1" w14:paraId="3658E22B"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D9F593"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 xml:space="preserve">other </w:t>
            </w:r>
          </w:p>
        </w:tc>
        <w:tc>
          <w:tcPr>
            <w:tcW w:w="1701" w:type="dxa"/>
            <w:tcBorders>
              <w:top w:val="nil"/>
              <w:left w:val="nil"/>
              <w:bottom w:val="single" w:sz="4" w:space="0" w:color="auto"/>
              <w:right w:val="single" w:sz="4" w:space="0" w:color="auto"/>
            </w:tcBorders>
            <w:shd w:val="clear" w:color="auto" w:fill="auto"/>
            <w:noWrap/>
            <w:vAlign w:val="center"/>
            <w:hideMark/>
          </w:tcPr>
          <w:p w14:paraId="72AEC8C3" w14:textId="6452660F"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w:t>
            </w:r>
          </w:p>
        </w:tc>
      </w:tr>
      <w:tr w:rsidR="00C25F4F" w:rsidRPr="00A677F1" w14:paraId="63D0BFA3"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E952E2"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Social Justice</w:t>
            </w:r>
          </w:p>
        </w:tc>
        <w:tc>
          <w:tcPr>
            <w:tcW w:w="1701" w:type="dxa"/>
            <w:tcBorders>
              <w:top w:val="nil"/>
              <w:left w:val="nil"/>
              <w:bottom w:val="single" w:sz="4" w:space="0" w:color="auto"/>
              <w:right w:val="single" w:sz="4" w:space="0" w:color="auto"/>
            </w:tcBorders>
            <w:shd w:val="clear" w:color="auto" w:fill="auto"/>
            <w:noWrap/>
            <w:vAlign w:val="center"/>
            <w:hideMark/>
          </w:tcPr>
          <w:p w14:paraId="341D519D" w14:textId="6620FBD0"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7</w:t>
            </w:r>
          </w:p>
        </w:tc>
      </w:tr>
      <w:tr w:rsidR="00C25F4F" w:rsidRPr="00A677F1" w14:paraId="2714BA74"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54B49E"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Blind / Vision Impaired</w:t>
            </w:r>
          </w:p>
        </w:tc>
        <w:tc>
          <w:tcPr>
            <w:tcW w:w="1701" w:type="dxa"/>
            <w:tcBorders>
              <w:top w:val="nil"/>
              <w:left w:val="nil"/>
              <w:bottom w:val="single" w:sz="4" w:space="0" w:color="auto"/>
              <w:right w:val="single" w:sz="4" w:space="0" w:color="auto"/>
            </w:tcBorders>
            <w:shd w:val="clear" w:color="auto" w:fill="auto"/>
            <w:noWrap/>
            <w:vAlign w:val="center"/>
            <w:hideMark/>
          </w:tcPr>
          <w:p w14:paraId="7EA1FA85" w14:textId="5502D770"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10</w:t>
            </w:r>
          </w:p>
        </w:tc>
      </w:tr>
      <w:tr w:rsidR="00C25F4F" w:rsidRPr="00A677F1" w14:paraId="0B03598F"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41AA9D"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Deaf / Hearing Impaired</w:t>
            </w:r>
          </w:p>
        </w:tc>
        <w:tc>
          <w:tcPr>
            <w:tcW w:w="1701" w:type="dxa"/>
            <w:tcBorders>
              <w:top w:val="nil"/>
              <w:left w:val="nil"/>
              <w:bottom w:val="single" w:sz="4" w:space="0" w:color="auto"/>
              <w:right w:val="single" w:sz="4" w:space="0" w:color="auto"/>
            </w:tcBorders>
            <w:shd w:val="clear" w:color="auto" w:fill="auto"/>
            <w:noWrap/>
            <w:vAlign w:val="center"/>
            <w:hideMark/>
          </w:tcPr>
          <w:p w14:paraId="2F3B24E6" w14:textId="1C4B5131"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11</w:t>
            </w:r>
          </w:p>
        </w:tc>
      </w:tr>
      <w:tr w:rsidR="00C25F4F" w:rsidRPr="00A677F1" w14:paraId="799A9E88"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8F79CD"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Media / Communications</w:t>
            </w:r>
          </w:p>
        </w:tc>
        <w:tc>
          <w:tcPr>
            <w:tcW w:w="1701" w:type="dxa"/>
            <w:tcBorders>
              <w:top w:val="nil"/>
              <w:left w:val="nil"/>
              <w:bottom w:val="single" w:sz="4" w:space="0" w:color="auto"/>
              <w:right w:val="single" w:sz="4" w:space="0" w:color="auto"/>
            </w:tcBorders>
            <w:shd w:val="clear" w:color="auto" w:fill="auto"/>
            <w:noWrap/>
            <w:vAlign w:val="center"/>
            <w:hideMark/>
          </w:tcPr>
          <w:p w14:paraId="0D405F74" w14:textId="2D415E56"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4</w:t>
            </w:r>
          </w:p>
        </w:tc>
      </w:tr>
      <w:tr w:rsidR="00C25F4F" w:rsidRPr="00A677F1" w14:paraId="34374694"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C0CCDB"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Venue / Space for activity</w:t>
            </w:r>
          </w:p>
        </w:tc>
        <w:tc>
          <w:tcPr>
            <w:tcW w:w="1701" w:type="dxa"/>
            <w:tcBorders>
              <w:top w:val="nil"/>
              <w:left w:val="nil"/>
              <w:bottom w:val="single" w:sz="4" w:space="0" w:color="auto"/>
              <w:right w:val="single" w:sz="4" w:space="0" w:color="auto"/>
            </w:tcBorders>
            <w:shd w:val="clear" w:color="auto" w:fill="auto"/>
            <w:noWrap/>
            <w:vAlign w:val="center"/>
            <w:hideMark/>
          </w:tcPr>
          <w:p w14:paraId="6E7FB45D" w14:textId="2EDAB4B6"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10</w:t>
            </w:r>
          </w:p>
        </w:tc>
      </w:tr>
      <w:tr w:rsidR="00C25F4F" w:rsidRPr="00A677F1" w14:paraId="5C0A733F"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9B59BB" w14:textId="77777777" w:rsidR="00C25F4F" w:rsidRPr="00A677F1" w:rsidRDefault="00C25F4F" w:rsidP="00C25F4F">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Local Authority team / department</w:t>
            </w:r>
          </w:p>
        </w:tc>
        <w:tc>
          <w:tcPr>
            <w:tcW w:w="1701" w:type="dxa"/>
            <w:tcBorders>
              <w:top w:val="nil"/>
              <w:left w:val="nil"/>
              <w:bottom w:val="single" w:sz="4" w:space="0" w:color="auto"/>
              <w:right w:val="single" w:sz="4" w:space="0" w:color="auto"/>
            </w:tcBorders>
            <w:shd w:val="clear" w:color="auto" w:fill="auto"/>
            <w:noWrap/>
            <w:vAlign w:val="center"/>
            <w:hideMark/>
          </w:tcPr>
          <w:p w14:paraId="2DCE3D17" w14:textId="795C06C9" w:rsidR="00C25F4F" w:rsidRPr="00A677F1" w:rsidRDefault="00C25F4F" w:rsidP="00C25F4F">
            <w:pPr>
              <w:rPr>
                <w:rFonts w:ascii="Arial" w:eastAsia="Times New Roman" w:hAnsi="Arial" w:cs="Arial"/>
                <w:color w:val="000000"/>
                <w:sz w:val="22"/>
                <w:szCs w:val="22"/>
                <w:lang w:eastAsia="en-GB"/>
              </w:rPr>
            </w:pPr>
            <w:r>
              <w:rPr>
                <w:rFonts w:ascii="Arial" w:hAnsi="Arial" w:cs="Arial"/>
                <w:color w:val="000000"/>
                <w:sz w:val="22"/>
                <w:szCs w:val="22"/>
              </w:rPr>
              <w:t>7</w:t>
            </w:r>
          </w:p>
        </w:tc>
      </w:tr>
    </w:tbl>
    <w:p w14:paraId="7BA7DC21" w14:textId="77777777" w:rsidR="00322435" w:rsidRDefault="00322435">
      <w:pPr>
        <w:rPr>
          <w:rFonts w:ascii="Arial" w:hAnsi="Arial" w:cs="Arial"/>
          <w:sz w:val="32"/>
          <w:szCs w:val="32"/>
        </w:rPr>
      </w:pP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8547"/>
      </w:tblGrid>
      <w:tr w:rsidR="005304D7" w:rsidRPr="005304D7" w14:paraId="08C88E03" w14:textId="77777777" w:rsidTr="00813DF3">
        <w:trPr>
          <w:trHeight w:val="255"/>
          <w:jc w:val="center"/>
        </w:trPr>
        <w:tc>
          <w:tcPr>
            <w:tcW w:w="10754" w:type="dxa"/>
            <w:gridSpan w:val="2"/>
            <w:shd w:val="clear" w:color="auto" w:fill="auto"/>
          </w:tcPr>
          <w:p w14:paraId="4A6B1319" w14:textId="55871449" w:rsidR="005304D7" w:rsidRPr="005304D7" w:rsidRDefault="005304D7" w:rsidP="00813DF3">
            <w:pPr>
              <w:rPr>
                <w:rFonts w:ascii="Arial" w:eastAsia="Times New Roman" w:hAnsi="Arial" w:cs="Arial"/>
                <w:b/>
                <w:bCs/>
                <w:color w:val="000000"/>
                <w:sz w:val="20"/>
                <w:lang w:eastAsia="en-GB"/>
              </w:rPr>
            </w:pPr>
            <w:bookmarkStart w:id="17" w:name="_Toc146257243"/>
            <w:r w:rsidRPr="005304D7">
              <w:rPr>
                <w:rFonts w:ascii="Arial" w:eastAsia="Times New Roman" w:hAnsi="Arial" w:cs="Arial"/>
                <w:b/>
                <w:bCs/>
                <w:color w:val="1F497D" w:themeColor="text2"/>
                <w:sz w:val="20"/>
                <w:lang w:eastAsia="en-GB"/>
              </w:rPr>
              <w:t>How delivery partners work with the TBMH</w:t>
            </w:r>
            <w:bookmarkEnd w:id="17"/>
          </w:p>
        </w:tc>
      </w:tr>
      <w:tr w:rsidR="005304D7" w:rsidRPr="005304D7" w14:paraId="19DF28F4" w14:textId="77777777" w:rsidTr="00813DF3">
        <w:trPr>
          <w:trHeight w:val="255"/>
          <w:jc w:val="center"/>
        </w:trPr>
        <w:tc>
          <w:tcPr>
            <w:tcW w:w="2207" w:type="dxa"/>
            <w:shd w:val="clear" w:color="auto" w:fill="auto"/>
            <w:hideMark/>
          </w:tcPr>
          <w:p w14:paraId="028C94B5" w14:textId="77777777" w:rsidR="005304D7" w:rsidRPr="005304D7" w:rsidRDefault="005304D7" w:rsidP="00813DF3">
            <w:pPr>
              <w:rPr>
                <w:rFonts w:ascii="Arial" w:eastAsia="Times New Roman" w:hAnsi="Arial" w:cs="Arial"/>
                <w:b/>
                <w:bCs/>
                <w:color w:val="1F497D" w:themeColor="text2"/>
                <w:sz w:val="20"/>
                <w:u w:val="single"/>
                <w:lang w:eastAsia="en-GB"/>
              </w:rPr>
            </w:pPr>
            <w:bookmarkStart w:id="18" w:name="_Toc146257244"/>
            <w:r w:rsidRPr="005304D7">
              <w:rPr>
                <w:rFonts w:ascii="Arial" w:eastAsia="Times New Roman" w:hAnsi="Arial" w:cs="Arial"/>
                <w:b/>
                <w:bCs/>
                <w:color w:val="1F497D" w:themeColor="text2"/>
                <w:sz w:val="20"/>
                <w:u w:val="single"/>
                <w:lang w:eastAsia="en-GB"/>
              </w:rPr>
              <w:t>Name of Organisation</w:t>
            </w:r>
          </w:p>
        </w:tc>
        <w:tc>
          <w:tcPr>
            <w:tcW w:w="8547" w:type="dxa"/>
            <w:shd w:val="clear" w:color="auto" w:fill="auto"/>
            <w:hideMark/>
          </w:tcPr>
          <w:p w14:paraId="6631A6F6" w14:textId="77777777" w:rsidR="005304D7" w:rsidRPr="005304D7" w:rsidRDefault="005304D7" w:rsidP="00813DF3">
            <w:pPr>
              <w:rPr>
                <w:rFonts w:ascii="Arial" w:eastAsia="Times New Roman" w:hAnsi="Arial" w:cs="Arial"/>
                <w:b/>
                <w:bCs/>
                <w:color w:val="1F497D" w:themeColor="text2"/>
                <w:sz w:val="20"/>
                <w:u w:val="single"/>
                <w:lang w:eastAsia="en-GB"/>
              </w:rPr>
            </w:pPr>
            <w:r w:rsidRPr="005304D7">
              <w:rPr>
                <w:rFonts w:ascii="Arial" w:eastAsia="Times New Roman" w:hAnsi="Arial" w:cs="Arial"/>
                <w:b/>
                <w:bCs/>
                <w:color w:val="1F497D" w:themeColor="text2"/>
                <w:sz w:val="20"/>
                <w:u w:val="single"/>
                <w:lang w:eastAsia="en-GB"/>
              </w:rPr>
              <w:t>Summary of work with TBMH</w:t>
            </w:r>
          </w:p>
        </w:tc>
      </w:tr>
      <w:tr w:rsidR="005304D7" w:rsidRPr="005304D7" w14:paraId="3DEB2ACA" w14:textId="77777777" w:rsidTr="00813DF3">
        <w:trPr>
          <w:trHeight w:val="735"/>
          <w:jc w:val="center"/>
        </w:trPr>
        <w:tc>
          <w:tcPr>
            <w:tcW w:w="2207" w:type="dxa"/>
            <w:shd w:val="clear" w:color="auto" w:fill="auto"/>
            <w:hideMark/>
          </w:tcPr>
          <w:p w14:paraId="2132CD3E"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ABRSM</w:t>
            </w:r>
          </w:p>
        </w:tc>
        <w:tc>
          <w:tcPr>
            <w:tcW w:w="8547" w:type="dxa"/>
            <w:shd w:val="clear" w:color="auto" w:fill="auto"/>
            <w:hideMark/>
          </w:tcPr>
          <w:p w14:paraId="34F88AA2"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We work collaboratively to provide high quality, inclusive and accessible music </w:t>
            </w:r>
            <w:proofErr w:type="gramStart"/>
            <w:r w:rsidRPr="005304D7">
              <w:rPr>
                <w:rFonts w:ascii="Arial" w:eastAsia="Times New Roman" w:hAnsi="Arial" w:cs="Arial"/>
                <w:color w:val="000000"/>
                <w:sz w:val="20"/>
                <w:lang w:eastAsia="en-GB"/>
              </w:rPr>
              <w:t>education</w:t>
            </w:r>
            <w:proofErr w:type="gramEnd"/>
            <w:r w:rsidRPr="005304D7">
              <w:rPr>
                <w:rFonts w:ascii="Arial" w:eastAsia="Times New Roman" w:hAnsi="Arial" w:cs="Arial"/>
                <w:color w:val="000000"/>
                <w:sz w:val="20"/>
                <w:lang w:eastAsia="en-GB"/>
              </w:rPr>
              <w:t xml:space="preserve"> and experiences for young musicians across the Tri-Borough area. Over the last year we have supported TBMH's Music Makes Me and Musical Senses programme.</w:t>
            </w:r>
          </w:p>
        </w:tc>
      </w:tr>
      <w:tr w:rsidR="005304D7" w:rsidRPr="005304D7" w14:paraId="7FAAE060" w14:textId="77777777" w:rsidTr="00813DF3">
        <w:trPr>
          <w:trHeight w:val="980"/>
          <w:jc w:val="center"/>
        </w:trPr>
        <w:tc>
          <w:tcPr>
            <w:tcW w:w="2207" w:type="dxa"/>
            <w:shd w:val="clear" w:color="auto" w:fill="auto"/>
            <w:hideMark/>
          </w:tcPr>
          <w:p w14:paraId="01D55B3B"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Aurora Orchestra</w:t>
            </w:r>
          </w:p>
        </w:tc>
        <w:tc>
          <w:tcPr>
            <w:tcW w:w="8547" w:type="dxa"/>
            <w:shd w:val="clear" w:color="auto" w:fill="auto"/>
            <w:hideMark/>
          </w:tcPr>
          <w:p w14:paraId="7119A3B9"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To date, Aurora and TBMH have worked together to bring children to our Far, Far Away concerts at Kings Place. Going forwards we would like to continue this arrangement, but also look to embed our online platform into schools across the boroughs to further enrich music education in primary and SEND settings.</w:t>
            </w:r>
          </w:p>
        </w:tc>
      </w:tr>
      <w:tr w:rsidR="005304D7" w:rsidRPr="005304D7" w14:paraId="6F89C690" w14:textId="77777777" w:rsidTr="00813DF3">
        <w:trPr>
          <w:trHeight w:val="466"/>
          <w:jc w:val="center"/>
        </w:trPr>
        <w:tc>
          <w:tcPr>
            <w:tcW w:w="2207" w:type="dxa"/>
            <w:shd w:val="clear" w:color="auto" w:fill="auto"/>
            <w:hideMark/>
          </w:tcPr>
          <w:p w14:paraId="596EB07E"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Bi-Borough (RBKC/WCC) Local Authorities</w:t>
            </w:r>
          </w:p>
        </w:tc>
        <w:tc>
          <w:tcPr>
            <w:tcW w:w="8547" w:type="dxa"/>
            <w:shd w:val="clear" w:color="auto" w:fill="auto"/>
            <w:hideMark/>
          </w:tcPr>
          <w:p w14:paraId="0675C817" w14:textId="254E470C"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Strategic</w:t>
            </w:r>
            <w:r w:rsidRPr="005304D7">
              <w:rPr>
                <w:rFonts w:ascii="Arial" w:eastAsia="Times New Roman" w:hAnsi="Arial" w:cs="Arial"/>
                <w:color w:val="000000"/>
                <w:sz w:val="20"/>
                <w:lang w:eastAsia="en-GB"/>
              </w:rPr>
              <w:t xml:space="preserve"> Partner, links with all schools, Headteachers, CPD and other LA activity in Children's Services</w:t>
            </w:r>
          </w:p>
        </w:tc>
      </w:tr>
      <w:tr w:rsidR="005304D7" w:rsidRPr="005304D7" w14:paraId="0F5424F7" w14:textId="77777777" w:rsidTr="00813DF3">
        <w:trPr>
          <w:trHeight w:val="716"/>
          <w:jc w:val="center"/>
        </w:trPr>
        <w:tc>
          <w:tcPr>
            <w:tcW w:w="2207" w:type="dxa"/>
            <w:shd w:val="clear" w:color="auto" w:fill="auto"/>
            <w:hideMark/>
          </w:tcPr>
          <w:p w14:paraId="13936299"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Charanga</w:t>
            </w:r>
          </w:p>
        </w:tc>
        <w:tc>
          <w:tcPr>
            <w:tcW w:w="8547" w:type="dxa"/>
            <w:shd w:val="clear" w:color="auto" w:fill="auto"/>
            <w:hideMark/>
          </w:tcPr>
          <w:p w14:paraId="183A4ACC"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Schools across the Tri-borough purchase the Charanga learning platform, and we work with the hub to co-ordinate CPD and support for the </w:t>
            </w:r>
            <w:proofErr w:type="gramStart"/>
            <w:r w:rsidRPr="005304D7">
              <w:rPr>
                <w:rFonts w:ascii="Arial" w:eastAsia="Times New Roman" w:hAnsi="Arial" w:cs="Arial"/>
                <w:color w:val="000000"/>
                <w:sz w:val="20"/>
                <w:lang w:eastAsia="en-GB"/>
              </w:rPr>
              <w:t>teachers</w:t>
            </w:r>
            <w:proofErr w:type="gramEnd"/>
            <w:r w:rsidRPr="005304D7">
              <w:rPr>
                <w:rFonts w:ascii="Arial" w:eastAsia="Times New Roman" w:hAnsi="Arial" w:cs="Arial"/>
                <w:color w:val="000000"/>
                <w:sz w:val="20"/>
                <w:lang w:eastAsia="en-GB"/>
              </w:rPr>
              <w:t xml:space="preserve"> delivering music with Charanga.</w:t>
            </w:r>
          </w:p>
        </w:tc>
      </w:tr>
      <w:tr w:rsidR="005304D7" w:rsidRPr="005304D7" w14:paraId="16F23A70" w14:textId="77777777" w:rsidTr="00813DF3">
        <w:trPr>
          <w:trHeight w:val="1884"/>
          <w:jc w:val="center"/>
        </w:trPr>
        <w:tc>
          <w:tcPr>
            <w:tcW w:w="2207" w:type="dxa"/>
            <w:shd w:val="clear" w:color="auto" w:fill="auto"/>
            <w:hideMark/>
          </w:tcPr>
          <w:p w14:paraId="2A1ADBB1"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lastRenderedPageBreak/>
              <w:t>Creative Futures (UK) Limited</w:t>
            </w:r>
          </w:p>
        </w:tc>
        <w:tc>
          <w:tcPr>
            <w:tcW w:w="8547" w:type="dxa"/>
            <w:shd w:val="clear" w:color="auto" w:fill="auto"/>
            <w:hideMark/>
          </w:tcPr>
          <w:p w14:paraId="636AE579"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Creative Futures is based in north </w:t>
            </w:r>
            <w:proofErr w:type="gramStart"/>
            <w:r w:rsidRPr="005304D7">
              <w:rPr>
                <w:rFonts w:ascii="Arial" w:eastAsia="Times New Roman" w:hAnsi="Arial" w:cs="Arial"/>
                <w:color w:val="000000"/>
                <w:sz w:val="20"/>
                <w:lang w:eastAsia="en-GB"/>
              </w:rPr>
              <w:t>Westminster, and</w:t>
            </w:r>
            <w:proofErr w:type="gramEnd"/>
            <w:r w:rsidRPr="005304D7">
              <w:rPr>
                <w:rFonts w:ascii="Arial" w:eastAsia="Times New Roman" w:hAnsi="Arial" w:cs="Arial"/>
                <w:color w:val="000000"/>
                <w:sz w:val="20"/>
                <w:lang w:eastAsia="en-GB"/>
              </w:rPr>
              <w:t xml:space="preserve"> delivers programmes in that locality as well as across the Tri-borough and wider London. We work with </w:t>
            </w:r>
            <w:proofErr w:type="gramStart"/>
            <w:r w:rsidRPr="005304D7">
              <w:rPr>
                <w:rFonts w:ascii="Arial" w:eastAsia="Times New Roman" w:hAnsi="Arial" w:cs="Arial"/>
                <w:color w:val="000000"/>
                <w:sz w:val="20"/>
                <w:lang w:eastAsia="en-GB"/>
              </w:rPr>
              <w:t>a number of</w:t>
            </w:r>
            <w:proofErr w:type="gramEnd"/>
            <w:r w:rsidRPr="005304D7">
              <w:rPr>
                <w:rFonts w:ascii="Arial" w:eastAsia="Times New Roman" w:hAnsi="Arial" w:cs="Arial"/>
                <w:color w:val="000000"/>
                <w:sz w:val="20"/>
                <w:lang w:eastAsia="en-GB"/>
              </w:rPr>
              <w:t xml:space="preserve"> other third sector partners and health organisations, particularly through our Community Families programme which reaches 500 families with pre-school children in north Westminster every year. We also support the early years </w:t>
            </w:r>
            <w:proofErr w:type="gramStart"/>
            <w:r w:rsidRPr="005304D7">
              <w:rPr>
                <w:rFonts w:ascii="Arial" w:eastAsia="Times New Roman" w:hAnsi="Arial" w:cs="Arial"/>
                <w:color w:val="000000"/>
                <w:sz w:val="20"/>
                <w:lang w:eastAsia="en-GB"/>
              </w:rPr>
              <w:t>workforce, and</w:t>
            </w:r>
            <w:proofErr w:type="gramEnd"/>
            <w:r w:rsidRPr="005304D7">
              <w:rPr>
                <w:rFonts w:ascii="Arial" w:eastAsia="Times New Roman" w:hAnsi="Arial" w:cs="Arial"/>
                <w:color w:val="000000"/>
                <w:sz w:val="20"/>
                <w:lang w:eastAsia="en-GB"/>
              </w:rPr>
              <w:t xml:space="preserve"> have delivered programmes with early years settings across the Tri-borough area. Creative Futures was a lead partner in the Tri-Music Together </w:t>
            </w:r>
            <w:proofErr w:type="gramStart"/>
            <w:r w:rsidRPr="005304D7">
              <w:rPr>
                <w:rFonts w:ascii="Arial" w:eastAsia="Times New Roman" w:hAnsi="Arial" w:cs="Arial"/>
                <w:color w:val="000000"/>
                <w:sz w:val="20"/>
                <w:lang w:eastAsia="en-GB"/>
              </w:rPr>
              <w:t>initiative, and</w:t>
            </w:r>
            <w:proofErr w:type="gramEnd"/>
            <w:r w:rsidRPr="005304D7">
              <w:rPr>
                <w:rFonts w:ascii="Arial" w:eastAsia="Times New Roman" w:hAnsi="Arial" w:cs="Arial"/>
                <w:color w:val="000000"/>
                <w:sz w:val="20"/>
                <w:lang w:eastAsia="en-GB"/>
              </w:rPr>
              <w:t xml:space="preserve"> continues to collaborate with many of that programme's partners in order to continue to support and promote the value of music in the early years.  </w:t>
            </w:r>
          </w:p>
        </w:tc>
      </w:tr>
      <w:tr w:rsidR="005304D7" w:rsidRPr="005304D7" w14:paraId="504C807D" w14:textId="77777777" w:rsidTr="00813DF3">
        <w:trPr>
          <w:trHeight w:val="1229"/>
          <w:jc w:val="center"/>
        </w:trPr>
        <w:tc>
          <w:tcPr>
            <w:tcW w:w="2207" w:type="dxa"/>
            <w:shd w:val="clear" w:color="auto" w:fill="auto"/>
            <w:hideMark/>
          </w:tcPr>
          <w:p w14:paraId="65B8883E"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English Folk Dance and Song Society</w:t>
            </w:r>
          </w:p>
        </w:tc>
        <w:tc>
          <w:tcPr>
            <w:tcW w:w="8547" w:type="dxa"/>
            <w:shd w:val="clear" w:color="auto" w:fill="auto"/>
            <w:hideMark/>
          </w:tcPr>
          <w:p w14:paraId="734F9D25"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This has varied over the years - focussing on folk music and young people. In recent years, we have developed our Inclusive Folk programme for learning disabled young people, many of whom have complex needs, which works in schools and SEND settings in various North London boroughs including Westminster. We are part of the Tri-borough's Musically Inclusive Forum. </w:t>
            </w:r>
          </w:p>
        </w:tc>
      </w:tr>
      <w:tr w:rsidR="005304D7" w:rsidRPr="005304D7" w14:paraId="6128980F" w14:textId="77777777" w:rsidTr="00813DF3">
        <w:trPr>
          <w:trHeight w:val="690"/>
          <w:jc w:val="center"/>
        </w:trPr>
        <w:tc>
          <w:tcPr>
            <w:tcW w:w="2207" w:type="dxa"/>
            <w:shd w:val="clear" w:color="auto" w:fill="auto"/>
            <w:hideMark/>
          </w:tcPr>
          <w:p w14:paraId="21EA128E"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English National Ballet</w:t>
            </w:r>
          </w:p>
        </w:tc>
        <w:tc>
          <w:tcPr>
            <w:tcW w:w="8547" w:type="dxa"/>
            <w:shd w:val="clear" w:color="auto" w:fill="auto"/>
            <w:hideMark/>
          </w:tcPr>
          <w:p w14:paraId="2BD68E94"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 supporting music education in schools - all ENB Engagement workshops incorporate live </w:t>
            </w:r>
            <w:proofErr w:type="gramStart"/>
            <w:r w:rsidRPr="005304D7">
              <w:rPr>
                <w:rFonts w:ascii="Arial" w:eastAsia="Times New Roman" w:hAnsi="Arial" w:cs="Arial"/>
                <w:color w:val="000000"/>
                <w:sz w:val="20"/>
                <w:lang w:eastAsia="en-GB"/>
              </w:rPr>
              <w:t>music;</w:t>
            </w:r>
            <w:proofErr w:type="gramEnd"/>
            <w:r w:rsidRPr="005304D7">
              <w:rPr>
                <w:rFonts w:ascii="Arial" w:eastAsia="Times New Roman" w:hAnsi="Arial" w:cs="Arial"/>
                <w:color w:val="000000"/>
                <w:sz w:val="20"/>
                <w:lang w:eastAsia="en-GB"/>
              </w:rPr>
              <w:t xml:space="preserve"> regular artist training for associate musicians. </w:t>
            </w:r>
            <w:r w:rsidRPr="005304D7">
              <w:rPr>
                <w:rFonts w:ascii="Arial" w:eastAsia="Times New Roman" w:hAnsi="Arial" w:cs="Arial"/>
                <w:color w:val="000000"/>
                <w:sz w:val="20"/>
                <w:lang w:eastAsia="en-GB"/>
              </w:rPr>
              <w:br/>
              <w:t xml:space="preserve"># flagship programmes incorporating RCM young musicians </w:t>
            </w:r>
            <w:proofErr w:type="gramStart"/>
            <w:r w:rsidRPr="005304D7">
              <w:rPr>
                <w:rFonts w:ascii="Arial" w:eastAsia="Times New Roman" w:hAnsi="Arial" w:cs="Arial"/>
                <w:color w:val="000000"/>
                <w:sz w:val="20"/>
                <w:lang w:eastAsia="en-GB"/>
              </w:rPr>
              <w:t>e.g.</w:t>
            </w:r>
            <w:proofErr w:type="gramEnd"/>
            <w:r w:rsidRPr="005304D7">
              <w:rPr>
                <w:rFonts w:ascii="Arial" w:eastAsia="Times New Roman" w:hAnsi="Arial" w:cs="Arial"/>
                <w:color w:val="000000"/>
                <w:sz w:val="20"/>
                <w:lang w:eastAsia="en-GB"/>
              </w:rPr>
              <w:t xml:space="preserve"> Dance Journeys </w:t>
            </w:r>
          </w:p>
        </w:tc>
      </w:tr>
      <w:tr w:rsidR="005304D7" w:rsidRPr="005304D7" w14:paraId="2DCB38B3" w14:textId="77777777" w:rsidTr="00813DF3">
        <w:trPr>
          <w:trHeight w:val="1242"/>
          <w:jc w:val="center"/>
        </w:trPr>
        <w:tc>
          <w:tcPr>
            <w:tcW w:w="2207" w:type="dxa"/>
            <w:shd w:val="clear" w:color="auto" w:fill="auto"/>
            <w:hideMark/>
          </w:tcPr>
          <w:p w14:paraId="6D5E5E8C"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English National Opera</w:t>
            </w:r>
          </w:p>
        </w:tc>
        <w:tc>
          <w:tcPr>
            <w:tcW w:w="8547" w:type="dxa"/>
            <w:shd w:val="clear" w:color="auto" w:fill="auto"/>
            <w:hideMark/>
          </w:tcPr>
          <w:p w14:paraId="585E1EAA"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ENO works with the Tri-borough Music Hub on a range of </w:t>
            </w:r>
            <w:proofErr w:type="gramStart"/>
            <w:r w:rsidRPr="005304D7">
              <w:rPr>
                <w:rFonts w:ascii="Arial" w:eastAsia="Times New Roman" w:hAnsi="Arial" w:cs="Arial"/>
                <w:color w:val="000000"/>
                <w:sz w:val="20"/>
                <w:lang w:eastAsia="en-GB"/>
              </w:rPr>
              <w:t>schools</w:t>
            </w:r>
            <w:proofErr w:type="gramEnd"/>
            <w:r w:rsidRPr="005304D7">
              <w:rPr>
                <w:rFonts w:ascii="Arial" w:eastAsia="Times New Roman" w:hAnsi="Arial" w:cs="Arial"/>
                <w:color w:val="000000"/>
                <w:sz w:val="20"/>
                <w:lang w:eastAsia="en-GB"/>
              </w:rPr>
              <w:t xml:space="preserve"> projects including Music Makes Me and our national composition schools programme, Finish This...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We run a schools membership programme, offering opportunities for teachers and students from local schools to visit the London Coliseum to attend performances and dress rehearsals and take part in our Discover Opera Days.</w:t>
            </w:r>
          </w:p>
        </w:tc>
      </w:tr>
      <w:tr w:rsidR="005304D7" w:rsidRPr="005304D7" w14:paraId="7DAC2127" w14:textId="77777777" w:rsidTr="00813DF3">
        <w:trPr>
          <w:trHeight w:val="441"/>
          <w:jc w:val="center"/>
        </w:trPr>
        <w:tc>
          <w:tcPr>
            <w:tcW w:w="2207" w:type="dxa"/>
            <w:shd w:val="clear" w:color="auto" w:fill="auto"/>
            <w:hideMark/>
          </w:tcPr>
          <w:p w14:paraId="684AF5CE"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Fulham Symphony Orchestra</w:t>
            </w:r>
          </w:p>
        </w:tc>
        <w:tc>
          <w:tcPr>
            <w:tcW w:w="8547" w:type="dxa"/>
            <w:shd w:val="clear" w:color="auto" w:fill="auto"/>
            <w:hideMark/>
          </w:tcPr>
          <w:p w14:paraId="1EC4C451"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When performing in Borough, we offer free tickets to TBMH students and their parents/carers to experience a live concert of a large symphony orchestra.</w:t>
            </w:r>
          </w:p>
        </w:tc>
      </w:tr>
      <w:tr w:rsidR="005304D7" w:rsidRPr="005304D7" w14:paraId="56FED634" w14:textId="77777777" w:rsidTr="00813DF3">
        <w:trPr>
          <w:trHeight w:val="670"/>
          <w:jc w:val="center"/>
        </w:trPr>
        <w:tc>
          <w:tcPr>
            <w:tcW w:w="2207" w:type="dxa"/>
            <w:shd w:val="clear" w:color="auto" w:fill="auto"/>
            <w:hideMark/>
          </w:tcPr>
          <w:p w14:paraId="4F80CB2E"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Go Live Theatre</w:t>
            </w:r>
          </w:p>
        </w:tc>
        <w:tc>
          <w:tcPr>
            <w:tcW w:w="8547" w:type="dxa"/>
            <w:shd w:val="clear" w:color="auto" w:fill="auto"/>
            <w:hideMark/>
          </w:tcPr>
          <w:p w14:paraId="1AFF80D9"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Our ethos of opening opportunities for young people through theatre and drama is </w:t>
            </w:r>
            <w:proofErr w:type="gramStart"/>
            <w:r w:rsidRPr="005304D7">
              <w:rPr>
                <w:rFonts w:ascii="Arial" w:eastAsia="Times New Roman" w:hAnsi="Arial" w:cs="Arial"/>
                <w:color w:val="000000"/>
                <w:sz w:val="20"/>
                <w:lang w:eastAsia="en-GB"/>
              </w:rPr>
              <w:t>exactly the same</w:t>
            </w:r>
            <w:proofErr w:type="gramEnd"/>
            <w:r w:rsidRPr="005304D7">
              <w:rPr>
                <w:rFonts w:ascii="Arial" w:eastAsia="Times New Roman" w:hAnsi="Arial" w:cs="Arial"/>
                <w:color w:val="000000"/>
                <w:sz w:val="20"/>
                <w:lang w:eastAsia="en-GB"/>
              </w:rPr>
              <w:t xml:space="preserve"> as the Tri-Borough Music Hub's mission to open opportunities through music making - just using two different media.</w:t>
            </w:r>
          </w:p>
        </w:tc>
      </w:tr>
      <w:tr w:rsidR="005304D7" w:rsidRPr="005304D7" w14:paraId="4A328E0C" w14:textId="77777777" w:rsidTr="00813DF3">
        <w:trPr>
          <w:trHeight w:val="1780"/>
          <w:jc w:val="center"/>
        </w:trPr>
        <w:tc>
          <w:tcPr>
            <w:tcW w:w="2207" w:type="dxa"/>
            <w:shd w:val="clear" w:color="auto" w:fill="auto"/>
            <w:hideMark/>
          </w:tcPr>
          <w:p w14:paraId="096C6CC6"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Groove'n'Play</w:t>
            </w:r>
          </w:p>
        </w:tc>
        <w:tc>
          <w:tcPr>
            <w:tcW w:w="8547" w:type="dxa"/>
            <w:shd w:val="clear" w:color="auto" w:fill="auto"/>
            <w:hideMark/>
          </w:tcPr>
          <w:p w14:paraId="1F95A047" w14:textId="4901E1AB"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Groove’n’Play works with the Tri-borough Music Hub to meet their identified needs in relation to music curriculum provision in </w:t>
            </w:r>
            <w:proofErr w:type="gramStart"/>
            <w:r w:rsidRPr="005304D7">
              <w:rPr>
                <w:rFonts w:ascii="Arial" w:eastAsia="Times New Roman" w:hAnsi="Arial" w:cs="Arial"/>
                <w:color w:val="000000"/>
                <w:sz w:val="20"/>
                <w:lang w:eastAsia="en-GB"/>
              </w:rPr>
              <w:t>schools;</w:t>
            </w:r>
            <w:proofErr w:type="gramEnd"/>
            <w:r w:rsidRPr="005304D7">
              <w:rPr>
                <w:rFonts w:ascii="Arial" w:eastAsia="Times New Roman" w:hAnsi="Arial" w:cs="Arial"/>
                <w:color w:val="000000"/>
                <w:sz w:val="20"/>
                <w:lang w:eastAsia="en-GB"/>
              </w:rPr>
              <w:t xml:space="preserve"> with a focus on instrumental and vocal whole class ensemble delivery.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xml:space="preserve">Groove’n’Play provides all programme resources and the necessary professional development for hub tutors and schools </w:t>
            </w:r>
            <w:r w:rsidR="00813DF3" w:rsidRPr="005304D7">
              <w:rPr>
                <w:rFonts w:ascii="Arial" w:eastAsia="Times New Roman" w:hAnsi="Arial" w:cs="Arial"/>
                <w:color w:val="000000"/>
                <w:sz w:val="20"/>
                <w:lang w:eastAsia="en-GB"/>
              </w:rPr>
              <w:t>to engender</w:t>
            </w:r>
            <w:r w:rsidRPr="005304D7">
              <w:rPr>
                <w:rFonts w:ascii="Arial" w:eastAsia="Times New Roman" w:hAnsi="Arial" w:cs="Arial"/>
                <w:color w:val="000000"/>
                <w:sz w:val="20"/>
                <w:lang w:eastAsia="en-GB"/>
              </w:rPr>
              <w:t xml:space="preserve"> high-quality teaching and learning.</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GnP also provides technical and additional support to the Hub Team as and when required.</w:t>
            </w:r>
          </w:p>
        </w:tc>
      </w:tr>
      <w:tr w:rsidR="005304D7" w:rsidRPr="005304D7" w14:paraId="2AD5B597" w14:textId="77777777" w:rsidTr="00813DF3">
        <w:trPr>
          <w:trHeight w:val="1360"/>
          <w:jc w:val="center"/>
        </w:trPr>
        <w:tc>
          <w:tcPr>
            <w:tcW w:w="2207" w:type="dxa"/>
            <w:shd w:val="clear" w:color="auto" w:fill="auto"/>
            <w:hideMark/>
          </w:tcPr>
          <w:p w14:paraId="10803C6D"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HarrisonParrott Foundation</w:t>
            </w:r>
          </w:p>
        </w:tc>
        <w:tc>
          <w:tcPr>
            <w:tcW w:w="8547" w:type="dxa"/>
            <w:shd w:val="clear" w:color="auto" w:fill="auto"/>
            <w:hideMark/>
          </w:tcPr>
          <w:p w14:paraId="229AE1D0"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The HarrisonParrott Foundation works in partnership with the Tri-borough Music Hub in </w:t>
            </w:r>
            <w:proofErr w:type="gramStart"/>
            <w:r w:rsidRPr="005304D7">
              <w:rPr>
                <w:rFonts w:ascii="Arial" w:eastAsia="Times New Roman" w:hAnsi="Arial" w:cs="Arial"/>
                <w:color w:val="000000"/>
                <w:sz w:val="20"/>
                <w:lang w:eastAsia="en-GB"/>
              </w:rPr>
              <w:t>a number of</w:t>
            </w:r>
            <w:proofErr w:type="gramEnd"/>
            <w:r w:rsidRPr="005304D7">
              <w:rPr>
                <w:rFonts w:ascii="Arial" w:eastAsia="Times New Roman" w:hAnsi="Arial" w:cs="Arial"/>
                <w:color w:val="000000"/>
                <w:sz w:val="20"/>
                <w:lang w:eastAsia="en-GB"/>
              </w:rPr>
              <w:t xml:space="preserve"> ways: </w:t>
            </w:r>
            <w:r w:rsidRPr="005304D7">
              <w:rPr>
                <w:rFonts w:ascii="Arial" w:eastAsia="Times New Roman" w:hAnsi="Arial" w:cs="Arial"/>
                <w:color w:val="000000"/>
                <w:sz w:val="20"/>
                <w:lang w:eastAsia="en-GB"/>
              </w:rPr>
              <w:br/>
              <w:t xml:space="preserve">1. Artists for Inclusivity Programme - A series of masterclasses and workshops with HP Artists for the TBMH-run Saturday Music School, taking place at Latymer Upper School. </w:t>
            </w:r>
            <w:r w:rsidRPr="005304D7">
              <w:rPr>
                <w:rFonts w:ascii="Arial" w:eastAsia="Times New Roman" w:hAnsi="Arial" w:cs="Arial"/>
                <w:color w:val="000000"/>
                <w:sz w:val="20"/>
                <w:lang w:eastAsia="en-GB"/>
              </w:rPr>
              <w:br/>
              <w:t xml:space="preserve">2. Symposia - Speaking events organised to bring together key stakeholders to listen, discuss, advocate and lobby for improvements in the delivery of quality music education. </w:t>
            </w:r>
          </w:p>
        </w:tc>
      </w:tr>
      <w:tr w:rsidR="005304D7" w:rsidRPr="005304D7" w14:paraId="0725ECF1" w14:textId="77777777" w:rsidTr="00813DF3">
        <w:trPr>
          <w:trHeight w:val="1393"/>
          <w:jc w:val="center"/>
        </w:trPr>
        <w:tc>
          <w:tcPr>
            <w:tcW w:w="2207" w:type="dxa"/>
            <w:shd w:val="clear" w:color="auto" w:fill="auto"/>
            <w:hideMark/>
          </w:tcPr>
          <w:p w14:paraId="63A43134"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 xml:space="preserve">Imperial School </w:t>
            </w:r>
            <w:proofErr w:type="gramStart"/>
            <w:r w:rsidRPr="005304D7">
              <w:rPr>
                <w:rFonts w:ascii="Arial" w:eastAsia="Times New Roman" w:hAnsi="Arial" w:cs="Arial"/>
                <w:b/>
                <w:bCs/>
                <w:color w:val="000000"/>
                <w:sz w:val="20"/>
                <w:lang w:eastAsia="en-GB"/>
              </w:rPr>
              <w:t>Of</w:t>
            </w:r>
            <w:proofErr w:type="gramEnd"/>
            <w:r w:rsidRPr="005304D7">
              <w:rPr>
                <w:rFonts w:ascii="Arial" w:eastAsia="Times New Roman" w:hAnsi="Arial" w:cs="Arial"/>
                <w:b/>
                <w:bCs/>
                <w:color w:val="000000"/>
                <w:sz w:val="20"/>
                <w:lang w:eastAsia="en-GB"/>
              </w:rPr>
              <w:t xml:space="preserve"> Medicine Music Society</w:t>
            </w:r>
          </w:p>
        </w:tc>
        <w:tc>
          <w:tcPr>
            <w:tcW w:w="8547" w:type="dxa"/>
            <w:shd w:val="clear" w:color="auto" w:fill="auto"/>
            <w:hideMark/>
          </w:tcPr>
          <w:p w14:paraId="2D007F71"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ICSM Music Society has recently started its' relationship with </w:t>
            </w:r>
            <w:proofErr w:type="gramStart"/>
            <w:r w:rsidRPr="005304D7">
              <w:rPr>
                <w:rFonts w:ascii="Arial" w:eastAsia="Times New Roman" w:hAnsi="Arial" w:cs="Arial"/>
                <w:color w:val="000000"/>
                <w:sz w:val="20"/>
                <w:lang w:eastAsia="en-GB"/>
              </w:rPr>
              <w:t>TBMH</w:t>
            </w:r>
            <w:proofErr w:type="gramEnd"/>
            <w:r w:rsidRPr="005304D7">
              <w:rPr>
                <w:rFonts w:ascii="Arial" w:eastAsia="Times New Roman" w:hAnsi="Arial" w:cs="Arial"/>
                <w:color w:val="000000"/>
                <w:sz w:val="20"/>
                <w:lang w:eastAsia="en-GB"/>
              </w:rPr>
              <w:t xml:space="preserve"> and we are excited to explore ways to improve access to musical education with you over the coming years. So far, we've been able to raise and donate money to TBMH through donations from our </w:t>
            </w:r>
            <w:proofErr w:type="gramStart"/>
            <w:r w:rsidRPr="005304D7">
              <w:rPr>
                <w:rFonts w:ascii="Arial" w:eastAsia="Times New Roman" w:hAnsi="Arial" w:cs="Arial"/>
                <w:color w:val="000000"/>
                <w:sz w:val="20"/>
                <w:lang w:eastAsia="en-GB"/>
              </w:rPr>
              <w:t>concerts, and</w:t>
            </w:r>
            <w:proofErr w:type="gramEnd"/>
            <w:r w:rsidRPr="005304D7">
              <w:rPr>
                <w:rFonts w:ascii="Arial" w:eastAsia="Times New Roman" w:hAnsi="Arial" w:cs="Arial"/>
                <w:color w:val="000000"/>
                <w:sz w:val="20"/>
                <w:lang w:eastAsia="en-GB"/>
              </w:rPr>
              <w:t xml:space="preserve"> have advertised TBMH events to our members and promoted your cause! We hope to have more collaboration in coming years - charity and volunteering work is close to many of our hearts!</w:t>
            </w:r>
          </w:p>
        </w:tc>
      </w:tr>
      <w:tr w:rsidR="005304D7" w:rsidRPr="005304D7" w14:paraId="654D59E4" w14:textId="77777777" w:rsidTr="00813DF3">
        <w:trPr>
          <w:trHeight w:val="911"/>
          <w:jc w:val="center"/>
        </w:trPr>
        <w:tc>
          <w:tcPr>
            <w:tcW w:w="2207" w:type="dxa"/>
            <w:shd w:val="clear" w:color="auto" w:fill="auto"/>
            <w:hideMark/>
          </w:tcPr>
          <w:p w14:paraId="54FF99B0"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In - Deep</w:t>
            </w:r>
          </w:p>
        </w:tc>
        <w:tc>
          <w:tcPr>
            <w:tcW w:w="8547" w:type="dxa"/>
            <w:shd w:val="clear" w:color="auto" w:fill="auto"/>
            <w:hideMark/>
          </w:tcPr>
          <w:p w14:paraId="6CB7E15B"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We are a delivery partner for the tri borough music hub.  we have spoken at their meetings on music therapy and the work we do. As one of the few organisations that deliver free music therapy for children and young people aged 3 - </w:t>
            </w:r>
            <w:proofErr w:type="gramStart"/>
            <w:r w:rsidRPr="005304D7">
              <w:rPr>
                <w:rFonts w:ascii="Arial" w:eastAsia="Times New Roman" w:hAnsi="Arial" w:cs="Arial"/>
                <w:color w:val="000000"/>
                <w:sz w:val="20"/>
                <w:lang w:eastAsia="en-GB"/>
              </w:rPr>
              <w:t>25 year olds</w:t>
            </w:r>
            <w:proofErr w:type="gramEnd"/>
            <w:r w:rsidRPr="005304D7">
              <w:rPr>
                <w:rFonts w:ascii="Arial" w:eastAsia="Times New Roman" w:hAnsi="Arial" w:cs="Arial"/>
                <w:color w:val="000000"/>
                <w:sz w:val="20"/>
                <w:lang w:eastAsia="en-GB"/>
              </w:rPr>
              <w:t xml:space="preserve"> we play a key role in SEND provision across the tri borough.</w:t>
            </w:r>
          </w:p>
        </w:tc>
      </w:tr>
      <w:tr w:rsidR="005304D7" w:rsidRPr="005304D7" w14:paraId="0353A775" w14:textId="77777777" w:rsidTr="00813DF3">
        <w:trPr>
          <w:trHeight w:val="2648"/>
          <w:jc w:val="center"/>
        </w:trPr>
        <w:tc>
          <w:tcPr>
            <w:tcW w:w="2207" w:type="dxa"/>
            <w:shd w:val="clear" w:color="auto" w:fill="auto"/>
            <w:hideMark/>
          </w:tcPr>
          <w:p w14:paraId="637E6727"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Inspire-Works</w:t>
            </w:r>
          </w:p>
        </w:tc>
        <w:tc>
          <w:tcPr>
            <w:tcW w:w="8547" w:type="dxa"/>
            <w:shd w:val="clear" w:color="auto" w:fill="auto"/>
            <w:hideMark/>
          </w:tcPr>
          <w:p w14:paraId="2002D437" w14:textId="77777777" w:rsidR="00813DF3" w:rsidRDefault="005304D7" w:rsidP="00813DF3">
            <w:pPr>
              <w:pStyle w:val="ListParagraph"/>
              <w:numPr>
                <w:ilvl w:val="0"/>
                <w:numId w:val="2"/>
              </w:numPr>
              <w:rPr>
                <w:rFonts w:ascii="Arial" w:eastAsia="Times New Roman" w:hAnsi="Arial" w:cs="Arial"/>
                <w:color w:val="000000"/>
                <w:sz w:val="20"/>
                <w:lang w:eastAsia="en-GB"/>
              </w:rPr>
            </w:pPr>
            <w:r w:rsidRPr="00813DF3">
              <w:rPr>
                <w:rFonts w:ascii="Arial" w:eastAsia="Times New Roman" w:hAnsi="Arial" w:cs="Arial"/>
                <w:color w:val="000000"/>
                <w:sz w:val="20"/>
                <w:lang w:eastAsia="en-GB"/>
              </w:rPr>
              <w:t>Facilitating global arts workshops in schools.</w:t>
            </w:r>
          </w:p>
          <w:p w14:paraId="24E7ABAA" w14:textId="77777777" w:rsidR="00813DF3" w:rsidRDefault="005304D7" w:rsidP="00813DF3">
            <w:pPr>
              <w:pStyle w:val="ListParagraph"/>
              <w:numPr>
                <w:ilvl w:val="0"/>
                <w:numId w:val="2"/>
              </w:numPr>
              <w:rPr>
                <w:rFonts w:ascii="Arial" w:eastAsia="Times New Roman" w:hAnsi="Arial" w:cs="Arial"/>
                <w:color w:val="000000"/>
                <w:sz w:val="20"/>
                <w:lang w:eastAsia="en-GB"/>
              </w:rPr>
            </w:pPr>
            <w:r w:rsidRPr="00813DF3">
              <w:rPr>
                <w:rFonts w:ascii="Arial" w:eastAsia="Times New Roman" w:hAnsi="Arial" w:cs="Arial"/>
                <w:color w:val="000000"/>
                <w:sz w:val="20"/>
                <w:lang w:eastAsia="en-GB"/>
              </w:rPr>
              <w:t xml:space="preserve">Facilitating Beat the Odds programmes with selected children in </w:t>
            </w:r>
            <w:proofErr w:type="gramStart"/>
            <w:r w:rsidRPr="00813DF3">
              <w:rPr>
                <w:rFonts w:ascii="Arial" w:eastAsia="Times New Roman" w:hAnsi="Arial" w:cs="Arial"/>
                <w:color w:val="000000"/>
                <w:sz w:val="20"/>
                <w:lang w:eastAsia="en-GB"/>
              </w:rPr>
              <w:t>schools</w:t>
            </w:r>
            <w:proofErr w:type="gramEnd"/>
          </w:p>
          <w:p w14:paraId="70BA0D5A" w14:textId="77777777" w:rsidR="00813DF3" w:rsidRDefault="00813DF3" w:rsidP="00813DF3">
            <w:pPr>
              <w:pStyle w:val="ListParagraph"/>
              <w:numPr>
                <w:ilvl w:val="0"/>
                <w:numId w:val="2"/>
              </w:numPr>
              <w:rPr>
                <w:rFonts w:ascii="Arial" w:eastAsia="Times New Roman" w:hAnsi="Arial" w:cs="Arial"/>
                <w:color w:val="000000"/>
                <w:sz w:val="20"/>
                <w:lang w:eastAsia="en-GB"/>
              </w:rPr>
            </w:pPr>
            <w:r>
              <w:rPr>
                <w:rFonts w:ascii="Arial" w:eastAsia="Times New Roman" w:hAnsi="Arial" w:cs="Arial"/>
                <w:color w:val="000000"/>
                <w:sz w:val="20"/>
                <w:lang w:eastAsia="en-GB"/>
              </w:rPr>
              <w:t>F</w:t>
            </w:r>
            <w:r w:rsidR="005304D7" w:rsidRPr="00813DF3">
              <w:rPr>
                <w:rFonts w:ascii="Arial" w:eastAsia="Times New Roman" w:hAnsi="Arial" w:cs="Arial"/>
                <w:color w:val="000000"/>
                <w:sz w:val="20"/>
                <w:lang w:eastAsia="en-GB"/>
              </w:rPr>
              <w:t xml:space="preserve">acilitating </w:t>
            </w:r>
            <w:proofErr w:type="spellStart"/>
            <w:r w:rsidR="005304D7" w:rsidRPr="00813DF3">
              <w:rPr>
                <w:rFonts w:ascii="Arial" w:eastAsia="Times New Roman" w:hAnsi="Arial" w:cs="Arial"/>
                <w:color w:val="000000"/>
                <w:sz w:val="20"/>
                <w:lang w:eastAsia="en-GB"/>
              </w:rPr>
              <w:t>HealthRHYTHMS</w:t>
            </w:r>
            <w:proofErr w:type="spellEnd"/>
            <w:r w:rsidR="005304D7" w:rsidRPr="00813DF3">
              <w:rPr>
                <w:rFonts w:ascii="Arial" w:eastAsia="Times New Roman" w:hAnsi="Arial" w:cs="Arial"/>
                <w:color w:val="000000"/>
                <w:sz w:val="20"/>
                <w:lang w:eastAsia="en-GB"/>
              </w:rPr>
              <w:t xml:space="preserve"> workshops with teachers</w:t>
            </w:r>
          </w:p>
          <w:p w14:paraId="03482F85" w14:textId="303E0C50" w:rsidR="005304D7" w:rsidRPr="00813DF3" w:rsidRDefault="005304D7" w:rsidP="00813DF3">
            <w:pPr>
              <w:pStyle w:val="ListParagraph"/>
              <w:numPr>
                <w:ilvl w:val="0"/>
                <w:numId w:val="2"/>
              </w:numPr>
              <w:rPr>
                <w:rFonts w:ascii="Arial" w:eastAsia="Times New Roman" w:hAnsi="Arial" w:cs="Arial"/>
                <w:color w:val="000000"/>
                <w:sz w:val="20"/>
                <w:lang w:eastAsia="en-GB"/>
              </w:rPr>
            </w:pPr>
            <w:r w:rsidRPr="00813DF3">
              <w:rPr>
                <w:rFonts w:ascii="Arial" w:eastAsia="Times New Roman" w:hAnsi="Arial" w:cs="Arial"/>
                <w:color w:val="000000"/>
                <w:sz w:val="20"/>
                <w:lang w:eastAsia="en-GB"/>
              </w:rPr>
              <w:t>Delivering CPD workshops on a variety of global arts and percussion areas</w:t>
            </w:r>
            <w:r w:rsidRPr="00813DF3">
              <w:rPr>
                <w:rFonts w:ascii="Arial" w:eastAsia="Times New Roman" w:hAnsi="Arial" w:cs="Arial"/>
                <w:color w:val="000000"/>
                <w:sz w:val="20"/>
                <w:lang w:eastAsia="en-GB"/>
              </w:rPr>
              <w:br/>
              <w:t>Developing music practitioner and teaching practise via participation in groups such as the EYFS Consortium.</w:t>
            </w:r>
          </w:p>
        </w:tc>
      </w:tr>
      <w:tr w:rsidR="005304D7" w:rsidRPr="005304D7" w14:paraId="0BC1E1C4" w14:textId="77777777" w:rsidTr="00813DF3">
        <w:trPr>
          <w:trHeight w:val="4525"/>
          <w:jc w:val="center"/>
        </w:trPr>
        <w:tc>
          <w:tcPr>
            <w:tcW w:w="2207" w:type="dxa"/>
            <w:shd w:val="clear" w:color="auto" w:fill="auto"/>
            <w:hideMark/>
          </w:tcPr>
          <w:p w14:paraId="3B4BF871"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lastRenderedPageBreak/>
              <w:t>Kensington and Chelsea Council Culture Service</w:t>
            </w:r>
          </w:p>
        </w:tc>
        <w:tc>
          <w:tcPr>
            <w:tcW w:w="8547" w:type="dxa"/>
            <w:shd w:val="clear" w:color="auto" w:fill="auto"/>
            <w:hideMark/>
          </w:tcPr>
          <w:p w14:paraId="6C86D5B8" w14:textId="4C7BD9BF"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The partnership will involve sign-posting relevant opportunities created by the TBMH and the Culture service, to increase their visibility to children and families.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xml:space="preserve">The current Kensington and Chelsea Culture Plan sets out areas of work which deliver under the Council’s priority of becoming the best council for a borough that is greener, </w:t>
            </w:r>
            <w:proofErr w:type="gramStart"/>
            <w:r w:rsidRPr="005304D7">
              <w:rPr>
                <w:rFonts w:ascii="Arial" w:eastAsia="Times New Roman" w:hAnsi="Arial" w:cs="Arial"/>
                <w:color w:val="000000"/>
                <w:sz w:val="20"/>
                <w:lang w:eastAsia="en-GB"/>
              </w:rPr>
              <w:t>safer</w:t>
            </w:r>
            <w:proofErr w:type="gramEnd"/>
            <w:r w:rsidRPr="005304D7">
              <w:rPr>
                <w:rFonts w:ascii="Arial" w:eastAsia="Times New Roman" w:hAnsi="Arial" w:cs="Arial"/>
                <w:color w:val="000000"/>
                <w:sz w:val="20"/>
                <w:lang w:eastAsia="en-GB"/>
              </w:rPr>
              <w:t xml:space="preserve"> and fairer. Of particular relevance to this partnership </w:t>
            </w:r>
            <w:proofErr w:type="gramStart"/>
            <w:r w:rsidRPr="005304D7">
              <w:rPr>
                <w:rFonts w:ascii="Arial" w:eastAsia="Times New Roman" w:hAnsi="Arial" w:cs="Arial"/>
                <w:color w:val="000000"/>
                <w:sz w:val="20"/>
                <w:lang w:eastAsia="en-GB"/>
              </w:rPr>
              <w:t>are:</w:t>
            </w:r>
            <w:proofErr w:type="gramEnd"/>
            <w:r w:rsidRPr="005304D7">
              <w:rPr>
                <w:rFonts w:ascii="Arial" w:eastAsia="Times New Roman" w:hAnsi="Arial" w:cs="Arial"/>
                <w:color w:val="000000"/>
                <w:sz w:val="20"/>
                <w:lang w:eastAsia="en-GB"/>
              </w:rPr>
              <w:t xml:space="preserve"> Access to Culture, Children and Young People, and Health and Wellbeing. The work delivered by TBMH is of great importance to all these areas, as it demonstrably seeks to remove barriers to musical education for children and families, direct </w:t>
            </w:r>
            <w:proofErr w:type="gramStart"/>
            <w:r w:rsidRPr="005304D7">
              <w:rPr>
                <w:rFonts w:ascii="Arial" w:eastAsia="Times New Roman" w:hAnsi="Arial" w:cs="Arial"/>
                <w:color w:val="000000"/>
                <w:sz w:val="20"/>
                <w:lang w:eastAsia="en-GB"/>
              </w:rPr>
              <w:t>children</w:t>
            </w:r>
            <w:proofErr w:type="gramEnd"/>
            <w:r w:rsidRPr="005304D7">
              <w:rPr>
                <w:rFonts w:ascii="Arial" w:eastAsia="Times New Roman" w:hAnsi="Arial" w:cs="Arial"/>
                <w:color w:val="000000"/>
                <w:sz w:val="20"/>
                <w:lang w:eastAsia="en-GB"/>
              </w:rPr>
              <w:t xml:space="preserve"> and young people to progress in their continued learning.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xml:space="preserve">While the Culture Service does not directly deliver resident-facing activity, we require all third parties awarded commissions, </w:t>
            </w:r>
            <w:proofErr w:type="gramStart"/>
            <w:r w:rsidRPr="005304D7">
              <w:rPr>
                <w:rFonts w:ascii="Arial" w:eastAsia="Times New Roman" w:hAnsi="Arial" w:cs="Arial"/>
                <w:color w:val="000000"/>
                <w:sz w:val="20"/>
                <w:lang w:eastAsia="en-GB"/>
              </w:rPr>
              <w:t>contracts</w:t>
            </w:r>
            <w:proofErr w:type="gramEnd"/>
            <w:r w:rsidRPr="005304D7">
              <w:rPr>
                <w:rFonts w:ascii="Arial" w:eastAsia="Times New Roman" w:hAnsi="Arial" w:cs="Arial"/>
                <w:color w:val="000000"/>
                <w:sz w:val="20"/>
                <w:lang w:eastAsia="en-GB"/>
              </w:rPr>
              <w:t xml:space="preserve"> or funds via our creative grant schemes to adhere to statutory requirements relating to working with children and vulnerable adults, including securing the necessary Disclosure and Barring Service (DBS) checks before appointing staff to work with children under the age of 18 years and vulnerable adults.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r>
            <w:proofErr w:type="gramStart"/>
            <w:r w:rsidRPr="005304D7">
              <w:rPr>
                <w:rFonts w:ascii="Arial" w:eastAsia="Times New Roman" w:hAnsi="Arial" w:cs="Arial"/>
                <w:color w:val="000000"/>
                <w:sz w:val="20"/>
                <w:lang w:eastAsia="en-GB"/>
              </w:rPr>
              <w:t>Lastly</w:t>
            </w:r>
            <w:proofErr w:type="gramEnd"/>
            <w:r w:rsidRPr="005304D7">
              <w:rPr>
                <w:rFonts w:ascii="Arial" w:eastAsia="Times New Roman" w:hAnsi="Arial" w:cs="Arial"/>
                <w:color w:val="000000"/>
                <w:sz w:val="20"/>
                <w:lang w:eastAsia="en-GB"/>
              </w:rPr>
              <w:t xml:space="preserve"> we look forward to supporting the strategic objectives of the TBMH to engage as widely as possible with schools and residents can be supported further through the development of our Schools Arts Network, and implementation of our revised culture communications strategy. </w:t>
            </w:r>
          </w:p>
        </w:tc>
      </w:tr>
      <w:tr w:rsidR="005304D7" w:rsidRPr="005304D7" w14:paraId="170E5841" w14:textId="77777777" w:rsidTr="00813DF3">
        <w:trPr>
          <w:trHeight w:val="510"/>
          <w:jc w:val="center"/>
        </w:trPr>
        <w:tc>
          <w:tcPr>
            <w:tcW w:w="2207" w:type="dxa"/>
            <w:shd w:val="clear" w:color="auto" w:fill="auto"/>
            <w:hideMark/>
          </w:tcPr>
          <w:p w14:paraId="27FEE1AA"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 xml:space="preserve">Latymer Upper School </w:t>
            </w:r>
          </w:p>
        </w:tc>
        <w:tc>
          <w:tcPr>
            <w:tcW w:w="8547" w:type="dxa"/>
            <w:shd w:val="clear" w:color="auto" w:fill="auto"/>
            <w:hideMark/>
          </w:tcPr>
          <w:p w14:paraId="7823F8D7"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Latymer Upper School provides space for TBMH on Saturdays throughout the year </w:t>
            </w:r>
          </w:p>
        </w:tc>
      </w:tr>
      <w:tr w:rsidR="005304D7" w:rsidRPr="005304D7" w14:paraId="292F2487" w14:textId="77777777" w:rsidTr="00813DF3">
        <w:trPr>
          <w:trHeight w:val="490"/>
          <w:jc w:val="center"/>
        </w:trPr>
        <w:tc>
          <w:tcPr>
            <w:tcW w:w="2207" w:type="dxa"/>
            <w:shd w:val="clear" w:color="auto" w:fill="auto"/>
            <w:hideMark/>
          </w:tcPr>
          <w:p w14:paraId="1C5C6ABD"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LBHF Local Authority</w:t>
            </w:r>
          </w:p>
        </w:tc>
        <w:tc>
          <w:tcPr>
            <w:tcW w:w="8547" w:type="dxa"/>
            <w:shd w:val="clear" w:color="auto" w:fill="auto"/>
            <w:hideMark/>
          </w:tcPr>
          <w:p w14:paraId="2077A62F" w14:textId="07D966C1" w:rsidR="005304D7" w:rsidRPr="005304D7" w:rsidRDefault="00813DF3"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Strategic</w:t>
            </w:r>
            <w:r w:rsidR="005304D7" w:rsidRPr="005304D7">
              <w:rPr>
                <w:rFonts w:ascii="Arial" w:eastAsia="Times New Roman" w:hAnsi="Arial" w:cs="Arial"/>
                <w:color w:val="000000"/>
                <w:sz w:val="20"/>
                <w:lang w:eastAsia="en-GB"/>
              </w:rPr>
              <w:t xml:space="preserve"> Partner, links with all schools, Headteachers, CPD and other LA activity in Children's Services</w:t>
            </w:r>
          </w:p>
        </w:tc>
      </w:tr>
      <w:tr w:rsidR="005304D7" w:rsidRPr="005304D7" w14:paraId="7981E33C" w14:textId="77777777" w:rsidTr="00813DF3">
        <w:trPr>
          <w:trHeight w:val="490"/>
          <w:jc w:val="center"/>
        </w:trPr>
        <w:tc>
          <w:tcPr>
            <w:tcW w:w="2207" w:type="dxa"/>
            <w:shd w:val="clear" w:color="auto" w:fill="auto"/>
            <w:hideMark/>
          </w:tcPr>
          <w:p w14:paraId="10992583"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Live Music Now</w:t>
            </w:r>
          </w:p>
        </w:tc>
        <w:tc>
          <w:tcPr>
            <w:tcW w:w="8547" w:type="dxa"/>
            <w:shd w:val="clear" w:color="auto" w:fill="auto"/>
            <w:hideMark/>
          </w:tcPr>
          <w:p w14:paraId="5E40DD97"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Provision of live performances, workshops, creative projects and CPD in SEND and mainstream settings</w:t>
            </w:r>
          </w:p>
        </w:tc>
      </w:tr>
      <w:tr w:rsidR="005304D7" w:rsidRPr="005304D7" w14:paraId="26D1E350" w14:textId="77777777" w:rsidTr="00813DF3">
        <w:trPr>
          <w:trHeight w:val="552"/>
          <w:jc w:val="center"/>
        </w:trPr>
        <w:tc>
          <w:tcPr>
            <w:tcW w:w="2207" w:type="dxa"/>
            <w:shd w:val="clear" w:color="auto" w:fill="auto"/>
            <w:hideMark/>
          </w:tcPr>
          <w:p w14:paraId="06F77EE5"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Malombo Music Association</w:t>
            </w:r>
          </w:p>
        </w:tc>
        <w:tc>
          <w:tcPr>
            <w:tcW w:w="8547" w:type="dxa"/>
            <w:shd w:val="clear" w:color="auto" w:fill="auto"/>
            <w:hideMark/>
          </w:tcPr>
          <w:p w14:paraId="5FCBC1AD"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Malombo Music Association has not previously worked with Tri-borough Music Hub. We are expressing an interest to be included as a delivery partner.</w:t>
            </w:r>
          </w:p>
        </w:tc>
      </w:tr>
      <w:tr w:rsidR="005304D7" w:rsidRPr="005304D7" w14:paraId="6BBA9D05" w14:textId="77777777" w:rsidTr="00813DF3">
        <w:trPr>
          <w:trHeight w:val="735"/>
          <w:jc w:val="center"/>
        </w:trPr>
        <w:tc>
          <w:tcPr>
            <w:tcW w:w="2207" w:type="dxa"/>
            <w:shd w:val="clear" w:color="auto" w:fill="auto"/>
            <w:hideMark/>
          </w:tcPr>
          <w:p w14:paraId="5D0A4941"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 xml:space="preserve">Music House for Children </w:t>
            </w:r>
          </w:p>
        </w:tc>
        <w:tc>
          <w:tcPr>
            <w:tcW w:w="8547" w:type="dxa"/>
            <w:shd w:val="clear" w:color="auto" w:fill="auto"/>
            <w:hideMark/>
          </w:tcPr>
          <w:p w14:paraId="6EA9309B"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Endorsement of TMH's activities. Mutual collaboration with work opportunities for workforce. Recommendation for activities available to families and children, and work opportunities for educators. </w:t>
            </w:r>
          </w:p>
        </w:tc>
      </w:tr>
      <w:tr w:rsidR="005304D7" w:rsidRPr="005304D7" w14:paraId="10A2CD80" w14:textId="77777777" w:rsidTr="00813DF3">
        <w:trPr>
          <w:trHeight w:val="208"/>
          <w:jc w:val="center"/>
        </w:trPr>
        <w:tc>
          <w:tcPr>
            <w:tcW w:w="2207" w:type="dxa"/>
            <w:shd w:val="clear" w:color="auto" w:fill="auto"/>
            <w:hideMark/>
          </w:tcPr>
          <w:p w14:paraId="7126CC9D"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Music Masters</w:t>
            </w:r>
          </w:p>
        </w:tc>
        <w:tc>
          <w:tcPr>
            <w:tcW w:w="8547" w:type="dxa"/>
            <w:shd w:val="clear" w:color="auto" w:fill="auto"/>
            <w:hideMark/>
          </w:tcPr>
          <w:p w14:paraId="7884905A"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Sharing expertise and training opportunities.</w:t>
            </w:r>
          </w:p>
        </w:tc>
      </w:tr>
      <w:tr w:rsidR="005304D7" w:rsidRPr="005304D7" w14:paraId="0BA9D79C" w14:textId="77777777" w:rsidTr="00813DF3">
        <w:trPr>
          <w:trHeight w:val="510"/>
          <w:jc w:val="center"/>
        </w:trPr>
        <w:tc>
          <w:tcPr>
            <w:tcW w:w="2207" w:type="dxa"/>
            <w:shd w:val="clear" w:color="auto" w:fill="auto"/>
            <w:hideMark/>
          </w:tcPr>
          <w:p w14:paraId="50B26444"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Musical Boroughs Trust</w:t>
            </w:r>
          </w:p>
        </w:tc>
        <w:tc>
          <w:tcPr>
            <w:tcW w:w="8547" w:type="dxa"/>
            <w:shd w:val="clear" w:color="auto" w:fill="auto"/>
            <w:hideMark/>
          </w:tcPr>
          <w:p w14:paraId="66BD6A74" w14:textId="62A4BCDA"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Sister Charity of the TBMH, </w:t>
            </w:r>
            <w:r w:rsidR="00813DF3" w:rsidRPr="005304D7">
              <w:rPr>
                <w:rFonts w:ascii="Arial" w:eastAsia="Times New Roman" w:hAnsi="Arial" w:cs="Arial"/>
                <w:color w:val="000000"/>
                <w:sz w:val="20"/>
                <w:lang w:eastAsia="en-GB"/>
              </w:rPr>
              <w:t>supporting</w:t>
            </w:r>
            <w:r w:rsidRPr="005304D7">
              <w:rPr>
                <w:rFonts w:ascii="Arial" w:eastAsia="Times New Roman" w:hAnsi="Arial" w:cs="Arial"/>
                <w:color w:val="000000"/>
                <w:sz w:val="20"/>
                <w:lang w:eastAsia="en-GB"/>
              </w:rPr>
              <w:t xml:space="preserve"> fundraising to amplify all activity and advocate for their work.</w:t>
            </w:r>
          </w:p>
        </w:tc>
      </w:tr>
      <w:tr w:rsidR="005304D7" w:rsidRPr="005304D7" w14:paraId="6EBE2ED9" w14:textId="77777777" w:rsidTr="00813DF3">
        <w:trPr>
          <w:trHeight w:val="303"/>
          <w:jc w:val="center"/>
        </w:trPr>
        <w:tc>
          <w:tcPr>
            <w:tcW w:w="2207" w:type="dxa"/>
            <w:shd w:val="clear" w:color="auto" w:fill="auto"/>
            <w:hideMark/>
          </w:tcPr>
          <w:p w14:paraId="0DC12BA1"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Nucleo</w:t>
            </w:r>
          </w:p>
        </w:tc>
        <w:tc>
          <w:tcPr>
            <w:tcW w:w="8547" w:type="dxa"/>
            <w:shd w:val="clear" w:color="auto" w:fill="auto"/>
            <w:hideMark/>
          </w:tcPr>
          <w:p w14:paraId="46B37C8E"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Nucleo is delighted to be a TBMH partner organisation!</w:t>
            </w:r>
          </w:p>
        </w:tc>
      </w:tr>
      <w:tr w:rsidR="005304D7" w:rsidRPr="005304D7" w14:paraId="5EE51A73" w14:textId="77777777" w:rsidTr="00813DF3">
        <w:trPr>
          <w:trHeight w:val="1226"/>
          <w:jc w:val="center"/>
        </w:trPr>
        <w:tc>
          <w:tcPr>
            <w:tcW w:w="2207" w:type="dxa"/>
            <w:shd w:val="clear" w:color="auto" w:fill="auto"/>
            <w:hideMark/>
          </w:tcPr>
          <w:p w14:paraId="11181DD1"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Revere Arts</w:t>
            </w:r>
          </w:p>
        </w:tc>
        <w:tc>
          <w:tcPr>
            <w:tcW w:w="8547" w:type="dxa"/>
            <w:shd w:val="clear" w:color="auto" w:fill="auto"/>
            <w:hideMark/>
          </w:tcPr>
          <w:p w14:paraId="653C8C74"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Revere Arts works with some of UK’s finest cultural institutions, from conservatoires to orchestras. Our goal is to open the Tri-borough to these networks, giving their students life changing opportunities and experiences. With a world class roster of some of Classical and Jazz's leading artists, we will support the Tri-borough with access to these artists as well as our roster of education specialists. </w:t>
            </w:r>
          </w:p>
        </w:tc>
      </w:tr>
      <w:tr w:rsidR="005304D7" w:rsidRPr="005304D7" w14:paraId="201A2232" w14:textId="77777777" w:rsidTr="00813DF3">
        <w:trPr>
          <w:trHeight w:val="2771"/>
          <w:jc w:val="center"/>
        </w:trPr>
        <w:tc>
          <w:tcPr>
            <w:tcW w:w="2207" w:type="dxa"/>
            <w:shd w:val="clear" w:color="auto" w:fill="auto"/>
            <w:hideMark/>
          </w:tcPr>
          <w:p w14:paraId="1634A597"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Royal Academy of Music</w:t>
            </w:r>
          </w:p>
        </w:tc>
        <w:tc>
          <w:tcPr>
            <w:tcW w:w="8547" w:type="dxa"/>
            <w:shd w:val="clear" w:color="auto" w:fill="auto"/>
            <w:hideMark/>
          </w:tcPr>
          <w:p w14:paraId="7CC15656"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Open Academy</w:t>
            </w:r>
            <w:r w:rsidRPr="005304D7">
              <w:rPr>
                <w:rFonts w:ascii="Arial" w:eastAsia="Times New Roman" w:hAnsi="Arial" w:cs="Arial"/>
                <w:color w:val="000000"/>
                <w:sz w:val="20"/>
                <w:lang w:eastAsia="en-GB"/>
              </w:rPr>
              <w:br/>
              <w:t>We work in partnership with organisations based in the Tri-borough to deliver projects to provide placement opportunities for our students. These include Wigmore Hall, The Choir with No Name, 60 Penfold Street care home and Age UK Westminster. We also submit data as part of the end of year collection for the TBMH, and members of the Open Academy team attend the termly partner meetings.</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Widening Participation</w:t>
            </w:r>
            <w:r w:rsidRPr="005304D7">
              <w:rPr>
                <w:rFonts w:ascii="Arial" w:eastAsia="Times New Roman" w:hAnsi="Arial" w:cs="Arial"/>
                <w:color w:val="000000"/>
                <w:sz w:val="20"/>
                <w:lang w:eastAsia="en-GB"/>
              </w:rPr>
              <w:br/>
              <w:t xml:space="preserve">TBMH supports our efforts through recommending young musicians to the Your Academy </w:t>
            </w:r>
            <w:proofErr w:type="gramStart"/>
            <w:r w:rsidRPr="005304D7">
              <w:rPr>
                <w:rFonts w:ascii="Arial" w:eastAsia="Times New Roman" w:hAnsi="Arial" w:cs="Arial"/>
                <w:color w:val="000000"/>
                <w:sz w:val="20"/>
                <w:lang w:eastAsia="en-GB"/>
              </w:rPr>
              <w:t>programme, and</w:t>
            </w:r>
            <w:proofErr w:type="gramEnd"/>
            <w:r w:rsidRPr="005304D7">
              <w:rPr>
                <w:rFonts w:ascii="Arial" w:eastAsia="Times New Roman" w:hAnsi="Arial" w:cs="Arial"/>
                <w:color w:val="000000"/>
                <w:sz w:val="20"/>
                <w:lang w:eastAsia="en-GB"/>
              </w:rPr>
              <w:t xml:space="preserve"> circulating our offers to schools within the boroughs. TBMH provides feedback on Your Academy projects, advocates for us and gives us an understanding of the current challenges local authority music hubs, schools and young musicians are facing.</w:t>
            </w:r>
          </w:p>
        </w:tc>
      </w:tr>
      <w:tr w:rsidR="005304D7" w:rsidRPr="005304D7" w14:paraId="59087EBE" w14:textId="77777777" w:rsidTr="00813DF3">
        <w:trPr>
          <w:trHeight w:val="980"/>
          <w:jc w:val="center"/>
        </w:trPr>
        <w:tc>
          <w:tcPr>
            <w:tcW w:w="2207" w:type="dxa"/>
            <w:shd w:val="clear" w:color="auto" w:fill="auto"/>
            <w:hideMark/>
          </w:tcPr>
          <w:p w14:paraId="259EA2DF"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Royal Albert Hall</w:t>
            </w:r>
          </w:p>
        </w:tc>
        <w:tc>
          <w:tcPr>
            <w:tcW w:w="8547" w:type="dxa"/>
            <w:shd w:val="clear" w:color="auto" w:fill="auto"/>
            <w:hideMark/>
          </w:tcPr>
          <w:p w14:paraId="51DAFC28"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The Royal Albert Hall has been a proud Strategic Partner of the Tri-borough Music Hub since </w:t>
            </w:r>
            <w:proofErr w:type="spellStart"/>
            <w:r w:rsidRPr="005304D7">
              <w:rPr>
                <w:rFonts w:ascii="Arial" w:eastAsia="Times New Roman" w:hAnsi="Arial" w:cs="Arial"/>
                <w:color w:val="000000"/>
                <w:sz w:val="20"/>
                <w:lang w:eastAsia="en-GB"/>
              </w:rPr>
              <w:t>it's</w:t>
            </w:r>
            <w:proofErr w:type="spellEnd"/>
            <w:r w:rsidRPr="005304D7">
              <w:rPr>
                <w:rFonts w:ascii="Arial" w:eastAsia="Times New Roman" w:hAnsi="Arial" w:cs="Arial"/>
                <w:color w:val="000000"/>
                <w:sz w:val="20"/>
                <w:lang w:eastAsia="en-GB"/>
              </w:rPr>
              <w:t xml:space="preserve"> inception in 2012. During that </w:t>
            </w:r>
            <w:proofErr w:type="gramStart"/>
            <w:r w:rsidRPr="005304D7">
              <w:rPr>
                <w:rFonts w:ascii="Arial" w:eastAsia="Times New Roman" w:hAnsi="Arial" w:cs="Arial"/>
                <w:color w:val="000000"/>
                <w:sz w:val="20"/>
                <w:lang w:eastAsia="en-GB"/>
              </w:rPr>
              <w:t>time</w:t>
            </w:r>
            <w:proofErr w:type="gramEnd"/>
            <w:r w:rsidRPr="005304D7">
              <w:rPr>
                <w:rFonts w:ascii="Arial" w:eastAsia="Times New Roman" w:hAnsi="Arial" w:cs="Arial"/>
                <w:color w:val="000000"/>
                <w:sz w:val="20"/>
                <w:lang w:eastAsia="en-GB"/>
              </w:rPr>
              <w:t xml:space="preserve"> we have established a fantastic relationship which combines the expertise of both organisations to create incredible opportunities for the young people and schools in the Tri-brough area.</w:t>
            </w:r>
          </w:p>
        </w:tc>
      </w:tr>
      <w:tr w:rsidR="005304D7" w:rsidRPr="005304D7" w14:paraId="58FCB0D4" w14:textId="77777777" w:rsidTr="00813DF3">
        <w:trPr>
          <w:trHeight w:val="980"/>
          <w:jc w:val="center"/>
        </w:trPr>
        <w:tc>
          <w:tcPr>
            <w:tcW w:w="2207" w:type="dxa"/>
            <w:shd w:val="clear" w:color="auto" w:fill="auto"/>
            <w:hideMark/>
          </w:tcPr>
          <w:p w14:paraId="35F334A9"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Royal College of Music</w:t>
            </w:r>
          </w:p>
        </w:tc>
        <w:tc>
          <w:tcPr>
            <w:tcW w:w="8547" w:type="dxa"/>
            <w:shd w:val="clear" w:color="auto" w:fill="auto"/>
            <w:hideMark/>
          </w:tcPr>
          <w:p w14:paraId="4E3817FA"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The RCM is a strategic partner with TBMH supporting decision making and governance. RCM Sparks, engages practically with TBMH, working with schools, hubs ensembles and supporting community links.  </w:t>
            </w:r>
          </w:p>
        </w:tc>
      </w:tr>
      <w:tr w:rsidR="005304D7" w:rsidRPr="005304D7" w14:paraId="45153C0B" w14:textId="77777777" w:rsidTr="00813DF3">
        <w:trPr>
          <w:trHeight w:val="2452"/>
          <w:jc w:val="center"/>
        </w:trPr>
        <w:tc>
          <w:tcPr>
            <w:tcW w:w="2207" w:type="dxa"/>
            <w:shd w:val="clear" w:color="auto" w:fill="auto"/>
            <w:hideMark/>
          </w:tcPr>
          <w:p w14:paraId="71189B24"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lastRenderedPageBreak/>
              <w:t>Royal Philharmonic Orchestra</w:t>
            </w:r>
          </w:p>
        </w:tc>
        <w:tc>
          <w:tcPr>
            <w:tcW w:w="8547" w:type="dxa"/>
            <w:shd w:val="clear" w:color="auto" w:fill="auto"/>
            <w:hideMark/>
          </w:tcPr>
          <w:p w14:paraId="5804A405"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Periodically working with early years families through local partnerships with Pimlico Toy Library and Westminster Music Library.</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xml:space="preserve">• Providing open rehearsal and ‘Meet the Musician’ opportunities to TBMH young people interested in attending concert rehearsals at Royal Albert Hall and/or Cadogan Hall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Signposting of TBMH young people to open recruitment RPO projects, including creative music-making projects for young people with vision impairments</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xml:space="preserve">• Further opportunities to develop relevant work, particularly around working with young people with special educational needs and/or disabilities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Potential to develop work around our residency at Royal Albert Hall.</w:t>
            </w:r>
          </w:p>
        </w:tc>
      </w:tr>
      <w:tr w:rsidR="005304D7" w:rsidRPr="005304D7" w14:paraId="35F686D0" w14:textId="77777777" w:rsidTr="00813DF3">
        <w:trPr>
          <w:trHeight w:val="881"/>
          <w:jc w:val="center"/>
        </w:trPr>
        <w:tc>
          <w:tcPr>
            <w:tcW w:w="2207" w:type="dxa"/>
            <w:shd w:val="clear" w:color="auto" w:fill="auto"/>
            <w:hideMark/>
          </w:tcPr>
          <w:p w14:paraId="5AAD3EDF"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Serious Events Ltd</w:t>
            </w:r>
          </w:p>
        </w:tc>
        <w:tc>
          <w:tcPr>
            <w:tcW w:w="8547" w:type="dxa"/>
            <w:shd w:val="clear" w:color="auto" w:fill="auto"/>
            <w:hideMark/>
          </w:tcPr>
          <w:p w14:paraId="4351D8CA"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We partner with Tri-borough Music Hub through our annual showcase of youth jazz ensembles, The London Lineup, held each year as part of the EFG London Jazz Festival. Last year, the Tri-borough Music Hub choral ensemble, Next Level Voices, performed on the day and we hope to bring other Tri-borough ensembles back in the coming years.</w:t>
            </w:r>
          </w:p>
        </w:tc>
      </w:tr>
      <w:tr w:rsidR="005304D7" w:rsidRPr="005304D7" w14:paraId="07D51B50" w14:textId="77777777" w:rsidTr="00813DF3">
        <w:trPr>
          <w:trHeight w:val="395"/>
          <w:jc w:val="center"/>
        </w:trPr>
        <w:tc>
          <w:tcPr>
            <w:tcW w:w="2207" w:type="dxa"/>
            <w:shd w:val="clear" w:color="auto" w:fill="auto"/>
            <w:hideMark/>
          </w:tcPr>
          <w:p w14:paraId="4D9EB3B3"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Sound Connections</w:t>
            </w:r>
          </w:p>
        </w:tc>
        <w:tc>
          <w:tcPr>
            <w:tcW w:w="8547" w:type="dxa"/>
            <w:shd w:val="clear" w:color="auto" w:fill="auto"/>
            <w:hideMark/>
          </w:tcPr>
          <w:p w14:paraId="5C60C792"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Support with Youth Voice; Training and professional development; Early Years Music network; Youth network (Wired4Music). </w:t>
            </w:r>
          </w:p>
        </w:tc>
      </w:tr>
      <w:tr w:rsidR="005304D7" w:rsidRPr="005304D7" w14:paraId="7DA2BAFC" w14:textId="77777777" w:rsidTr="00813DF3">
        <w:trPr>
          <w:trHeight w:val="3266"/>
          <w:jc w:val="center"/>
        </w:trPr>
        <w:tc>
          <w:tcPr>
            <w:tcW w:w="2207" w:type="dxa"/>
            <w:shd w:val="clear" w:color="auto" w:fill="auto"/>
            <w:hideMark/>
          </w:tcPr>
          <w:p w14:paraId="1585756D"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Southbank Sinfonia at St John's Smith Square</w:t>
            </w:r>
          </w:p>
        </w:tc>
        <w:tc>
          <w:tcPr>
            <w:tcW w:w="8547" w:type="dxa"/>
            <w:shd w:val="clear" w:color="auto" w:fill="auto"/>
            <w:hideMark/>
          </w:tcPr>
          <w:p w14:paraId="3BF69444"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We are in the process of expanding our work with the Tri-borough Music Hub. </w:t>
            </w:r>
            <w:r w:rsidRPr="005304D7">
              <w:rPr>
                <w:rFonts w:ascii="Arial" w:eastAsia="Times New Roman" w:hAnsi="Arial" w:cs="Arial"/>
                <w:color w:val="000000"/>
                <w:sz w:val="20"/>
                <w:lang w:eastAsia="en-GB"/>
              </w:rPr>
              <w:br/>
              <w:t xml:space="preserve">Currently we work with the Primary School St Mary's Bryanston Square, which is one of the schools within the Tri-borough. The 2022 - 23 academic year was our first year working with SMB and we are continuing our partnership in the 23-24 academic year. </w:t>
            </w:r>
            <w:r w:rsidRPr="005304D7">
              <w:rPr>
                <w:rFonts w:ascii="Arial" w:eastAsia="Times New Roman" w:hAnsi="Arial" w:cs="Arial"/>
                <w:color w:val="000000"/>
                <w:sz w:val="20"/>
                <w:lang w:eastAsia="en-GB"/>
              </w:rPr>
              <w:br/>
              <w:t xml:space="preserve">SJSS is also hosting the Tri-borough' s annual massed schools Strings playing day on Monday 25th March 2024, with side by side playing from the SBS musicians. This will include around 150 young string players from multiple schools experiencing the venue and the musicians. </w:t>
            </w:r>
            <w:r w:rsidRPr="005304D7">
              <w:rPr>
                <w:rFonts w:ascii="Arial" w:eastAsia="Times New Roman" w:hAnsi="Arial" w:cs="Arial"/>
                <w:color w:val="000000"/>
                <w:sz w:val="20"/>
                <w:lang w:eastAsia="en-GB"/>
              </w:rPr>
              <w:br/>
            </w:r>
            <w:r w:rsidRPr="005304D7">
              <w:rPr>
                <w:rFonts w:ascii="Arial" w:eastAsia="Times New Roman" w:hAnsi="Arial" w:cs="Arial"/>
                <w:color w:val="000000"/>
                <w:sz w:val="20"/>
                <w:lang w:eastAsia="en-GB"/>
              </w:rPr>
              <w:br/>
              <w:t xml:space="preserve">Our players support local schools with workshops, coaching and side-by-side rehearsal and performance opportunities either on site or at St John's Smith Square.  We would like to with </w:t>
            </w:r>
            <w:proofErr w:type="spellStart"/>
            <w:r w:rsidRPr="005304D7">
              <w:rPr>
                <w:rFonts w:ascii="Arial" w:eastAsia="Times New Roman" w:hAnsi="Arial" w:cs="Arial"/>
                <w:color w:val="000000"/>
                <w:sz w:val="20"/>
                <w:lang w:eastAsia="en-GB"/>
              </w:rPr>
              <w:t>with</w:t>
            </w:r>
            <w:proofErr w:type="spellEnd"/>
            <w:r w:rsidRPr="005304D7">
              <w:rPr>
                <w:rFonts w:ascii="Arial" w:eastAsia="Times New Roman" w:hAnsi="Arial" w:cs="Arial"/>
                <w:color w:val="000000"/>
                <w:sz w:val="20"/>
                <w:lang w:eastAsia="en-GB"/>
              </w:rPr>
              <w:t xml:space="preserve"> Tri-borough Music Hub to extend and formalise this working through its member organisations and </w:t>
            </w:r>
            <w:proofErr w:type="gramStart"/>
            <w:r w:rsidRPr="005304D7">
              <w:rPr>
                <w:rFonts w:ascii="Arial" w:eastAsia="Times New Roman" w:hAnsi="Arial" w:cs="Arial"/>
                <w:color w:val="000000"/>
                <w:sz w:val="20"/>
                <w:lang w:eastAsia="en-GB"/>
              </w:rPr>
              <w:t>schools</w:t>
            </w:r>
            <w:proofErr w:type="gramEnd"/>
            <w:r w:rsidRPr="005304D7">
              <w:rPr>
                <w:rFonts w:ascii="Arial" w:eastAsia="Times New Roman" w:hAnsi="Arial" w:cs="Arial"/>
                <w:color w:val="000000"/>
                <w:sz w:val="20"/>
                <w:lang w:eastAsia="en-GB"/>
              </w:rPr>
              <w:t xml:space="preserve"> links.  We also provide workshop and performance space for Tri-borough Music Hub major events for free.  </w:t>
            </w:r>
          </w:p>
        </w:tc>
      </w:tr>
      <w:tr w:rsidR="005304D7" w:rsidRPr="005304D7" w14:paraId="5F7DF743" w14:textId="77777777" w:rsidTr="00813DF3">
        <w:trPr>
          <w:trHeight w:val="267"/>
          <w:jc w:val="center"/>
        </w:trPr>
        <w:tc>
          <w:tcPr>
            <w:tcW w:w="2207" w:type="dxa"/>
            <w:shd w:val="clear" w:color="auto" w:fill="auto"/>
            <w:hideMark/>
          </w:tcPr>
          <w:p w14:paraId="66EC3DEC"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TEA films Ltd</w:t>
            </w:r>
          </w:p>
        </w:tc>
        <w:tc>
          <w:tcPr>
            <w:tcW w:w="8547" w:type="dxa"/>
            <w:shd w:val="clear" w:color="auto" w:fill="auto"/>
            <w:hideMark/>
          </w:tcPr>
          <w:p w14:paraId="101061A0"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We provide video and photography assets to help advertise and publicise TBMH events.</w:t>
            </w:r>
          </w:p>
        </w:tc>
      </w:tr>
      <w:tr w:rsidR="005304D7" w:rsidRPr="005304D7" w14:paraId="553A1306" w14:textId="77777777" w:rsidTr="00813DF3">
        <w:trPr>
          <w:trHeight w:val="409"/>
          <w:jc w:val="center"/>
        </w:trPr>
        <w:tc>
          <w:tcPr>
            <w:tcW w:w="2207" w:type="dxa"/>
            <w:shd w:val="clear" w:color="auto" w:fill="auto"/>
            <w:hideMark/>
          </w:tcPr>
          <w:p w14:paraId="7E83B1C2"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The Bach Choir</w:t>
            </w:r>
          </w:p>
        </w:tc>
        <w:tc>
          <w:tcPr>
            <w:tcW w:w="8547" w:type="dxa"/>
            <w:shd w:val="clear" w:color="auto" w:fill="auto"/>
            <w:hideMark/>
          </w:tcPr>
          <w:p w14:paraId="1D475950"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The Bach Choir works with TBMH, and other partner organisations, to develop better practice and our offer to young people as well as identify suitable schools and workshop facilitators. </w:t>
            </w:r>
          </w:p>
        </w:tc>
      </w:tr>
      <w:tr w:rsidR="005304D7" w:rsidRPr="005304D7" w14:paraId="2F098BCB" w14:textId="77777777" w:rsidTr="00813DF3">
        <w:trPr>
          <w:trHeight w:val="918"/>
          <w:jc w:val="center"/>
        </w:trPr>
        <w:tc>
          <w:tcPr>
            <w:tcW w:w="2207" w:type="dxa"/>
            <w:shd w:val="clear" w:color="auto" w:fill="auto"/>
            <w:hideMark/>
          </w:tcPr>
          <w:p w14:paraId="2FF8B987"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The Rhythm Studio</w:t>
            </w:r>
          </w:p>
        </w:tc>
        <w:tc>
          <w:tcPr>
            <w:tcW w:w="8547" w:type="dxa"/>
            <w:shd w:val="clear" w:color="auto" w:fill="auto"/>
            <w:hideMark/>
          </w:tcPr>
          <w:p w14:paraId="73F23C8B"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The Rhythm Studio supports the Tri-Borough Music Hub's contemporary music offer via support and co-delivery of events and workshops. Examples of these events include the annual Future Sounds competition, Music Makes Me and Sounds Like Hammersmith &amp; Fulham.</w:t>
            </w:r>
          </w:p>
        </w:tc>
      </w:tr>
      <w:tr w:rsidR="005304D7" w:rsidRPr="005304D7" w14:paraId="0646CE87" w14:textId="77777777" w:rsidTr="00813DF3">
        <w:trPr>
          <w:trHeight w:val="1389"/>
          <w:jc w:val="center"/>
        </w:trPr>
        <w:tc>
          <w:tcPr>
            <w:tcW w:w="2207" w:type="dxa"/>
            <w:shd w:val="clear" w:color="auto" w:fill="auto"/>
            <w:hideMark/>
          </w:tcPr>
          <w:p w14:paraId="1C44C8C9"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Turtle Key Arts</w:t>
            </w:r>
          </w:p>
        </w:tc>
        <w:tc>
          <w:tcPr>
            <w:tcW w:w="8547" w:type="dxa"/>
            <w:shd w:val="clear" w:color="auto" w:fill="auto"/>
            <w:hideMark/>
          </w:tcPr>
          <w:p w14:paraId="15D778ED"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 xml:space="preserve">We are both partners at Lyric Hammersmith and as such we communicate about our ongoing projects and find ways to collaborate when possible. We work with a number of the same young musicians and </w:t>
            </w:r>
            <w:proofErr w:type="gramStart"/>
            <w:r w:rsidRPr="005304D7">
              <w:rPr>
                <w:rFonts w:ascii="Arial" w:eastAsia="Times New Roman" w:hAnsi="Arial" w:cs="Arial"/>
                <w:color w:val="000000"/>
                <w:sz w:val="20"/>
                <w:lang w:eastAsia="en-GB"/>
              </w:rPr>
              <w:t>organisations</w:t>
            </w:r>
            <w:proofErr w:type="gramEnd"/>
            <w:r w:rsidRPr="005304D7">
              <w:rPr>
                <w:rFonts w:ascii="Arial" w:eastAsia="Times New Roman" w:hAnsi="Arial" w:cs="Arial"/>
                <w:color w:val="000000"/>
                <w:sz w:val="20"/>
                <w:lang w:eastAsia="en-GB"/>
              </w:rPr>
              <w:t xml:space="preserve"> and we highlight their work to all those we come into contact with. We use their networks to communicate some of our offers and they are very generous with last minute equipment requests. We value the network that they create immensely. </w:t>
            </w:r>
          </w:p>
        </w:tc>
      </w:tr>
      <w:tr w:rsidR="005304D7" w:rsidRPr="005304D7" w14:paraId="13B6BEA3" w14:textId="77777777" w:rsidTr="00813DF3">
        <w:trPr>
          <w:trHeight w:val="256"/>
          <w:jc w:val="center"/>
        </w:trPr>
        <w:tc>
          <w:tcPr>
            <w:tcW w:w="2207" w:type="dxa"/>
            <w:shd w:val="clear" w:color="auto" w:fill="auto"/>
            <w:hideMark/>
          </w:tcPr>
          <w:p w14:paraId="656DCDE2"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Voices Foundation</w:t>
            </w:r>
          </w:p>
        </w:tc>
        <w:tc>
          <w:tcPr>
            <w:tcW w:w="8547" w:type="dxa"/>
            <w:shd w:val="clear" w:color="auto" w:fill="auto"/>
            <w:hideMark/>
          </w:tcPr>
          <w:p w14:paraId="408043D3"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Providing teacher training in choral leadership.</w:t>
            </w:r>
          </w:p>
        </w:tc>
      </w:tr>
      <w:tr w:rsidR="005304D7" w:rsidRPr="005304D7" w14:paraId="11A13B71" w14:textId="77777777" w:rsidTr="00813DF3">
        <w:trPr>
          <w:trHeight w:val="690"/>
          <w:jc w:val="center"/>
        </w:trPr>
        <w:tc>
          <w:tcPr>
            <w:tcW w:w="2207" w:type="dxa"/>
            <w:shd w:val="clear" w:color="auto" w:fill="auto"/>
            <w:hideMark/>
          </w:tcPr>
          <w:p w14:paraId="64BC238B"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Westminster Council</w:t>
            </w:r>
          </w:p>
        </w:tc>
        <w:tc>
          <w:tcPr>
            <w:tcW w:w="8547" w:type="dxa"/>
            <w:shd w:val="clear" w:color="auto" w:fill="auto"/>
            <w:hideMark/>
          </w:tcPr>
          <w:p w14:paraId="20AC6B68" w14:textId="77777777"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In the past the Culture Library Services Manager has had more involvement with the Tri-borough Music Hub than my post. My main role is in drawing upon data for research and policy briefings, where needed.</w:t>
            </w:r>
          </w:p>
        </w:tc>
      </w:tr>
      <w:tr w:rsidR="005304D7" w:rsidRPr="005304D7" w14:paraId="287CC8E0" w14:textId="77777777" w:rsidTr="00813DF3">
        <w:trPr>
          <w:trHeight w:val="54"/>
          <w:jc w:val="center"/>
        </w:trPr>
        <w:tc>
          <w:tcPr>
            <w:tcW w:w="2207" w:type="dxa"/>
            <w:shd w:val="clear" w:color="auto" w:fill="auto"/>
            <w:hideMark/>
          </w:tcPr>
          <w:p w14:paraId="71721C8A" w14:textId="77777777" w:rsidR="005304D7" w:rsidRPr="005304D7" w:rsidRDefault="005304D7" w:rsidP="00813DF3">
            <w:pPr>
              <w:rPr>
                <w:rFonts w:ascii="Arial" w:eastAsia="Times New Roman" w:hAnsi="Arial" w:cs="Arial"/>
                <w:b/>
                <w:bCs/>
                <w:color w:val="000000"/>
                <w:sz w:val="20"/>
                <w:lang w:eastAsia="en-GB"/>
              </w:rPr>
            </w:pPr>
            <w:r w:rsidRPr="005304D7">
              <w:rPr>
                <w:rFonts w:ascii="Arial" w:eastAsia="Times New Roman" w:hAnsi="Arial" w:cs="Arial"/>
                <w:b/>
                <w:bCs/>
                <w:color w:val="000000"/>
                <w:sz w:val="20"/>
                <w:lang w:eastAsia="en-GB"/>
              </w:rPr>
              <w:t>Wigmore Hall</w:t>
            </w:r>
          </w:p>
        </w:tc>
        <w:tc>
          <w:tcPr>
            <w:tcW w:w="8547" w:type="dxa"/>
            <w:shd w:val="clear" w:color="auto" w:fill="auto"/>
            <w:hideMark/>
          </w:tcPr>
          <w:p w14:paraId="258C1191" w14:textId="77777777" w:rsidR="00813DF3"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t>We lead a Local Schools Programme, which aims to connect Wigmore Hall to our local school community in Westminster and build a network of schools which collaborate with us and each other to inspire children and young people to connect with music, engaging with their imagination and creativity, and to build teacher skills and confidence in leading classroom music making.</w:t>
            </w:r>
          </w:p>
          <w:p w14:paraId="41BDC6B4" w14:textId="47C9D8B9" w:rsidR="005304D7" w:rsidRPr="005304D7" w:rsidRDefault="005304D7" w:rsidP="00813DF3">
            <w:pPr>
              <w:rPr>
                <w:rFonts w:ascii="Arial" w:eastAsia="Times New Roman" w:hAnsi="Arial" w:cs="Arial"/>
                <w:color w:val="000000"/>
                <w:sz w:val="20"/>
                <w:lang w:eastAsia="en-GB"/>
              </w:rPr>
            </w:pPr>
            <w:r w:rsidRPr="005304D7">
              <w:rPr>
                <w:rFonts w:ascii="Arial" w:eastAsia="Times New Roman" w:hAnsi="Arial" w:cs="Arial"/>
                <w:color w:val="000000"/>
                <w:sz w:val="20"/>
                <w:lang w:eastAsia="en-GB"/>
              </w:rPr>
              <w:br/>
              <w:t xml:space="preserve">We also lead Schools Concerts at Wigmore Hall: BSL-interpreted interactive performances designed to support the National Curriculum for music at EYFS, Key Stage 1 and Key Stage </w:t>
            </w:r>
          </w:p>
        </w:tc>
      </w:tr>
    </w:tbl>
    <w:p w14:paraId="302626FD" w14:textId="77777777" w:rsidR="00655A4F" w:rsidRDefault="00655A4F" w:rsidP="009A0546">
      <w:pPr>
        <w:pStyle w:val="Heading1"/>
        <w:spacing w:before="0" w:after="0"/>
        <w:rPr>
          <w:rFonts w:ascii="Arial" w:hAnsi="Arial" w:cs="Arial"/>
          <w:sz w:val="32"/>
          <w:szCs w:val="32"/>
        </w:rPr>
      </w:pPr>
    </w:p>
    <w:p w14:paraId="554F5E49" w14:textId="77777777" w:rsidR="00655A4F" w:rsidRDefault="00655A4F" w:rsidP="009A0546">
      <w:pPr>
        <w:pStyle w:val="Heading1"/>
        <w:spacing w:before="0" w:after="0"/>
        <w:rPr>
          <w:rFonts w:ascii="Arial" w:hAnsi="Arial" w:cs="Arial"/>
          <w:sz w:val="32"/>
          <w:szCs w:val="32"/>
        </w:rPr>
      </w:pPr>
    </w:p>
    <w:p w14:paraId="55FD779A" w14:textId="77777777" w:rsidR="00813DF3" w:rsidRDefault="00813DF3">
      <w:pPr>
        <w:rPr>
          <w:rFonts w:ascii="Arial" w:eastAsiaTheme="majorEastAsia" w:hAnsi="Arial" w:cs="Arial"/>
          <w:b/>
          <w:bCs/>
          <w:color w:val="365F91" w:themeColor="accent1" w:themeShade="BF"/>
          <w:sz w:val="32"/>
          <w:szCs w:val="32"/>
          <w:lang w:val="en-US"/>
        </w:rPr>
      </w:pPr>
      <w:r>
        <w:rPr>
          <w:rFonts w:ascii="Arial" w:hAnsi="Arial" w:cs="Arial"/>
          <w:sz w:val="32"/>
          <w:szCs w:val="32"/>
        </w:rPr>
        <w:br w:type="page"/>
      </w:r>
    </w:p>
    <w:p w14:paraId="527446FA" w14:textId="69A0B99C" w:rsidR="00B843DF" w:rsidRPr="009A0546" w:rsidRDefault="00B843DF" w:rsidP="009A0546">
      <w:pPr>
        <w:pStyle w:val="Heading1"/>
        <w:spacing w:before="0" w:after="0"/>
        <w:rPr>
          <w:rFonts w:ascii="Arial" w:hAnsi="Arial" w:cs="Arial"/>
          <w:sz w:val="32"/>
          <w:szCs w:val="32"/>
        </w:rPr>
      </w:pPr>
      <w:r w:rsidRPr="009A0546">
        <w:rPr>
          <w:rFonts w:ascii="Arial" w:hAnsi="Arial" w:cs="Arial"/>
          <w:sz w:val="32"/>
          <w:szCs w:val="32"/>
        </w:rPr>
        <w:lastRenderedPageBreak/>
        <w:t>Criteria for Tri-borough Music Hub Partners</w:t>
      </w:r>
      <w:bookmarkEnd w:id="18"/>
      <w:r w:rsidRPr="009A0546">
        <w:rPr>
          <w:rFonts w:ascii="Arial" w:hAnsi="Arial" w:cs="Arial"/>
          <w:sz w:val="32"/>
          <w:szCs w:val="32"/>
        </w:rPr>
        <w:t xml:space="preserve"> </w:t>
      </w:r>
    </w:p>
    <w:p w14:paraId="7D783E3C" w14:textId="08F890AA" w:rsidR="00597F97" w:rsidRPr="0077529D" w:rsidRDefault="00597F97" w:rsidP="0077529D">
      <w:pPr>
        <w:pStyle w:val="Heading1"/>
        <w:spacing w:before="0" w:after="0" w:line="240" w:lineRule="auto"/>
        <w:rPr>
          <w:rFonts w:ascii="Arial" w:hAnsi="Arial" w:cs="Arial"/>
          <w:sz w:val="22"/>
          <w:szCs w:val="22"/>
          <w:lang w:val="en-GB"/>
        </w:rPr>
      </w:pPr>
      <w:bookmarkStart w:id="19" w:name="_PARTNERSHIP_WORKING_OVERVIEW"/>
      <w:bookmarkStart w:id="20" w:name="_PARTNERS"/>
      <w:bookmarkStart w:id="21" w:name="_Toc146257245"/>
      <w:bookmarkEnd w:id="19"/>
      <w:bookmarkEnd w:id="20"/>
      <w:r w:rsidRPr="0077529D">
        <w:rPr>
          <w:rFonts w:ascii="Arial" w:hAnsi="Arial" w:cs="Arial"/>
          <w:sz w:val="22"/>
          <w:szCs w:val="22"/>
          <w:lang w:val="en-GB"/>
        </w:rPr>
        <w:t>PARTNERS</w:t>
      </w:r>
      <w:bookmarkEnd w:id="21"/>
    </w:p>
    <w:p w14:paraId="0DF10EC2" w14:textId="77777777" w:rsidR="00597F97" w:rsidRPr="0077529D" w:rsidRDefault="00597F97" w:rsidP="0077529D">
      <w:pPr>
        <w:pStyle w:val="Normal1"/>
        <w:spacing w:line="240" w:lineRule="auto"/>
        <w:rPr>
          <w:lang w:val="en-GB"/>
        </w:rPr>
      </w:pPr>
      <w:r w:rsidRPr="0077529D">
        <w:rPr>
          <w:b/>
          <w:lang w:val="en-GB"/>
        </w:rPr>
        <w:t xml:space="preserve">Tri-borough Music Hub </w:t>
      </w:r>
      <w:r w:rsidRPr="00EF73F7">
        <w:rPr>
          <w:b/>
          <w:u w:val="single"/>
          <w:lang w:val="en-GB"/>
        </w:rPr>
        <w:t>Strategic Partners</w:t>
      </w:r>
      <w:r w:rsidRPr="0077529D">
        <w:rPr>
          <w:b/>
          <w:lang w:val="en-GB"/>
        </w:rPr>
        <w:t xml:space="preserve"> </w:t>
      </w:r>
      <w:r w:rsidRPr="0077529D">
        <w:rPr>
          <w:lang w:val="en-GB"/>
        </w:rPr>
        <w:t>will: -</w:t>
      </w:r>
    </w:p>
    <w:p w14:paraId="4A9D1752" w14:textId="254F20A9" w:rsidR="00BF29E9" w:rsidRPr="0077529D" w:rsidRDefault="00BF29E9" w:rsidP="00BF29E9">
      <w:pPr>
        <w:pStyle w:val="Normal1"/>
        <w:numPr>
          <w:ilvl w:val="0"/>
          <w:numId w:val="4"/>
        </w:numPr>
        <w:spacing w:line="240" w:lineRule="auto"/>
        <w:ind w:left="709" w:hanging="349"/>
        <w:rPr>
          <w:b/>
          <w:lang w:val="en-GB"/>
        </w:rPr>
      </w:pPr>
      <w:r w:rsidRPr="0077529D">
        <w:rPr>
          <w:color w:val="auto"/>
          <w:lang w:val="en-GB"/>
        </w:rPr>
        <w:t>be represented at all Strategic Partner Governance meetings, at decision maker level, to help drive change</w:t>
      </w:r>
      <w:r>
        <w:rPr>
          <w:color w:val="auto"/>
          <w:lang w:val="en-GB"/>
        </w:rPr>
        <w:t xml:space="preserve"> as part of the TBMH Board</w:t>
      </w:r>
    </w:p>
    <w:p w14:paraId="73CFD62E"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 xml:space="preserve">be an exemplary Delivery Partner, having significant impact in the Tri-borough </w:t>
      </w:r>
      <w:proofErr w:type="gramStart"/>
      <w:r w:rsidRPr="0077529D">
        <w:rPr>
          <w:lang w:val="en-GB"/>
        </w:rPr>
        <w:t>area</w:t>
      </w:r>
      <w:proofErr w:type="gramEnd"/>
    </w:p>
    <w:p w14:paraId="07589B46"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routinely provide strategic input and leadership into the work of the Tri-borough Music Hub</w:t>
      </w:r>
    </w:p>
    <w:p w14:paraId="6D4989F2" w14:textId="56C4E1F4" w:rsidR="00597F97" w:rsidRPr="0077529D" w:rsidRDefault="00597F97" w:rsidP="00417722">
      <w:pPr>
        <w:pStyle w:val="Normal1"/>
        <w:numPr>
          <w:ilvl w:val="0"/>
          <w:numId w:val="4"/>
        </w:numPr>
        <w:spacing w:line="240" w:lineRule="auto"/>
        <w:ind w:left="709" w:hanging="349"/>
        <w:rPr>
          <w:lang w:val="en-GB"/>
        </w:rPr>
      </w:pPr>
      <w:r w:rsidRPr="0077529D">
        <w:rPr>
          <w:lang w:val="en-GB"/>
        </w:rPr>
        <w:t xml:space="preserve">provide challenge and support to the Head of the Tri-borough Music Hub, maintaining oversight of the running of the organisation and the extent to which it is meeting strategic aims, supporting quality </w:t>
      </w:r>
      <w:r w:rsidR="00EA3618" w:rsidRPr="0077529D">
        <w:rPr>
          <w:lang w:val="en-GB"/>
        </w:rPr>
        <w:t>assurance,</w:t>
      </w:r>
      <w:r w:rsidRPr="0077529D">
        <w:rPr>
          <w:lang w:val="en-GB"/>
        </w:rPr>
        <w:t xml:space="preserve"> and impacting evaluation </w:t>
      </w:r>
      <w:proofErr w:type="gramStart"/>
      <w:r w:rsidRPr="0077529D">
        <w:rPr>
          <w:lang w:val="en-GB"/>
        </w:rPr>
        <w:t>processes</w:t>
      </w:r>
      <w:proofErr w:type="gramEnd"/>
    </w:p>
    <w:p w14:paraId="393DE7A0"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take an active lead on a mutually agreed area of Hub workload (</w:t>
      </w:r>
      <w:proofErr w:type="gramStart"/>
      <w:r w:rsidRPr="0077529D">
        <w:rPr>
          <w:lang w:val="en-GB"/>
        </w:rPr>
        <w:t>e.g.</w:t>
      </w:r>
      <w:proofErr w:type="gramEnd"/>
      <w:r w:rsidRPr="0077529D">
        <w:rPr>
          <w:lang w:val="en-GB"/>
        </w:rPr>
        <w:t xml:space="preserve"> authoring funding applications or other documentation; supporting quality assurance of provision)</w:t>
      </w:r>
    </w:p>
    <w:p w14:paraId="16EBAF62" w14:textId="77777777" w:rsidR="00597F97" w:rsidRPr="0077529D" w:rsidRDefault="00597F97" w:rsidP="00417722">
      <w:pPr>
        <w:pStyle w:val="Normal1"/>
        <w:numPr>
          <w:ilvl w:val="0"/>
          <w:numId w:val="4"/>
        </w:numPr>
        <w:spacing w:line="240" w:lineRule="auto"/>
        <w:ind w:left="709" w:hanging="349"/>
        <w:rPr>
          <w:color w:val="auto"/>
          <w:lang w:val="en-GB"/>
        </w:rPr>
      </w:pPr>
      <w:r w:rsidRPr="0077529D">
        <w:rPr>
          <w:color w:val="auto"/>
          <w:lang w:val="en-GB"/>
        </w:rPr>
        <w:t xml:space="preserve">make a significant contribution to the success of flagship Tri-borough Music Hub </w:t>
      </w:r>
      <w:proofErr w:type="gramStart"/>
      <w:r w:rsidRPr="0077529D">
        <w:rPr>
          <w:color w:val="auto"/>
          <w:lang w:val="en-GB"/>
        </w:rPr>
        <w:t>events</w:t>
      </w:r>
      <w:proofErr w:type="gramEnd"/>
    </w:p>
    <w:p w14:paraId="6AB3F64D" w14:textId="77777777" w:rsidR="00597F97" w:rsidRPr="0077529D" w:rsidRDefault="00597F97" w:rsidP="00417722">
      <w:pPr>
        <w:pStyle w:val="Normal1"/>
        <w:numPr>
          <w:ilvl w:val="0"/>
          <w:numId w:val="4"/>
        </w:numPr>
        <w:spacing w:line="240" w:lineRule="auto"/>
        <w:ind w:left="709" w:hanging="349"/>
        <w:rPr>
          <w:color w:val="auto"/>
          <w:lang w:val="en-GB"/>
        </w:rPr>
      </w:pPr>
      <w:r w:rsidRPr="0077529D">
        <w:rPr>
          <w:color w:val="auto"/>
          <w:lang w:val="en-GB"/>
        </w:rPr>
        <w:t xml:space="preserve">provide exemplar models of delivery to other Delivery Partners in order to enhance and sustain the impact of all partner </w:t>
      </w:r>
      <w:proofErr w:type="gramStart"/>
      <w:r w:rsidRPr="0077529D">
        <w:rPr>
          <w:color w:val="auto"/>
          <w:lang w:val="en-GB"/>
        </w:rPr>
        <w:t>provision</w:t>
      </w:r>
      <w:proofErr w:type="gramEnd"/>
    </w:p>
    <w:p w14:paraId="0E27449E" w14:textId="77777777" w:rsidR="00B843DF" w:rsidRPr="0077529D" w:rsidRDefault="00B843DF" w:rsidP="0077529D">
      <w:pPr>
        <w:pStyle w:val="Normal1"/>
        <w:spacing w:line="240" w:lineRule="auto"/>
        <w:rPr>
          <w:b/>
          <w:lang w:val="en-GB"/>
        </w:rPr>
      </w:pPr>
    </w:p>
    <w:p w14:paraId="3739FE2E" w14:textId="77777777" w:rsidR="00B843DF" w:rsidRPr="0077529D" w:rsidRDefault="00B843DF" w:rsidP="0077529D">
      <w:pPr>
        <w:pStyle w:val="Normal1"/>
        <w:spacing w:line="240" w:lineRule="auto"/>
        <w:rPr>
          <w:lang w:val="en-GB"/>
        </w:rPr>
      </w:pPr>
      <w:r w:rsidRPr="0077529D">
        <w:rPr>
          <w:b/>
          <w:lang w:val="en-GB"/>
        </w:rPr>
        <w:t xml:space="preserve">Tri-borough Music Hub </w:t>
      </w:r>
      <w:r w:rsidRPr="00EF73F7">
        <w:rPr>
          <w:b/>
          <w:u w:val="single"/>
          <w:lang w:val="en-GB"/>
        </w:rPr>
        <w:t xml:space="preserve">Delivery </w:t>
      </w:r>
      <w:r w:rsidR="0072042F" w:rsidRPr="00EF73F7">
        <w:rPr>
          <w:b/>
          <w:u w:val="single"/>
          <w:lang w:val="en-GB"/>
        </w:rPr>
        <w:t>P</w:t>
      </w:r>
      <w:r w:rsidRPr="00EF73F7">
        <w:rPr>
          <w:b/>
          <w:u w:val="single"/>
          <w:lang w:val="en-GB"/>
        </w:rPr>
        <w:t>artner</w:t>
      </w:r>
      <w:r w:rsidRPr="0077529D">
        <w:rPr>
          <w:b/>
          <w:lang w:val="en-GB"/>
        </w:rPr>
        <w:t xml:space="preserve"> organisations</w:t>
      </w:r>
      <w:r w:rsidRPr="0077529D">
        <w:rPr>
          <w:lang w:val="en-GB"/>
        </w:rPr>
        <w:t xml:space="preserve"> </w:t>
      </w:r>
      <w:r w:rsidR="00A56C17" w:rsidRPr="0077529D">
        <w:rPr>
          <w:lang w:val="en-GB"/>
        </w:rPr>
        <w:t>will: -</w:t>
      </w:r>
    </w:p>
    <w:p w14:paraId="46D90633" w14:textId="77777777" w:rsidR="00B843DF" w:rsidRPr="0077529D" w:rsidRDefault="00B843DF" w:rsidP="00417722">
      <w:pPr>
        <w:pStyle w:val="Normal1"/>
        <w:numPr>
          <w:ilvl w:val="0"/>
          <w:numId w:val="6"/>
        </w:numPr>
        <w:spacing w:line="240" w:lineRule="auto"/>
        <w:rPr>
          <w:lang w:val="en-GB"/>
        </w:rPr>
      </w:pPr>
      <w:r w:rsidRPr="0077529D">
        <w:rPr>
          <w:lang w:val="en-GB"/>
        </w:rPr>
        <w:t xml:space="preserve">deliver provision that meets strategic aims of the Tri-borough Music Hub and supports its </w:t>
      </w:r>
      <w:proofErr w:type="gramStart"/>
      <w:r w:rsidRPr="0077529D">
        <w:rPr>
          <w:lang w:val="en-GB"/>
        </w:rPr>
        <w:t>mission</w:t>
      </w:r>
      <w:proofErr w:type="gramEnd"/>
    </w:p>
    <w:p w14:paraId="0ECFA40D" w14:textId="622F1442" w:rsidR="00B843DF" w:rsidRPr="0077529D" w:rsidRDefault="00B843DF" w:rsidP="00417722">
      <w:pPr>
        <w:pStyle w:val="Normal1"/>
        <w:numPr>
          <w:ilvl w:val="0"/>
          <w:numId w:val="6"/>
        </w:numPr>
        <w:spacing w:line="240" w:lineRule="auto"/>
        <w:rPr>
          <w:color w:val="auto"/>
          <w:lang w:val="en-GB"/>
        </w:rPr>
      </w:pPr>
      <w:r w:rsidRPr="0077529D">
        <w:rPr>
          <w:lang w:val="en-GB"/>
        </w:rPr>
        <w:t xml:space="preserve">deliver provision that adds value to schools and the wider community in terms of legacy, </w:t>
      </w:r>
      <w:r w:rsidRPr="0077529D">
        <w:rPr>
          <w:color w:val="auto"/>
          <w:lang w:val="en-GB"/>
        </w:rPr>
        <w:t>CPD, etc. beyond the end of the project</w:t>
      </w:r>
      <w:r w:rsidR="00AD0928" w:rsidRPr="0077529D">
        <w:rPr>
          <w:color w:val="auto"/>
          <w:lang w:val="en-GB"/>
        </w:rPr>
        <w:t>/programme</w:t>
      </w:r>
      <w:r w:rsidRPr="0077529D">
        <w:rPr>
          <w:color w:val="auto"/>
          <w:lang w:val="en-GB"/>
        </w:rPr>
        <w:t xml:space="preserve"> and beyond what might be expected of a purely bought / commissioned </w:t>
      </w:r>
      <w:proofErr w:type="gramStart"/>
      <w:r w:rsidRPr="0077529D">
        <w:rPr>
          <w:color w:val="auto"/>
          <w:lang w:val="en-GB"/>
        </w:rPr>
        <w:t>service</w:t>
      </w:r>
      <w:proofErr w:type="gramEnd"/>
    </w:p>
    <w:p w14:paraId="4ED5522D" w14:textId="4EA1BC91" w:rsidR="00B843DF" w:rsidRPr="0077529D" w:rsidRDefault="00B843DF" w:rsidP="00417722">
      <w:pPr>
        <w:pStyle w:val="Normal1"/>
        <w:numPr>
          <w:ilvl w:val="0"/>
          <w:numId w:val="6"/>
        </w:numPr>
        <w:spacing w:line="240" w:lineRule="auto"/>
        <w:rPr>
          <w:color w:val="auto"/>
          <w:lang w:val="en-GB"/>
        </w:rPr>
      </w:pPr>
      <w:r w:rsidRPr="0077529D">
        <w:rPr>
          <w:color w:val="auto"/>
          <w:lang w:val="en-GB"/>
        </w:rPr>
        <w:t xml:space="preserve">work with the TBMH to develop and deliver provision to address the gaps and needs identified in the Tri-borough </w:t>
      </w:r>
      <w:proofErr w:type="gramStart"/>
      <w:r w:rsidRPr="0077529D">
        <w:rPr>
          <w:color w:val="auto"/>
          <w:lang w:val="en-GB"/>
        </w:rPr>
        <w:t>area</w:t>
      </w:r>
      <w:proofErr w:type="gramEnd"/>
    </w:p>
    <w:p w14:paraId="2DCBF4BF" w14:textId="1D93B22C" w:rsidR="003207C9" w:rsidRPr="0077529D" w:rsidRDefault="003207C9" w:rsidP="00417722">
      <w:pPr>
        <w:pStyle w:val="Normal1"/>
        <w:numPr>
          <w:ilvl w:val="0"/>
          <w:numId w:val="6"/>
        </w:numPr>
        <w:spacing w:line="240" w:lineRule="auto"/>
        <w:rPr>
          <w:color w:val="auto"/>
          <w:lang w:val="en-GB"/>
        </w:rPr>
      </w:pPr>
      <w:r w:rsidRPr="0077529D">
        <w:rPr>
          <w:color w:val="auto"/>
          <w:lang w:val="en-GB"/>
        </w:rPr>
        <w:t xml:space="preserve">proactively demonstrate </w:t>
      </w:r>
      <w:r w:rsidR="009469C5" w:rsidRPr="0077529D">
        <w:rPr>
          <w:color w:val="auto"/>
          <w:lang w:val="en-GB"/>
        </w:rPr>
        <w:t xml:space="preserve">actions related to improving </w:t>
      </w:r>
      <w:r w:rsidR="009469C5" w:rsidRPr="0077529D">
        <w:rPr>
          <w:bCs/>
        </w:rPr>
        <w:t xml:space="preserve">representation, equity, </w:t>
      </w:r>
      <w:proofErr w:type="gramStart"/>
      <w:r w:rsidR="009469C5" w:rsidRPr="0077529D">
        <w:rPr>
          <w:bCs/>
        </w:rPr>
        <w:t>diversity</w:t>
      </w:r>
      <w:proofErr w:type="gramEnd"/>
      <w:r w:rsidR="009469C5" w:rsidRPr="0077529D">
        <w:rPr>
          <w:bCs/>
        </w:rPr>
        <w:t xml:space="preserve"> and inclusion within their work</w:t>
      </w:r>
    </w:p>
    <w:p w14:paraId="68BE5ED0" w14:textId="77777777" w:rsidR="00B843DF" w:rsidRPr="0077529D" w:rsidRDefault="00B843DF" w:rsidP="00417722">
      <w:pPr>
        <w:pStyle w:val="Normal1"/>
        <w:numPr>
          <w:ilvl w:val="0"/>
          <w:numId w:val="6"/>
        </w:numPr>
        <w:spacing w:line="240" w:lineRule="auto"/>
        <w:rPr>
          <w:color w:val="auto"/>
          <w:lang w:val="en-GB"/>
        </w:rPr>
      </w:pPr>
      <w:r w:rsidRPr="0077529D">
        <w:rPr>
          <w:color w:val="auto"/>
          <w:lang w:val="en-GB"/>
        </w:rPr>
        <w:t xml:space="preserve">routinely and rigorously be evaluated to ensure sustained high </w:t>
      </w:r>
      <w:proofErr w:type="gramStart"/>
      <w:r w:rsidRPr="0077529D">
        <w:rPr>
          <w:color w:val="auto"/>
          <w:lang w:val="en-GB"/>
        </w:rPr>
        <w:t>quality</w:t>
      </w:r>
      <w:proofErr w:type="gramEnd"/>
    </w:p>
    <w:p w14:paraId="6A4842ED" w14:textId="77777777" w:rsidR="00B843DF" w:rsidRPr="0077529D" w:rsidRDefault="00B843DF" w:rsidP="00417722">
      <w:pPr>
        <w:pStyle w:val="Normal1"/>
        <w:numPr>
          <w:ilvl w:val="0"/>
          <w:numId w:val="6"/>
        </w:numPr>
        <w:spacing w:line="240" w:lineRule="auto"/>
        <w:rPr>
          <w:color w:val="auto"/>
          <w:lang w:val="en-GB"/>
        </w:rPr>
      </w:pPr>
      <w:r w:rsidRPr="0077529D">
        <w:rPr>
          <w:color w:val="auto"/>
          <w:lang w:val="en-GB"/>
        </w:rPr>
        <w:t xml:space="preserve">have been actively engaged in educational outreach work in the Tri-borough area in the previous academic </w:t>
      </w:r>
      <w:proofErr w:type="gramStart"/>
      <w:r w:rsidRPr="0077529D">
        <w:rPr>
          <w:color w:val="auto"/>
          <w:lang w:val="en-GB"/>
        </w:rPr>
        <w:t>year</w:t>
      </w:r>
      <w:proofErr w:type="gramEnd"/>
    </w:p>
    <w:p w14:paraId="713C777B" w14:textId="77777777" w:rsidR="00B843DF" w:rsidRPr="0077529D" w:rsidRDefault="00B843DF" w:rsidP="00417722">
      <w:pPr>
        <w:pStyle w:val="Normal1"/>
        <w:numPr>
          <w:ilvl w:val="0"/>
          <w:numId w:val="6"/>
        </w:numPr>
        <w:spacing w:line="240" w:lineRule="auto"/>
        <w:rPr>
          <w:lang w:val="en-GB"/>
        </w:rPr>
      </w:pPr>
      <w:r w:rsidRPr="0077529D">
        <w:rPr>
          <w:lang w:val="en-GB"/>
        </w:rPr>
        <w:t xml:space="preserve">have established or be seeking relevant funding, some of which </w:t>
      </w:r>
      <w:r w:rsidR="00014942" w:rsidRPr="0077529D">
        <w:rPr>
          <w:lang w:val="en-GB"/>
        </w:rPr>
        <w:t xml:space="preserve">is </w:t>
      </w:r>
      <w:r w:rsidRPr="0077529D">
        <w:rPr>
          <w:lang w:val="en-GB"/>
        </w:rPr>
        <w:t xml:space="preserve">to be used to subsidise work in Tri-borough </w:t>
      </w:r>
      <w:proofErr w:type="gramStart"/>
      <w:r w:rsidRPr="0077529D">
        <w:rPr>
          <w:lang w:val="en-GB"/>
        </w:rPr>
        <w:t>schools</w:t>
      </w:r>
      <w:proofErr w:type="gramEnd"/>
    </w:p>
    <w:p w14:paraId="37C08D6A" w14:textId="77777777" w:rsidR="00B843DF" w:rsidRPr="0077529D" w:rsidRDefault="00B843DF" w:rsidP="00417722">
      <w:pPr>
        <w:pStyle w:val="Normal1"/>
        <w:numPr>
          <w:ilvl w:val="0"/>
          <w:numId w:val="6"/>
        </w:numPr>
        <w:spacing w:line="240" w:lineRule="auto"/>
        <w:rPr>
          <w:lang w:val="en-GB"/>
        </w:rPr>
      </w:pPr>
      <w:r w:rsidRPr="0077529D">
        <w:rPr>
          <w:lang w:val="en-GB"/>
        </w:rPr>
        <w:t xml:space="preserve">have a track record of reliability and the capacity to work effectively with Tri-borough </w:t>
      </w:r>
      <w:proofErr w:type="gramStart"/>
      <w:r w:rsidRPr="0077529D">
        <w:rPr>
          <w:lang w:val="en-GB"/>
        </w:rPr>
        <w:t>schools</w:t>
      </w:r>
      <w:proofErr w:type="gramEnd"/>
    </w:p>
    <w:p w14:paraId="70FDEC5A" w14:textId="77777777" w:rsidR="00B843DF" w:rsidRPr="0077529D" w:rsidRDefault="00B843DF" w:rsidP="00417722">
      <w:pPr>
        <w:pStyle w:val="Normal1"/>
        <w:numPr>
          <w:ilvl w:val="0"/>
          <w:numId w:val="6"/>
        </w:numPr>
        <w:spacing w:line="240" w:lineRule="auto"/>
        <w:rPr>
          <w:lang w:val="en-GB"/>
        </w:rPr>
      </w:pPr>
      <w:r w:rsidRPr="0077529D">
        <w:rPr>
          <w:lang w:val="en-GB"/>
        </w:rPr>
        <w:t xml:space="preserve">show commitment to the </w:t>
      </w:r>
      <w:r w:rsidR="0072042F" w:rsidRPr="0077529D">
        <w:rPr>
          <w:lang w:val="en-GB"/>
        </w:rPr>
        <w:t>H</w:t>
      </w:r>
      <w:r w:rsidRPr="0077529D">
        <w:rPr>
          <w:lang w:val="en-GB"/>
        </w:rPr>
        <w:t xml:space="preserve">ub by offering an element of subsidised or free </w:t>
      </w:r>
      <w:proofErr w:type="gramStart"/>
      <w:r w:rsidRPr="0077529D">
        <w:rPr>
          <w:lang w:val="en-GB"/>
        </w:rPr>
        <w:t>provision</w:t>
      </w:r>
      <w:proofErr w:type="gramEnd"/>
    </w:p>
    <w:p w14:paraId="58613886" w14:textId="77777777" w:rsidR="00B843DF" w:rsidRPr="0077529D" w:rsidRDefault="00B843DF" w:rsidP="00417722">
      <w:pPr>
        <w:pStyle w:val="Normal1"/>
        <w:numPr>
          <w:ilvl w:val="0"/>
          <w:numId w:val="6"/>
        </w:numPr>
        <w:spacing w:line="240" w:lineRule="auto"/>
        <w:rPr>
          <w:lang w:val="en-GB"/>
        </w:rPr>
      </w:pPr>
      <w:r w:rsidRPr="0077529D">
        <w:rPr>
          <w:lang w:val="en-GB"/>
        </w:rPr>
        <w:t>demonstrate willingness</w:t>
      </w:r>
      <w:r w:rsidR="0072042F" w:rsidRPr="0077529D">
        <w:rPr>
          <w:lang w:val="en-GB"/>
        </w:rPr>
        <w:t xml:space="preserve"> to work creatively with other D</w:t>
      </w:r>
      <w:r w:rsidRPr="0077529D">
        <w:rPr>
          <w:lang w:val="en-GB"/>
        </w:rPr>
        <w:t xml:space="preserve">elivery </w:t>
      </w:r>
      <w:r w:rsidR="0072042F" w:rsidRPr="0077529D">
        <w:rPr>
          <w:lang w:val="en-GB"/>
        </w:rPr>
        <w:t>P</w:t>
      </w:r>
      <w:r w:rsidRPr="0077529D">
        <w:rPr>
          <w:lang w:val="en-GB"/>
        </w:rPr>
        <w:t xml:space="preserve">artners (and pro-actively seek opportunities to do so) </w:t>
      </w:r>
      <w:proofErr w:type="gramStart"/>
      <w:r w:rsidRPr="0077529D">
        <w:rPr>
          <w:lang w:val="en-GB"/>
        </w:rPr>
        <w:t>in order to</w:t>
      </w:r>
      <w:proofErr w:type="gramEnd"/>
      <w:r w:rsidRPr="0077529D">
        <w:rPr>
          <w:lang w:val="en-GB"/>
        </w:rPr>
        <w:t xml:space="preserve"> provide opportunities for the schools, teachers, young people and families in the Tri-borough area (“greater than the sum of their parts”) </w:t>
      </w:r>
    </w:p>
    <w:p w14:paraId="24C24206" w14:textId="4C819320" w:rsidR="00B843DF" w:rsidRPr="0077529D" w:rsidRDefault="00B843DF" w:rsidP="00417722">
      <w:pPr>
        <w:pStyle w:val="Normal1"/>
        <w:numPr>
          <w:ilvl w:val="0"/>
          <w:numId w:val="6"/>
        </w:numPr>
        <w:spacing w:line="240" w:lineRule="auto"/>
        <w:rPr>
          <w:lang w:val="en-GB"/>
        </w:rPr>
      </w:pPr>
      <w:r w:rsidRPr="0077529D">
        <w:rPr>
          <w:lang w:val="en-GB"/>
        </w:rPr>
        <w:t xml:space="preserve">provide </w:t>
      </w:r>
      <w:r w:rsidR="00AC5735">
        <w:rPr>
          <w:lang w:val="en-GB"/>
        </w:rPr>
        <w:t>annual data</w:t>
      </w:r>
      <w:r w:rsidR="00437780">
        <w:rPr>
          <w:lang w:val="en-GB"/>
        </w:rPr>
        <w:t xml:space="preserve"> and </w:t>
      </w:r>
      <w:r w:rsidRPr="0077529D">
        <w:rPr>
          <w:lang w:val="en-GB"/>
        </w:rPr>
        <w:t>summaries of projects / programmes which contain evaluative inf</w:t>
      </w:r>
      <w:r w:rsidR="0072042F" w:rsidRPr="0077529D">
        <w:rPr>
          <w:lang w:val="en-GB"/>
        </w:rPr>
        <w:t xml:space="preserve">ormation and feedback including - where appropriate - </w:t>
      </w:r>
      <w:r w:rsidRPr="0077529D">
        <w:rPr>
          <w:lang w:val="en-GB"/>
        </w:rPr>
        <w:t xml:space="preserve">contextual </w:t>
      </w:r>
      <w:proofErr w:type="gramStart"/>
      <w:r w:rsidRPr="0077529D">
        <w:rPr>
          <w:lang w:val="en-GB"/>
        </w:rPr>
        <w:t>data</w:t>
      </w:r>
      <w:proofErr w:type="gramEnd"/>
    </w:p>
    <w:p w14:paraId="4B6BB5BF" w14:textId="23F62511" w:rsidR="00B843DF" w:rsidRPr="0077529D" w:rsidRDefault="00B843DF" w:rsidP="00417722">
      <w:pPr>
        <w:pStyle w:val="Normal1"/>
        <w:numPr>
          <w:ilvl w:val="0"/>
          <w:numId w:val="6"/>
        </w:numPr>
        <w:spacing w:line="240" w:lineRule="auto"/>
        <w:rPr>
          <w:b/>
          <w:lang w:val="en-GB"/>
        </w:rPr>
      </w:pPr>
      <w:r w:rsidRPr="0077529D">
        <w:rPr>
          <w:lang w:val="en-GB"/>
        </w:rPr>
        <w:t xml:space="preserve">routinely be appropriately represented at </w:t>
      </w:r>
      <w:r w:rsidR="00A02BEA">
        <w:rPr>
          <w:lang w:val="en-GB"/>
        </w:rPr>
        <w:t xml:space="preserve">termly </w:t>
      </w:r>
      <w:r w:rsidR="0072042F" w:rsidRPr="0077529D">
        <w:rPr>
          <w:lang w:val="en-GB"/>
        </w:rPr>
        <w:t>D</w:t>
      </w:r>
      <w:r w:rsidRPr="0077529D">
        <w:rPr>
          <w:lang w:val="en-GB"/>
        </w:rPr>
        <w:t xml:space="preserve">elivery </w:t>
      </w:r>
      <w:r w:rsidR="0072042F" w:rsidRPr="0077529D">
        <w:rPr>
          <w:lang w:val="en-GB"/>
        </w:rPr>
        <w:t>P</w:t>
      </w:r>
      <w:r w:rsidRPr="0077529D">
        <w:rPr>
          <w:lang w:val="en-GB"/>
        </w:rPr>
        <w:t xml:space="preserve">artner </w:t>
      </w:r>
      <w:proofErr w:type="gramStart"/>
      <w:r w:rsidRPr="0077529D">
        <w:rPr>
          <w:lang w:val="en-GB"/>
        </w:rPr>
        <w:t>meetings</w:t>
      </w:r>
      <w:proofErr w:type="gramEnd"/>
    </w:p>
    <w:p w14:paraId="6D47F39D" w14:textId="77777777" w:rsidR="0077529D" w:rsidRDefault="0077529D" w:rsidP="0077529D">
      <w:pPr>
        <w:pStyle w:val="Normal1"/>
        <w:spacing w:line="240" w:lineRule="auto"/>
        <w:rPr>
          <w:b/>
          <w:lang w:val="en-GB"/>
        </w:rPr>
      </w:pPr>
    </w:p>
    <w:p w14:paraId="73E31C7B" w14:textId="61BB6614" w:rsidR="00B843DF" w:rsidRPr="0077529D" w:rsidRDefault="00B843DF" w:rsidP="0077529D">
      <w:pPr>
        <w:pStyle w:val="Normal1"/>
        <w:spacing w:line="240" w:lineRule="auto"/>
        <w:rPr>
          <w:lang w:val="en-GB"/>
        </w:rPr>
      </w:pPr>
      <w:r w:rsidRPr="0077529D">
        <w:rPr>
          <w:b/>
          <w:lang w:val="en-GB"/>
        </w:rPr>
        <w:t xml:space="preserve">Tri-borough Music Hub </w:t>
      </w:r>
      <w:r w:rsidRPr="00EF73F7">
        <w:rPr>
          <w:b/>
          <w:u w:val="single"/>
          <w:lang w:val="en-GB"/>
        </w:rPr>
        <w:t>Local Authority</w:t>
      </w:r>
      <w:r w:rsidRPr="0077529D">
        <w:rPr>
          <w:b/>
          <w:lang w:val="en-GB"/>
        </w:rPr>
        <w:t xml:space="preserve"> Partners </w:t>
      </w:r>
      <w:r w:rsidRPr="0077529D">
        <w:rPr>
          <w:lang w:val="en-GB"/>
        </w:rPr>
        <w:t>will:</w:t>
      </w:r>
      <w:r w:rsidR="00A56C17" w:rsidRPr="0077529D">
        <w:rPr>
          <w:lang w:val="en-GB"/>
        </w:rPr>
        <w:t xml:space="preserve"> </w:t>
      </w:r>
      <w:r w:rsidRPr="0077529D">
        <w:rPr>
          <w:lang w:val="en-GB"/>
        </w:rPr>
        <w:t>-</w:t>
      </w:r>
    </w:p>
    <w:p w14:paraId="0F452B52" w14:textId="22C53D93" w:rsidR="009469C5" w:rsidRPr="0077529D" w:rsidRDefault="009469C5" w:rsidP="00417722">
      <w:pPr>
        <w:pStyle w:val="Normal1"/>
        <w:numPr>
          <w:ilvl w:val="0"/>
          <w:numId w:val="9"/>
        </w:numPr>
        <w:spacing w:line="240" w:lineRule="auto"/>
        <w:rPr>
          <w:bCs/>
          <w:color w:val="auto"/>
          <w:lang w:val="en-GB"/>
        </w:rPr>
      </w:pPr>
      <w:r w:rsidRPr="0077529D">
        <w:rPr>
          <w:bCs/>
          <w:color w:val="auto"/>
          <w:lang w:val="en-GB"/>
        </w:rPr>
        <w:t xml:space="preserve">provide joined up inter-departmental support </w:t>
      </w:r>
      <w:r w:rsidR="00FD7780" w:rsidRPr="0077529D">
        <w:rPr>
          <w:bCs/>
          <w:color w:val="auto"/>
          <w:lang w:val="en-GB"/>
        </w:rPr>
        <w:t>across all facets of improving the lives of children and young people, and actively work with the TBMH</w:t>
      </w:r>
      <w:r w:rsidR="00BB2BAB" w:rsidRPr="0077529D">
        <w:rPr>
          <w:bCs/>
          <w:color w:val="auto"/>
          <w:lang w:val="en-GB"/>
        </w:rPr>
        <w:t xml:space="preserve"> in a reciprocal </w:t>
      </w:r>
      <w:proofErr w:type="gramStart"/>
      <w:r w:rsidR="00BB2BAB" w:rsidRPr="0077529D">
        <w:rPr>
          <w:bCs/>
          <w:color w:val="auto"/>
          <w:lang w:val="en-GB"/>
        </w:rPr>
        <w:t>manner</w:t>
      </w:r>
      <w:proofErr w:type="gramEnd"/>
    </w:p>
    <w:p w14:paraId="6AC889CD" w14:textId="0A80EE5D" w:rsidR="00B843DF" w:rsidRPr="0077529D" w:rsidRDefault="00B843DF" w:rsidP="00417722">
      <w:pPr>
        <w:pStyle w:val="Normal1"/>
        <w:numPr>
          <w:ilvl w:val="0"/>
          <w:numId w:val="9"/>
        </w:numPr>
        <w:spacing w:line="240" w:lineRule="auto"/>
        <w:rPr>
          <w:b/>
          <w:color w:val="auto"/>
          <w:lang w:val="en-GB"/>
        </w:rPr>
      </w:pPr>
      <w:r w:rsidRPr="0077529D">
        <w:rPr>
          <w:bCs/>
          <w:color w:val="auto"/>
          <w:lang w:val="en-GB"/>
        </w:rPr>
        <w:t xml:space="preserve">provide further arts opportunities facilitated by the Local Authority Arts Teams, based on local need, which will be signposted by </w:t>
      </w:r>
      <w:proofErr w:type="gramStart"/>
      <w:r w:rsidRPr="0077529D">
        <w:rPr>
          <w:bCs/>
          <w:color w:val="auto"/>
          <w:lang w:val="en-GB"/>
        </w:rPr>
        <w:t>TBMH</w:t>
      </w:r>
      <w:proofErr w:type="gramEnd"/>
    </w:p>
    <w:p w14:paraId="0F5950FB" w14:textId="77777777" w:rsidR="00B843DF" w:rsidRPr="0077529D" w:rsidRDefault="00B843DF" w:rsidP="0077529D">
      <w:pPr>
        <w:pStyle w:val="Normal1"/>
        <w:spacing w:line="240" w:lineRule="auto"/>
        <w:ind w:left="720"/>
        <w:rPr>
          <w:b/>
          <w:color w:val="auto"/>
          <w:lang w:val="en-GB"/>
        </w:rPr>
      </w:pPr>
    </w:p>
    <w:p w14:paraId="70847590" w14:textId="77777777" w:rsidR="00B843DF" w:rsidRPr="0077529D" w:rsidRDefault="00B843DF" w:rsidP="0077529D">
      <w:pPr>
        <w:pStyle w:val="Normal1"/>
        <w:spacing w:line="240" w:lineRule="auto"/>
        <w:rPr>
          <w:color w:val="auto"/>
          <w:lang w:val="en-GB"/>
        </w:rPr>
      </w:pPr>
      <w:r w:rsidRPr="0077529D">
        <w:rPr>
          <w:b/>
          <w:color w:val="auto"/>
          <w:lang w:val="en-GB"/>
        </w:rPr>
        <w:t xml:space="preserve">Tri-borough Music Hub </w:t>
      </w:r>
      <w:r w:rsidRPr="00EF73F7">
        <w:rPr>
          <w:b/>
          <w:color w:val="auto"/>
          <w:u w:val="single"/>
          <w:lang w:val="en-GB"/>
        </w:rPr>
        <w:t>Host Venue</w:t>
      </w:r>
      <w:r w:rsidRPr="0077529D">
        <w:rPr>
          <w:b/>
          <w:color w:val="auto"/>
          <w:lang w:val="en-GB"/>
        </w:rPr>
        <w:t xml:space="preserve"> Partners </w:t>
      </w:r>
      <w:r w:rsidRPr="0077529D">
        <w:rPr>
          <w:color w:val="auto"/>
          <w:lang w:val="en-GB"/>
        </w:rPr>
        <w:t>will:</w:t>
      </w:r>
      <w:r w:rsidR="00A56C17" w:rsidRPr="0077529D">
        <w:rPr>
          <w:color w:val="auto"/>
          <w:lang w:val="en-GB"/>
        </w:rPr>
        <w:t xml:space="preserve"> </w:t>
      </w:r>
      <w:r w:rsidRPr="0077529D">
        <w:rPr>
          <w:color w:val="auto"/>
          <w:lang w:val="en-GB"/>
        </w:rPr>
        <w:t>-</w:t>
      </w:r>
    </w:p>
    <w:p w14:paraId="249F00FD" w14:textId="53AE13A3" w:rsidR="00B843DF" w:rsidRPr="0077529D" w:rsidRDefault="00B843DF" w:rsidP="00417722">
      <w:pPr>
        <w:pStyle w:val="Normal1"/>
        <w:numPr>
          <w:ilvl w:val="0"/>
          <w:numId w:val="7"/>
        </w:numPr>
        <w:spacing w:line="240" w:lineRule="auto"/>
        <w:rPr>
          <w:color w:val="auto"/>
          <w:lang w:val="en-GB"/>
        </w:rPr>
      </w:pPr>
      <w:r w:rsidRPr="0077529D">
        <w:rPr>
          <w:color w:val="auto"/>
          <w:lang w:val="en-GB"/>
        </w:rPr>
        <w:t xml:space="preserve">provide space for Music Hub activity and help to promote these activities, for free (in-kind) or </w:t>
      </w:r>
      <w:r w:rsidR="00A56C17" w:rsidRPr="0077529D">
        <w:rPr>
          <w:color w:val="auto"/>
          <w:lang w:val="en-GB"/>
        </w:rPr>
        <w:t xml:space="preserve">at </w:t>
      </w:r>
      <w:r w:rsidR="00EF73F7" w:rsidRPr="0077529D">
        <w:rPr>
          <w:color w:val="auto"/>
          <w:lang w:val="en-GB"/>
        </w:rPr>
        <w:t>heavily subsidised</w:t>
      </w:r>
      <w:r w:rsidRPr="0077529D">
        <w:rPr>
          <w:color w:val="auto"/>
          <w:lang w:val="en-GB"/>
        </w:rPr>
        <w:t xml:space="preserve"> </w:t>
      </w:r>
      <w:proofErr w:type="gramStart"/>
      <w:r w:rsidRPr="0077529D">
        <w:rPr>
          <w:color w:val="auto"/>
          <w:lang w:val="en-GB"/>
        </w:rPr>
        <w:t>rates</w:t>
      </w:r>
      <w:proofErr w:type="gramEnd"/>
    </w:p>
    <w:p w14:paraId="02F59E24" w14:textId="77777777" w:rsidR="00B843DF" w:rsidRPr="0077529D" w:rsidRDefault="00B843DF" w:rsidP="0077529D">
      <w:pPr>
        <w:pStyle w:val="Normal1"/>
        <w:spacing w:line="240" w:lineRule="auto"/>
        <w:rPr>
          <w:b/>
          <w:color w:val="auto"/>
          <w:lang w:val="en-GB"/>
        </w:rPr>
      </w:pPr>
    </w:p>
    <w:p w14:paraId="23C06F58" w14:textId="77777777" w:rsidR="00B843DF" w:rsidRPr="0077529D" w:rsidRDefault="00B843DF" w:rsidP="0077529D">
      <w:pPr>
        <w:pStyle w:val="Normal1"/>
        <w:spacing w:line="240" w:lineRule="auto"/>
        <w:rPr>
          <w:color w:val="auto"/>
          <w:lang w:val="en-GB"/>
        </w:rPr>
      </w:pPr>
      <w:r w:rsidRPr="0077529D">
        <w:rPr>
          <w:b/>
          <w:color w:val="auto"/>
          <w:lang w:val="en-GB"/>
        </w:rPr>
        <w:t xml:space="preserve">Tri-borough Music Hub </w:t>
      </w:r>
      <w:r w:rsidRPr="00EF73F7">
        <w:rPr>
          <w:b/>
          <w:color w:val="auto"/>
          <w:u w:val="single"/>
          <w:lang w:val="en-GB"/>
        </w:rPr>
        <w:t>School Partners</w:t>
      </w:r>
      <w:r w:rsidRPr="0077529D">
        <w:rPr>
          <w:b/>
          <w:color w:val="auto"/>
          <w:lang w:val="en-GB"/>
        </w:rPr>
        <w:t xml:space="preserve"> </w:t>
      </w:r>
      <w:r w:rsidRPr="0077529D">
        <w:rPr>
          <w:color w:val="auto"/>
          <w:lang w:val="en-GB"/>
        </w:rPr>
        <w:t>will:</w:t>
      </w:r>
      <w:r w:rsidR="00A56C17" w:rsidRPr="0077529D">
        <w:rPr>
          <w:color w:val="auto"/>
          <w:lang w:val="en-GB"/>
        </w:rPr>
        <w:t xml:space="preserve"> </w:t>
      </w:r>
      <w:r w:rsidRPr="0077529D">
        <w:rPr>
          <w:color w:val="auto"/>
          <w:lang w:val="en-GB"/>
        </w:rPr>
        <w:t>-</w:t>
      </w:r>
    </w:p>
    <w:p w14:paraId="4582DF90" w14:textId="285DDA9E" w:rsidR="00B843DF" w:rsidRDefault="00B843DF" w:rsidP="00417722">
      <w:pPr>
        <w:pStyle w:val="Normal1"/>
        <w:numPr>
          <w:ilvl w:val="0"/>
          <w:numId w:val="17"/>
        </w:numPr>
        <w:spacing w:line="240" w:lineRule="auto"/>
        <w:rPr>
          <w:color w:val="auto"/>
          <w:lang w:val="en-GB"/>
        </w:rPr>
      </w:pPr>
      <w:r w:rsidRPr="00437780">
        <w:rPr>
          <w:color w:val="auto"/>
          <w:lang w:val="en-GB"/>
        </w:rPr>
        <w:t xml:space="preserve">work with the TBMH </w:t>
      </w:r>
      <w:proofErr w:type="gramStart"/>
      <w:r w:rsidRPr="00437780">
        <w:rPr>
          <w:color w:val="auto"/>
          <w:lang w:val="en-GB"/>
        </w:rPr>
        <w:t>in order to</w:t>
      </w:r>
      <w:proofErr w:type="gramEnd"/>
      <w:r w:rsidRPr="00437780">
        <w:rPr>
          <w:color w:val="auto"/>
          <w:lang w:val="en-GB"/>
        </w:rPr>
        <w:t xml:space="preserve"> raise the quality of music provision and musical progression for pupils in their school</w:t>
      </w:r>
      <w:r w:rsidR="00BA026B" w:rsidRPr="00437780">
        <w:rPr>
          <w:color w:val="auto"/>
          <w:lang w:val="en-GB"/>
        </w:rPr>
        <w:t xml:space="preserve"> </w:t>
      </w:r>
      <w:r w:rsidR="00437780" w:rsidRPr="00437780">
        <w:rPr>
          <w:color w:val="auto"/>
          <w:lang w:val="en-GB"/>
        </w:rPr>
        <w:t>(</w:t>
      </w:r>
      <w:r w:rsidRPr="00437780">
        <w:rPr>
          <w:color w:val="auto"/>
          <w:lang w:val="en-GB"/>
        </w:rPr>
        <w:t xml:space="preserve">N.B. The TBMH </w:t>
      </w:r>
      <w:r w:rsidR="00BA026B" w:rsidRPr="00437780">
        <w:rPr>
          <w:color w:val="auto"/>
          <w:lang w:val="en-GB"/>
        </w:rPr>
        <w:t xml:space="preserve">considers </w:t>
      </w:r>
      <w:r w:rsidRPr="00437780">
        <w:rPr>
          <w:color w:val="auto"/>
          <w:lang w:val="en-GB"/>
        </w:rPr>
        <w:t>every school (state maintained, free, academy)</w:t>
      </w:r>
      <w:r w:rsidR="00BA026B" w:rsidRPr="00437780">
        <w:rPr>
          <w:color w:val="auto"/>
          <w:lang w:val="en-GB"/>
        </w:rPr>
        <w:t xml:space="preserve"> to be a Partner of the TBMH</w:t>
      </w:r>
      <w:r w:rsidR="00437780">
        <w:rPr>
          <w:color w:val="auto"/>
          <w:lang w:val="en-GB"/>
        </w:rPr>
        <w:t>)</w:t>
      </w:r>
    </w:p>
    <w:p w14:paraId="3398A442" w14:textId="2CB776B4" w:rsidR="00406313" w:rsidRPr="00437780" w:rsidRDefault="00406313" w:rsidP="00417722">
      <w:pPr>
        <w:pStyle w:val="Normal1"/>
        <w:numPr>
          <w:ilvl w:val="0"/>
          <w:numId w:val="17"/>
        </w:numPr>
        <w:spacing w:line="240" w:lineRule="auto"/>
        <w:rPr>
          <w:color w:val="auto"/>
          <w:lang w:val="en-GB"/>
        </w:rPr>
      </w:pPr>
      <w:r>
        <w:rPr>
          <w:color w:val="auto"/>
          <w:lang w:val="en-GB"/>
        </w:rPr>
        <w:t xml:space="preserve">provide annual data regarding their in-school music education </w:t>
      </w:r>
      <w:r w:rsidR="006A4EC3">
        <w:rPr>
          <w:color w:val="auto"/>
          <w:lang w:val="en-GB"/>
        </w:rPr>
        <w:t xml:space="preserve">provision </w:t>
      </w:r>
      <w:r>
        <w:rPr>
          <w:color w:val="auto"/>
          <w:lang w:val="en-GB"/>
        </w:rPr>
        <w:t xml:space="preserve">to help contribute to the wider LA music education </w:t>
      </w:r>
      <w:proofErr w:type="gramStart"/>
      <w:r>
        <w:rPr>
          <w:color w:val="auto"/>
          <w:lang w:val="en-GB"/>
        </w:rPr>
        <w:t>impact</w:t>
      </w:r>
      <w:proofErr w:type="gramEnd"/>
    </w:p>
    <w:p w14:paraId="48C78382" w14:textId="7C59D2E1" w:rsidR="00B843DF" w:rsidRDefault="00B843DF" w:rsidP="0077529D">
      <w:pPr>
        <w:pStyle w:val="Normal1"/>
        <w:spacing w:line="240" w:lineRule="auto"/>
        <w:rPr>
          <w:b/>
          <w:lang w:val="en-GB"/>
        </w:rPr>
      </w:pPr>
    </w:p>
    <w:p w14:paraId="1CFC03E4" w14:textId="0B2E08F0" w:rsidR="0077529D" w:rsidRDefault="0077529D" w:rsidP="0077529D">
      <w:pPr>
        <w:pStyle w:val="Normal1"/>
        <w:spacing w:line="240" w:lineRule="auto"/>
        <w:rPr>
          <w:b/>
          <w:lang w:val="en-GB"/>
        </w:rPr>
      </w:pPr>
    </w:p>
    <w:p w14:paraId="290CF728" w14:textId="77777777" w:rsidR="00B843DF" w:rsidRPr="0077529D" w:rsidRDefault="00B843DF" w:rsidP="0077529D">
      <w:pPr>
        <w:pStyle w:val="Normal1"/>
        <w:spacing w:line="240" w:lineRule="auto"/>
        <w:rPr>
          <w:b/>
          <w:lang w:val="en-GB"/>
        </w:rPr>
      </w:pPr>
      <w:r w:rsidRPr="0077529D">
        <w:rPr>
          <w:lang w:val="en-GB"/>
        </w:rPr>
        <w:lastRenderedPageBreak/>
        <w:t>In return the</w:t>
      </w:r>
      <w:r w:rsidRPr="0077529D">
        <w:rPr>
          <w:b/>
          <w:lang w:val="en-GB"/>
        </w:rPr>
        <w:t xml:space="preserve"> Tri-borough Music Hub </w:t>
      </w:r>
      <w:r w:rsidRPr="0077529D">
        <w:rPr>
          <w:lang w:val="en-GB"/>
        </w:rPr>
        <w:t>will:</w:t>
      </w:r>
      <w:r w:rsidR="00A56C17" w:rsidRPr="0077529D">
        <w:rPr>
          <w:lang w:val="en-GB"/>
        </w:rPr>
        <w:t xml:space="preserve"> </w:t>
      </w:r>
      <w:r w:rsidRPr="0077529D">
        <w:rPr>
          <w:lang w:val="en-GB"/>
        </w:rPr>
        <w:t>-</w:t>
      </w:r>
    </w:p>
    <w:p w14:paraId="717286B4" w14:textId="31C7E8B2" w:rsidR="00B843DF" w:rsidRDefault="00B843DF" w:rsidP="00417722">
      <w:pPr>
        <w:pStyle w:val="Normal1"/>
        <w:numPr>
          <w:ilvl w:val="0"/>
          <w:numId w:val="5"/>
        </w:numPr>
        <w:spacing w:line="240" w:lineRule="auto"/>
        <w:ind w:left="709" w:hanging="349"/>
        <w:rPr>
          <w:lang w:val="en-GB"/>
        </w:rPr>
      </w:pPr>
      <w:r w:rsidRPr="0077529D">
        <w:rPr>
          <w:lang w:val="en-GB"/>
        </w:rPr>
        <w:t xml:space="preserve">promote the work of partners via TBMH networks and all relevant communication channels </w:t>
      </w:r>
      <w:r w:rsidR="00F23811">
        <w:rPr>
          <w:lang w:val="en-GB"/>
        </w:rPr>
        <w:t xml:space="preserve">including </w:t>
      </w:r>
      <w:r w:rsidR="00B30811">
        <w:rPr>
          <w:lang w:val="en-GB"/>
        </w:rPr>
        <w:t xml:space="preserve">e-newsletters, and social </w:t>
      </w:r>
      <w:proofErr w:type="gramStart"/>
      <w:r w:rsidR="00B30811">
        <w:rPr>
          <w:lang w:val="en-GB"/>
        </w:rPr>
        <w:t>media</w:t>
      </w:r>
      <w:proofErr w:type="gramEnd"/>
    </w:p>
    <w:p w14:paraId="70603314" w14:textId="7404E8AD" w:rsidR="006A4EC3" w:rsidRPr="0077529D" w:rsidRDefault="006A4EC3" w:rsidP="00417722">
      <w:pPr>
        <w:pStyle w:val="Normal1"/>
        <w:numPr>
          <w:ilvl w:val="0"/>
          <w:numId w:val="5"/>
        </w:numPr>
        <w:spacing w:line="240" w:lineRule="auto"/>
        <w:ind w:left="709" w:hanging="349"/>
        <w:rPr>
          <w:lang w:val="en-GB"/>
        </w:rPr>
      </w:pPr>
      <w:r>
        <w:rPr>
          <w:lang w:val="en-GB"/>
        </w:rPr>
        <w:t>include the work of all partners in an Annual Report</w:t>
      </w:r>
      <w:r w:rsidR="00180F3B">
        <w:rPr>
          <w:lang w:val="en-GB"/>
        </w:rPr>
        <w:t xml:space="preserve"> (see </w:t>
      </w:r>
      <w:hyperlink r:id="rId17" w:history="1">
        <w:r w:rsidR="00180F3B" w:rsidRPr="0053689C">
          <w:rPr>
            <w:rStyle w:val="Hyperlink"/>
            <w:lang w:val="en-GB"/>
          </w:rPr>
          <w:t>HERE</w:t>
        </w:r>
      </w:hyperlink>
      <w:r w:rsidR="00180F3B">
        <w:rPr>
          <w:lang w:val="en-GB"/>
        </w:rPr>
        <w:t>)</w:t>
      </w:r>
    </w:p>
    <w:p w14:paraId="51A6AB0A" w14:textId="77777777" w:rsidR="00B843DF" w:rsidRPr="0077529D" w:rsidRDefault="00B843DF" w:rsidP="00417722">
      <w:pPr>
        <w:pStyle w:val="Normal1"/>
        <w:numPr>
          <w:ilvl w:val="0"/>
          <w:numId w:val="5"/>
        </w:numPr>
        <w:spacing w:line="240" w:lineRule="auto"/>
        <w:rPr>
          <w:lang w:val="en-GB"/>
        </w:rPr>
      </w:pPr>
      <w:r w:rsidRPr="0077529D">
        <w:rPr>
          <w:lang w:val="en-GB"/>
        </w:rPr>
        <w:t xml:space="preserve">advertise the work of the partners on the Tri-borough Music </w:t>
      </w:r>
      <w:proofErr w:type="gramStart"/>
      <w:r w:rsidRPr="0077529D">
        <w:rPr>
          <w:lang w:val="en-GB"/>
        </w:rPr>
        <w:t>website</w:t>
      </w:r>
      <w:proofErr w:type="gramEnd"/>
    </w:p>
    <w:p w14:paraId="01FC7E05" w14:textId="77777777" w:rsidR="00B843DF" w:rsidRPr="0077529D" w:rsidRDefault="00B843DF" w:rsidP="00417722">
      <w:pPr>
        <w:pStyle w:val="Normal1"/>
        <w:numPr>
          <w:ilvl w:val="0"/>
          <w:numId w:val="5"/>
        </w:numPr>
        <w:spacing w:line="240" w:lineRule="auto"/>
        <w:rPr>
          <w:lang w:val="en-GB"/>
        </w:rPr>
      </w:pPr>
      <w:r w:rsidRPr="0077529D">
        <w:rPr>
          <w:lang w:val="en-GB"/>
        </w:rPr>
        <w:t xml:space="preserve">actively encourage schools to engage in partner </w:t>
      </w:r>
      <w:proofErr w:type="gramStart"/>
      <w:r w:rsidRPr="0077529D">
        <w:rPr>
          <w:lang w:val="en-GB"/>
        </w:rPr>
        <w:t>programmes</w:t>
      </w:r>
      <w:proofErr w:type="gramEnd"/>
    </w:p>
    <w:p w14:paraId="4E7B420F"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networking opportunities for </w:t>
      </w:r>
      <w:proofErr w:type="gramStart"/>
      <w:r w:rsidRPr="0077529D">
        <w:rPr>
          <w:lang w:val="en-GB"/>
        </w:rPr>
        <w:t>partners</w:t>
      </w:r>
      <w:proofErr w:type="gramEnd"/>
    </w:p>
    <w:p w14:paraId="69A214C9" w14:textId="77777777" w:rsidR="00B843DF" w:rsidRPr="0077529D" w:rsidRDefault="00B843DF" w:rsidP="00417722">
      <w:pPr>
        <w:pStyle w:val="Normal1"/>
        <w:numPr>
          <w:ilvl w:val="0"/>
          <w:numId w:val="5"/>
        </w:numPr>
        <w:spacing w:line="240" w:lineRule="auto"/>
        <w:rPr>
          <w:lang w:val="en-GB"/>
        </w:rPr>
      </w:pPr>
      <w:r w:rsidRPr="0077529D">
        <w:rPr>
          <w:lang w:val="en-GB"/>
        </w:rPr>
        <w:t>provide Quality Assurance visits and feedback</w:t>
      </w:r>
      <w:r w:rsidR="00A56C17" w:rsidRPr="0077529D">
        <w:rPr>
          <w:lang w:val="en-GB"/>
        </w:rPr>
        <w:t>,</w:t>
      </w:r>
      <w:r w:rsidRPr="0077529D">
        <w:rPr>
          <w:lang w:val="en-GB"/>
        </w:rPr>
        <w:t xml:space="preserve"> by </w:t>
      </w:r>
      <w:proofErr w:type="gramStart"/>
      <w:r w:rsidRPr="0077529D">
        <w:rPr>
          <w:lang w:val="en-GB"/>
        </w:rPr>
        <w:t>arrangement</w:t>
      </w:r>
      <w:proofErr w:type="gramEnd"/>
    </w:p>
    <w:p w14:paraId="0A0463FA" w14:textId="77777777" w:rsidR="00B843DF" w:rsidRPr="0077529D" w:rsidRDefault="00B843DF" w:rsidP="00417722">
      <w:pPr>
        <w:pStyle w:val="Normal1"/>
        <w:numPr>
          <w:ilvl w:val="0"/>
          <w:numId w:val="5"/>
        </w:numPr>
        <w:spacing w:line="240" w:lineRule="auto"/>
        <w:rPr>
          <w:lang w:val="en-GB"/>
        </w:rPr>
      </w:pPr>
      <w:r w:rsidRPr="0077529D">
        <w:rPr>
          <w:lang w:val="en-GB"/>
        </w:rPr>
        <w:t xml:space="preserve">highlight the work of partners to the Arts Council and other relevant </w:t>
      </w:r>
      <w:proofErr w:type="gramStart"/>
      <w:r w:rsidRPr="0077529D">
        <w:rPr>
          <w:lang w:val="en-GB"/>
        </w:rPr>
        <w:t>bodies</w:t>
      </w:r>
      <w:proofErr w:type="gramEnd"/>
      <w:r w:rsidRPr="0077529D">
        <w:rPr>
          <w:lang w:val="en-GB"/>
        </w:rPr>
        <w:t xml:space="preserve"> </w:t>
      </w:r>
    </w:p>
    <w:p w14:paraId="657C1215" w14:textId="77777777" w:rsidR="00B843DF" w:rsidRPr="0077529D" w:rsidRDefault="00B843DF" w:rsidP="00417722">
      <w:pPr>
        <w:pStyle w:val="Normal1"/>
        <w:numPr>
          <w:ilvl w:val="0"/>
          <w:numId w:val="5"/>
        </w:numPr>
        <w:spacing w:line="240" w:lineRule="auto"/>
        <w:ind w:left="709" w:hanging="349"/>
        <w:rPr>
          <w:lang w:val="en-GB"/>
        </w:rPr>
      </w:pPr>
      <w:r w:rsidRPr="0077529D">
        <w:rPr>
          <w:lang w:val="en-GB"/>
        </w:rPr>
        <w:t>provide partners with information regarding the mission, aims and development of the Tri-borough Music Hub</w:t>
      </w:r>
    </w:p>
    <w:p w14:paraId="63CEAC88"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guidance on safeguarding and working with young people in </w:t>
      </w:r>
      <w:proofErr w:type="gramStart"/>
      <w:r w:rsidRPr="0077529D">
        <w:rPr>
          <w:lang w:val="en-GB"/>
        </w:rPr>
        <w:t>schools</w:t>
      </w:r>
      <w:proofErr w:type="gramEnd"/>
      <w:r w:rsidRPr="0077529D">
        <w:rPr>
          <w:lang w:val="en-GB"/>
        </w:rPr>
        <w:t xml:space="preserve"> </w:t>
      </w:r>
    </w:p>
    <w:p w14:paraId="0ABDD5BF"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national and local updates related to developments in music </w:t>
      </w:r>
      <w:proofErr w:type="gramStart"/>
      <w:r w:rsidRPr="0077529D">
        <w:rPr>
          <w:lang w:val="en-GB"/>
        </w:rPr>
        <w:t>education</w:t>
      </w:r>
      <w:proofErr w:type="gramEnd"/>
    </w:p>
    <w:p w14:paraId="2FBDA8ED" w14:textId="77777777" w:rsidR="00B843DF" w:rsidRPr="0077529D" w:rsidRDefault="00B843DF" w:rsidP="00417722">
      <w:pPr>
        <w:pStyle w:val="Normal1"/>
        <w:numPr>
          <w:ilvl w:val="0"/>
          <w:numId w:val="5"/>
        </w:numPr>
        <w:spacing w:line="240" w:lineRule="auto"/>
        <w:ind w:left="709" w:hanging="349"/>
        <w:rPr>
          <w:color w:val="auto"/>
          <w:lang w:val="en-GB"/>
        </w:rPr>
      </w:pPr>
      <w:r w:rsidRPr="0077529D">
        <w:rPr>
          <w:lang w:val="en-GB"/>
        </w:rPr>
        <w:t>support partners in funding applications to support delivery of programmes with Tri-</w:t>
      </w:r>
      <w:r w:rsidRPr="0077529D">
        <w:rPr>
          <w:color w:val="auto"/>
          <w:lang w:val="en-GB"/>
        </w:rPr>
        <w:t xml:space="preserve">borough </w:t>
      </w:r>
      <w:proofErr w:type="gramStart"/>
      <w:r w:rsidRPr="0077529D">
        <w:rPr>
          <w:color w:val="auto"/>
          <w:lang w:val="en-GB"/>
        </w:rPr>
        <w:t>schools</w:t>
      </w:r>
      <w:proofErr w:type="gramEnd"/>
    </w:p>
    <w:p w14:paraId="1A0649D7" w14:textId="77777777" w:rsidR="00B843DF" w:rsidRPr="0077529D" w:rsidRDefault="00B843DF" w:rsidP="00417722">
      <w:pPr>
        <w:pStyle w:val="Normal1"/>
        <w:numPr>
          <w:ilvl w:val="0"/>
          <w:numId w:val="5"/>
        </w:numPr>
        <w:spacing w:line="240" w:lineRule="auto"/>
        <w:rPr>
          <w:color w:val="auto"/>
          <w:lang w:val="en-GB"/>
        </w:rPr>
      </w:pPr>
      <w:r w:rsidRPr="0077529D">
        <w:rPr>
          <w:color w:val="auto"/>
          <w:lang w:val="en-GB"/>
        </w:rPr>
        <w:t xml:space="preserve">disseminate best practice models of delivery to all partners to inform future </w:t>
      </w:r>
      <w:proofErr w:type="gramStart"/>
      <w:r w:rsidRPr="0077529D">
        <w:rPr>
          <w:color w:val="auto"/>
          <w:lang w:val="en-GB"/>
        </w:rPr>
        <w:t>programming</w:t>
      </w:r>
      <w:proofErr w:type="gramEnd"/>
    </w:p>
    <w:p w14:paraId="7E4B8A5A" w14:textId="77777777" w:rsidR="00B843DF" w:rsidRPr="0077529D" w:rsidRDefault="00B843DF" w:rsidP="00417722">
      <w:pPr>
        <w:pStyle w:val="Normal1"/>
        <w:numPr>
          <w:ilvl w:val="0"/>
          <w:numId w:val="5"/>
        </w:numPr>
        <w:spacing w:line="240" w:lineRule="auto"/>
        <w:rPr>
          <w:color w:val="auto"/>
          <w:lang w:val="en-GB"/>
        </w:rPr>
      </w:pPr>
      <w:r w:rsidRPr="0077529D">
        <w:rPr>
          <w:color w:val="auto"/>
          <w:lang w:val="en-GB"/>
        </w:rPr>
        <w:t xml:space="preserve">hold a termly all-partners meeting containing updates and relevant </w:t>
      </w:r>
      <w:proofErr w:type="gramStart"/>
      <w:r w:rsidRPr="0077529D">
        <w:rPr>
          <w:color w:val="auto"/>
          <w:lang w:val="en-GB"/>
        </w:rPr>
        <w:t>information</w:t>
      </w:r>
      <w:proofErr w:type="gramEnd"/>
    </w:p>
    <w:p w14:paraId="3307A950" w14:textId="77777777" w:rsidR="00B843DF" w:rsidRPr="0077529D" w:rsidRDefault="00B843DF" w:rsidP="0077529D">
      <w:pPr>
        <w:pStyle w:val="Normal1"/>
        <w:spacing w:line="240" w:lineRule="auto"/>
        <w:rPr>
          <w:lang w:val="en-GB"/>
        </w:rPr>
      </w:pPr>
    </w:p>
    <w:p w14:paraId="47F73D66" w14:textId="77777777" w:rsidR="00B843DF" w:rsidRPr="0077529D" w:rsidRDefault="00B843DF" w:rsidP="0077529D">
      <w:pPr>
        <w:rPr>
          <w:rFonts w:ascii="Arial" w:hAnsi="Arial" w:cs="Arial"/>
          <w:b/>
          <w:sz w:val="22"/>
          <w:szCs w:val="22"/>
        </w:rPr>
      </w:pPr>
      <w:r w:rsidRPr="0077529D">
        <w:rPr>
          <w:rFonts w:ascii="Arial" w:hAnsi="Arial" w:cs="Arial"/>
          <w:b/>
          <w:sz w:val="22"/>
          <w:szCs w:val="22"/>
        </w:rPr>
        <w:t>PARTNER REVIEW</w:t>
      </w:r>
    </w:p>
    <w:p w14:paraId="72FB5C00" w14:textId="2D1C0B40" w:rsidR="00B843DF" w:rsidRDefault="00B843DF" w:rsidP="0077529D">
      <w:pPr>
        <w:rPr>
          <w:rFonts w:ascii="Arial" w:hAnsi="Arial" w:cs="Arial"/>
          <w:sz w:val="22"/>
          <w:szCs w:val="22"/>
        </w:rPr>
      </w:pPr>
      <w:r w:rsidRPr="0077529D">
        <w:rPr>
          <w:rFonts w:ascii="Arial" w:hAnsi="Arial" w:cs="Arial"/>
          <w:sz w:val="22"/>
          <w:szCs w:val="22"/>
        </w:rPr>
        <w:t>The TBMH partners list will be reviewed on an annual basis. Any partners not successfully fulfilling the terms of the partnership agreement may be removed</w:t>
      </w:r>
      <w:r w:rsidR="00A56C17" w:rsidRPr="0077529D">
        <w:rPr>
          <w:rFonts w:ascii="Arial" w:hAnsi="Arial" w:cs="Arial"/>
          <w:sz w:val="22"/>
          <w:szCs w:val="22"/>
        </w:rPr>
        <w:t>,</w:t>
      </w:r>
      <w:r w:rsidRPr="0077529D">
        <w:rPr>
          <w:rFonts w:ascii="Arial" w:hAnsi="Arial" w:cs="Arial"/>
          <w:sz w:val="22"/>
          <w:szCs w:val="22"/>
        </w:rPr>
        <w:t xml:space="preserve"> following a review discussion with the </w:t>
      </w:r>
      <w:r w:rsidR="00AC14BD" w:rsidRPr="0077529D">
        <w:rPr>
          <w:rFonts w:ascii="Arial" w:hAnsi="Arial" w:cs="Arial"/>
          <w:sz w:val="22"/>
          <w:szCs w:val="22"/>
        </w:rPr>
        <w:t>Head</w:t>
      </w:r>
      <w:r w:rsidRPr="0077529D">
        <w:rPr>
          <w:rFonts w:ascii="Arial" w:hAnsi="Arial" w:cs="Arial"/>
          <w:sz w:val="22"/>
          <w:szCs w:val="22"/>
        </w:rPr>
        <w:t xml:space="preserve"> of TBMH and Strategic Partners.</w:t>
      </w:r>
    </w:p>
    <w:p w14:paraId="27E86DD8" w14:textId="1ACAB7E9" w:rsidR="0077529D" w:rsidRDefault="0077529D" w:rsidP="0077529D">
      <w:pPr>
        <w:rPr>
          <w:rFonts w:ascii="Arial" w:hAnsi="Arial" w:cs="Arial"/>
          <w:sz w:val="22"/>
          <w:szCs w:val="22"/>
        </w:rPr>
      </w:pPr>
    </w:p>
    <w:p w14:paraId="6DFE2136" w14:textId="77777777" w:rsidR="0077529D" w:rsidRPr="0077529D" w:rsidRDefault="0077529D" w:rsidP="0077529D">
      <w:pPr>
        <w:pBdr>
          <w:bottom w:val="single" w:sz="4" w:space="1" w:color="auto"/>
        </w:pBdr>
        <w:rPr>
          <w:rFonts w:ascii="Arial" w:eastAsia="Arial" w:hAnsi="Arial" w:cs="Arial"/>
          <w:b/>
          <w:color w:val="000000"/>
          <w:sz w:val="22"/>
          <w:szCs w:val="22"/>
        </w:rPr>
      </w:pPr>
    </w:p>
    <w:p w14:paraId="5A29233E" w14:textId="3CAA0CC8" w:rsidR="00B843DF" w:rsidRPr="00B30811" w:rsidRDefault="00B30811" w:rsidP="00B30811">
      <w:pPr>
        <w:pStyle w:val="Heading1"/>
        <w:spacing w:before="0" w:after="0" w:line="240" w:lineRule="auto"/>
        <w:rPr>
          <w:rFonts w:ascii="Arial" w:hAnsi="Arial" w:cs="Arial"/>
          <w:sz w:val="22"/>
          <w:szCs w:val="22"/>
          <w:lang w:val="en-GB"/>
        </w:rPr>
      </w:pPr>
      <w:bookmarkStart w:id="22" w:name="_ADDITIONAL_PROVIDERS"/>
      <w:bookmarkStart w:id="23" w:name="_WIDER_NETWORK_OF"/>
      <w:bookmarkStart w:id="24" w:name="_Toc146257246"/>
      <w:bookmarkEnd w:id="22"/>
      <w:bookmarkEnd w:id="23"/>
      <w:r w:rsidRPr="00B30811">
        <w:rPr>
          <w:rFonts w:ascii="Arial" w:hAnsi="Arial" w:cs="Arial"/>
          <w:sz w:val="22"/>
          <w:szCs w:val="22"/>
          <w:lang w:val="en-GB"/>
        </w:rPr>
        <w:t>WIDER NETWORK OF ORGANISATIONS</w:t>
      </w:r>
      <w:bookmarkEnd w:id="24"/>
    </w:p>
    <w:p w14:paraId="11E4157F" w14:textId="77777777" w:rsidR="00B30811" w:rsidRPr="0077529D" w:rsidRDefault="00B30811" w:rsidP="0077529D">
      <w:pPr>
        <w:pStyle w:val="Normal1"/>
        <w:spacing w:line="240" w:lineRule="auto"/>
        <w:rPr>
          <w:b/>
          <w:lang w:val="en-GB"/>
        </w:rPr>
      </w:pPr>
    </w:p>
    <w:p w14:paraId="7739DA89" w14:textId="4A0D3243" w:rsidR="00014942" w:rsidRPr="0077529D" w:rsidRDefault="000A0125" w:rsidP="0077529D">
      <w:pPr>
        <w:autoSpaceDE w:val="0"/>
        <w:autoSpaceDN w:val="0"/>
        <w:rPr>
          <w:rFonts w:ascii="Arial" w:eastAsia="Arial" w:hAnsi="Arial" w:cs="Arial"/>
          <w:b/>
          <w:color w:val="000000"/>
          <w:sz w:val="22"/>
          <w:szCs w:val="22"/>
        </w:rPr>
      </w:pPr>
      <w:r>
        <w:rPr>
          <w:rFonts w:ascii="Arial" w:eastAsia="Arial" w:hAnsi="Arial" w:cs="Arial"/>
          <w:b/>
          <w:color w:val="1F497D" w:themeColor="text2"/>
          <w:sz w:val="22"/>
          <w:szCs w:val="22"/>
        </w:rPr>
        <w:t>Wider Network</w:t>
      </w:r>
      <w:r w:rsidR="00B843DF" w:rsidRPr="0077529D">
        <w:rPr>
          <w:rFonts w:ascii="Arial" w:eastAsia="Arial" w:hAnsi="Arial" w:cs="Arial"/>
          <w:b/>
          <w:color w:val="1F497D" w:themeColor="text2"/>
          <w:sz w:val="22"/>
          <w:szCs w:val="22"/>
        </w:rPr>
        <w:t>:</w:t>
      </w:r>
      <w:r w:rsidR="00B843DF" w:rsidRPr="0077529D">
        <w:rPr>
          <w:rFonts w:ascii="Arial" w:eastAsia="Arial" w:hAnsi="Arial" w:cs="Arial"/>
          <w:b/>
          <w:color w:val="000000"/>
          <w:sz w:val="22"/>
          <w:szCs w:val="22"/>
        </w:rPr>
        <w:t xml:space="preserve"> </w:t>
      </w:r>
    </w:p>
    <w:p w14:paraId="0181B1E2" w14:textId="2CE14A75" w:rsidR="00B843DF" w:rsidRDefault="000A0125" w:rsidP="0077529D">
      <w:pPr>
        <w:autoSpaceDE w:val="0"/>
        <w:autoSpaceDN w:val="0"/>
        <w:rPr>
          <w:rFonts w:ascii="Arial" w:hAnsi="Arial" w:cs="Arial"/>
          <w:sz w:val="22"/>
          <w:szCs w:val="22"/>
        </w:rPr>
      </w:pPr>
      <w:r w:rsidRPr="000A0125">
        <w:rPr>
          <w:rFonts w:ascii="Arial" w:hAnsi="Arial" w:cs="Arial"/>
          <w:sz w:val="22"/>
          <w:szCs w:val="22"/>
        </w:rPr>
        <w:t>The TBMH recognises that there are other high-quality music providers in the local area who engage with schools and children/young people. The TBMH can provide an umbilical link to a wider audience. Therefore, the TBMH works with organisations in the wider network.</w:t>
      </w:r>
      <w:r w:rsidR="00A56C17" w:rsidRPr="0077529D">
        <w:rPr>
          <w:rFonts w:ascii="Arial" w:hAnsi="Arial" w:cs="Arial"/>
          <w:sz w:val="22"/>
          <w:szCs w:val="22"/>
        </w:rPr>
        <w:t xml:space="preserve"> Therefore</w:t>
      </w:r>
      <w:r w:rsidR="00014942" w:rsidRPr="0077529D">
        <w:rPr>
          <w:rFonts w:ascii="Arial" w:hAnsi="Arial" w:cs="Arial"/>
          <w:sz w:val="22"/>
          <w:szCs w:val="22"/>
        </w:rPr>
        <w:t>,</w:t>
      </w:r>
      <w:r w:rsidR="00A56C17" w:rsidRPr="0077529D">
        <w:rPr>
          <w:rFonts w:ascii="Arial" w:hAnsi="Arial" w:cs="Arial"/>
          <w:sz w:val="22"/>
          <w:szCs w:val="22"/>
        </w:rPr>
        <w:t xml:space="preserve"> the TBMH has </w:t>
      </w:r>
      <w:proofErr w:type="gramStart"/>
      <w:r w:rsidR="00A56C17" w:rsidRPr="0077529D">
        <w:rPr>
          <w:rFonts w:ascii="Arial" w:hAnsi="Arial" w:cs="Arial"/>
          <w:sz w:val="22"/>
          <w:szCs w:val="22"/>
        </w:rPr>
        <w:t>an</w:t>
      </w:r>
      <w:proofErr w:type="gramEnd"/>
      <w:r w:rsidR="00A56C17" w:rsidRPr="0077529D">
        <w:rPr>
          <w:rFonts w:ascii="Arial" w:hAnsi="Arial" w:cs="Arial"/>
          <w:sz w:val="22"/>
          <w:szCs w:val="22"/>
        </w:rPr>
        <w:t xml:space="preserve"> </w:t>
      </w:r>
      <w:r>
        <w:rPr>
          <w:rFonts w:ascii="Arial" w:hAnsi="Arial" w:cs="Arial"/>
          <w:i/>
          <w:sz w:val="22"/>
          <w:szCs w:val="22"/>
        </w:rPr>
        <w:t>Wider Network</w:t>
      </w:r>
      <w:r w:rsidR="00B843DF" w:rsidRPr="0077529D">
        <w:rPr>
          <w:rFonts w:ascii="Arial" w:hAnsi="Arial" w:cs="Arial"/>
          <w:sz w:val="22"/>
          <w:szCs w:val="22"/>
        </w:rPr>
        <w:t xml:space="preserve"> category. </w:t>
      </w:r>
    </w:p>
    <w:p w14:paraId="6C8F1E1A" w14:textId="77777777" w:rsidR="0077529D" w:rsidRPr="0077529D" w:rsidRDefault="0077529D" w:rsidP="0077529D">
      <w:pPr>
        <w:autoSpaceDE w:val="0"/>
        <w:autoSpaceDN w:val="0"/>
        <w:rPr>
          <w:rFonts w:ascii="Arial" w:hAnsi="Arial" w:cs="Arial"/>
          <w:sz w:val="22"/>
          <w:szCs w:val="22"/>
        </w:rPr>
      </w:pPr>
    </w:p>
    <w:p w14:paraId="6791E52B" w14:textId="667E77CC" w:rsidR="00B843DF" w:rsidRPr="0077529D" w:rsidRDefault="00B843DF" w:rsidP="0077529D">
      <w:pPr>
        <w:pStyle w:val="Normal1"/>
        <w:spacing w:line="240" w:lineRule="auto"/>
        <w:rPr>
          <w:b/>
          <w:lang w:val="en-GB"/>
        </w:rPr>
      </w:pPr>
      <w:r w:rsidRPr="0077529D">
        <w:rPr>
          <w:b/>
          <w:lang w:val="en-GB"/>
        </w:rPr>
        <w:t xml:space="preserve">Tri-borough Music Hub </w:t>
      </w:r>
      <w:r w:rsidR="000A0125">
        <w:rPr>
          <w:b/>
          <w:lang w:val="en-GB"/>
        </w:rPr>
        <w:t xml:space="preserve">Wider Network </w:t>
      </w:r>
      <w:r w:rsidRPr="0077529D">
        <w:rPr>
          <w:b/>
          <w:lang w:val="en-GB"/>
        </w:rPr>
        <w:t xml:space="preserve">providers </w:t>
      </w:r>
      <w:r w:rsidRPr="0077529D">
        <w:rPr>
          <w:lang w:val="en-GB"/>
        </w:rPr>
        <w:t>will:</w:t>
      </w:r>
      <w:r w:rsidR="00A56C17" w:rsidRPr="0077529D">
        <w:rPr>
          <w:lang w:val="en-GB"/>
        </w:rPr>
        <w:t xml:space="preserve"> </w:t>
      </w:r>
      <w:r w:rsidRPr="0077529D">
        <w:rPr>
          <w:lang w:val="en-GB"/>
        </w:rPr>
        <w:t>-</w:t>
      </w:r>
    </w:p>
    <w:p w14:paraId="63119A0E" w14:textId="46257094" w:rsidR="00B843DF" w:rsidRPr="0077529D" w:rsidRDefault="00B843DF" w:rsidP="00417722">
      <w:pPr>
        <w:pStyle w:val="Normal1"/>
        <w:numPr>
          <w:ilvl w:val="0"/>
          <w:numId w:val="10"/>
        </w:numPr>
        <w:spacing w:line="240" w:lineRule="auto"/>
        <w:rPr>
          <w:color w:val="auto"/>
          <w:lang w:val="en-GB"/>
        </w:rPr>
      </w:pPr>
      <w:r w:rsidRPr="0077529D">
        <w:rPr>
          <w:color w:val="auto"/>
          <w:lang w:val="en-GB"/>
        </w:rPr>
        <w:t xml:space="preserve">be individuals or organisations that are working in the TBMH </w:t>
      </w:r>
      <w:r w:rsidR="0053689C" w:rsidRPr="0077529D">
        <w:rPr>
          <w:color w:val="auto"/>
          <w:lang w:val="en-GB"/>
        </w:rPr>
        <w:t>area,</w:t>
      </w:r>
      <w:r w:rsidRPr="0077529D">
        <w:rPr>
          <w:color w:val="auto"/>
          <w:lang w:val="en-GB"/>
        </w:rPr>
        <w:t xml:space="preserve"> and which reflect the TBMH aims and fulfil specific identified elements of the TBMH remit. The TBMH will signpost high-quality activity to schools via its various communication channels and website, and in return the provider will promote TBMH activity to their learners. There is a reciprocal and ongoing conversation.</w:t>
      </w:r>
    </w:p>
    <w:p w14:paraId="355004EC" w14:textId="77777777" w:rsidR="00B843DF" w:rsidRPr="0077529D" w:rsidRDefault="00B843DF" w:rsidP="0077529D">
      <w:pPr>
        <w:pStyle w:val="Normal1"/>
        <w:spacing w:line="240" w:lineRule="auto"/>
        <w:rPr>
          <w:lang w:val="en-GB"/>
        </w:rPr>
      </w:pPr>
    </w:p>
    <w:p w14:paraId="59D9928C" w14:textId="77777777" w:rsidR="00B843DF" w:rsidRPr="0077529D" w:rsidRDefault="00B843DF" w:rsidP="0077529D">
      <w:pPr>
        <w:pStyle w:val="Normal1"/>
        <w:spacing w:line="240" w:lineRule="auto"/>
        <w:rPr>
          <w:color w:val="1F497D" w:themeColor="text2"/>
          <w:lang w:val="en-GB"/>
        </w:rPr>
      </w:pPr>
      <w:r w:rsidRPr="0077529D">
        <w:rPr>
          <w:lang w:val="en-GB"/>
        </w:rPr>
        <w:t>In return the</w:t>
      </w:r>
      <w:r w:rsidRPr="0077529D">
        <w:rPr>
          <w:b/>
          <w:lang w:val="en-GB"/>
        </w:rPr>
        <w:t xml:space="preserve"> Tri-borough Music Hub </w:t>
      </w:r>
      <w:r w:rsidRPr="0077529D">
        <w:rPr>
          <w:lang w:val="en-GB"/>
        </w:rPr>
        <w:t>will:</w:t>
      </w:r>
      <w:r w:rsidR="00A56C17" w:rsidRPr="0077529D">
        <w:rPr>
          <w:lang w:val="en-GB"/>
        </w:rPr>
        <w:t xml:space="preserve"> </w:t>
      </w:r>
      <w:r w:rsidRPr="0077529D">
        <w:rPr>
          <w:lang w:val="en-GB"/>
        </w:rPr>
        <w:t>-</w:t>
      </w:r>
    </w:p>
    <w:p w14:paraId="0AD7E346" w14:textId="1B6E54FC" w:rsidR="00B843DF" w:rsidRDefault="00B843DF" w:rsidP="00417722">
      <w:pPr>
        <w:pStyle w:val="Normal1"/>
        <w:numPr>
          <w:ilvl w:val="0"/>
          <w:numId w:val="8"/>
        </w:numPr>
        <w:spacing w:line="240" w:lineRule="auto"/>
        <w:rPr>
          <w:color w:val="auto"/>
          <w:lang w:val="en-GB"/>
        </w:rPr>
      </w:pPr>
      <w:r w:rsidRPr="0077529D">
        <w:rPr>
          <w:color w:val="auto"/>
          <w:lang w:val="en-GB"/>
        </w:rPr>
        <w:t xml:space="preserve">invite </w:t>
      </w:r>
      <w:r w:rsidR="000A0125">
        <w:rPr>
          <w:color w:val="auto"/>
          <w:lang w:val="en-GB"/>
        </w:rPr>
        <w:t>Wider network organisations</w:t>
      </w:r>
      <w:r w:rsidRPr="0077529D">
        <w:rPr>
          <w:color w:val="auto"/>
          <w:lang w:val="en-GB"/>
        </w:rPr>
        <w:t xml:space="preserve"> to </w:t>
      </w:r>
      <w:r w:rsidR="00A56C17" w:rsidRPr="0077529D">
        <w:rPr>
          <w:color w:val="auto"/>
          <w:lang w:val="en-GB"/>
        </w:rPr>
        <w:t xml:space="preserve">at least </w:t>
      </w:r>
      <w:r w:rsidRPr="0077529D">
        <w:rPr>
          <w:color w:val="auto"/>
          <w:lang w:val="en-GB"/>
        </w:rPr>
        <w:t>one annual meeting led by TBMH to ensure providers are kept informed of the TBMH strategy and key music education developments</w:t>
      </w:r>
      <w:r w:rsidR="00A56C17" w:rsidRPr="0077529D">
        <w:rPr>
          <w:color w:val="auto"/>
          <w:lang w:val="en-GB"/>
        </w:rPr>
        <w:t xml:space="preserve">, </w:t>
      </w:r>
      <w:r w:rsidRPr="0077529D">
        <w:rPr>
          <w:color w:val="auto"/>
          <w:lang w:val="en-GB"/>
        </w:rPr>
        <w:t>prov</w:t>
      </w:r>
      <w:r w:rsidR="00A56C17" w:rsidRPr="0077529D">
        <w:rPr>
          <w:color w:val="auto"/>
          <w:lang w:val="en-GB"/>
        </w:rPr>
        <w:t xml:space="preserve">ide networking </w:t>
      </w:r>
      <w:proofErr w:type="gramStart"/>
      <w:r w:rsidR="00A56C17" w:rsidRPr="0077529D">
        <w:rPr>
          <w:color w:val="auto"/>
          <w:lang w:val="en-GB"/>
        </w:rPr>
        <w:t>opportunities</w:t>
      </w:r>
      <w:proofErr w:type="gramEnd"/>
    </w:p>
    <w:p w14:paraId="7ED607C9" w14:textId="73F59C3F" w:rsidR="002100D5" w:rsidRDefault="002100D5" w:rsidP="002100D5">
      <w:pPr>
        <w:pStyle w:val="Normal1"/>
        <w:spacing w:line="240" w:lineRule="auto"/>
        <w:rPr>
          <w:color w:val="auto"/>
          <w:lang w:val="en-GB"/>
        </w:rPr>
      </w:pPr>
    </w:p>
    <w:p w14:paraId="3078069D" w14:textId="28BF141B" w:rsidR="002100D5" w:rsidRPr="0077529D" w:rsidRDefault="00FC7610" w:rsidP="002100D5">
      <w:pPr>
        <w:pStyle w:val="Normal1"/>
        <w:spacing w:line="240" w:lineRule="auto"/>
        <w:rPr>
          <w:color w:val="auto"/>
          <w:lang w:val="en-GB"/>
        </w:rPr>
      </w:pPr>
      <w:r>
        <w:rPr>
          <w:color w:val="auto"/>
          <w:lang w:val="en-GB"/>
        </w:rPr>
        <w:t>O</w:t>
      </w:r>
      <w:r w:rsidR="000A0125">
        <w:rPr>
          <w:color w:val="auto"/>
          <w:lang w:val="en-GB"/>
        </w:rPr>
        <w:t>rganisations in the Wider Network</w:t>
      </w:r>
      <w:r w:rsidR="002100D5">
        <w:rPr>
          <w:color w:val="auto"/>
          <w:lang w:val="en-GB"/>
        </w:rPr>
        <w:t xml:space="preserve"> are not required to provide annual data</w:t>
      </w:r>
      <w:r w:rsidR="00AC5735">
        <w:rPr>
          <w:color w:val="auto"/>
          <w:lang w:val="en-GB"/>
        </w:rPr>
        <w:t>, but they are invited to do so.</w:t>
      </w:r>
    </w:p>
    <w:p w14:paraId="1736A2D0" w14:textId="77777777" w:rsidR="00B843DF" w:rsidRPr="00F772BB" w:rsidRDefault="00B843DF" w:rsidP="00B843DF">
      <w:pPr>
        <w:rPr>
          <w:b/>
          <w:sz w:val="24"/>
          <w:szCs w:val="24"/>
        </w:rPr>
      </w:pPr>
    </w:p>
    <w:p w14:paraId="2610C9C0" w14:textId="77777777" w:rsidR="00B843DF" w:rsidRPr="00F772BB" w:rsidRDefault="00000000" w:rsidP="00B843DF">
      <w:pPr>
        <w:rPr>
          <w:sz w:val="24"/>
          <w:szCs w:val="24"/>
        </w:rPr>
      </w:pPr>
      <w:r>
        <w:pict w14:anchorId="2F522DB5">
          <v:rect id="_x0000_i1026" style="width:0;height:1.5pt" o:hralign="center" o:hrstd="t" o:hr="t" fillcolor="#a0a0a0" stroked="f"/>
        </w:pict>
      </w:r>
    </w:p>
    <w:p w14:paraId="6D188976" w14:textId="77777777" w:rsidR="00B843DF" w:rsidRPr="00F772BB" w:rsidRDefault="00B843DF" w:rsidP="00B843DF">
      <w:pPr>
        <w:pStyle w:val="Normal1"/>
        <w:spacing w:line="240" w:lineRule="auto"/>
        <w:rPr>
          <w:b/>
          <w:sz w:val="24"/>
          <w:szCs w:val="24"/>
          <w:lang w:val="en-GB"/>
        </w:rPr>
      </w:pPr>
    </w:p>
    <w:p w14:paraId="70CD6B50" w14:textId="77777777" w:rsidR="00B843DF" w:rsidRPr="00F772BB" w:rsidRDefault="00B843DF" w:rsidP="00B843DF">
      <w:pPr>
        <w:pStyle w:val="Normal1"/>
        <w:rPr>
          <w:color w:val="auto"/>
          <w:sz w:val="24"/>
          <w:szCs w:val="24"/>
          <w:lang w:val="en-GB"/>
        </w:rPr>
      </w:pPr>
      <w:r w:rsidRPr="00F772BB">
        <w:rPr>
          <w:color w:val="1F497D" w:themeColor="text2"/>
          <w:sz w:val="24"/>
          <w:szCs w:val="24"/>
          <w:lang w:val="en-GB"/>
        </w:rPr>
        <w:br w:type="page"/>
      </w:r>
    </w:p>
    <w:p w14:paraId="139AC796" w14:textId="3C0C1907" w:rsidR="00B843DF" w:rsidRPr="009A0546" w:rsidRDefault="00B843DF" w:rsidP="00A54DEC">
      <w:pPr>
        <w:pStyle w:val="Heading1"/>
        <w:spacing w:before="0" w:after="0" w:line="240" w:lineRule="auto"/>
        <w:rPr>
          <w:rFonts w:ascii="Arial" w:hAnsi="Arial" w:cs="Arial"/>
        </w:rPr>
      </w:pPr>
      <w:bookmarkStart w:id="25" w:name="_Process_for_prospective"/>
      <w:bookmarkStart w:id="26" w:name="_Toc146257247"/>
      <w:bookmarkEnd w:id="25"/>
      <w:r w:rsidRPr="009A0546">
        <w:rPr>
          <w:rFonts w:ascii="Arial" w:hAnsi="Arial" w:cs="Arial"/>
        </w:rPr>
        <w:lastRenderedPageBreak/>
        <w:t xml:space="preserve">Process for prospective Tri-borough Music Hub </w:t>
      </w:r>
      <w:r w:rsidRPr="009A0546">
        <w:rPr>
          <w:rFonts w:ascii="Arial" w:hAnsi="Arial" w:cs="Arial"/>
        </w:rPr>
        <w:br/>
        <w:t xml:space="preserve">Delivery Partners and </w:t>
      </w:r>
      <w:r w:rsidR="00FC7610">
        <w:rPr>
          <w:rFonts w:ascii="Arial" w:hAnsi="Arial" w:cs="Arial"/>
        </w:rPr>
        <w:t>Organisations in the Wider Network</w:t>
      </w:r>
      <w:bookmarkEnd w:id="26"/>
    </w:p>
    <w:p w14:paraId="33E79225" w14:textId="77777777" w:rsidR="00410505" w:rsidRPr="00410505" w:rsidRDefault="00410505" w:rsidP="00410505">
      <w:pPr>
        <w:pStyle w:val="Normal1"/>
        <w:spacing w:line="240" w:lineRule="auto"/>
        <w:rPr>
          <w:b/>
          <w:sz w:val="6"/>
          <w:lang w:val="en-GB"/>
        </w:rPr>
      </w:pPr>
    </w:p>
    <w:p w14:paraId="55DE6850" w14:textId="3728F0AB" w:rsidR="00B843DF" w:rsidRPr="00410505" w:rsidRDefault="00B843DF" w:rsidP="00410505">
      <w:pPr>
        <w:pStyle w:val="Normal1"/>
        <w:spacing w:line="240" w:lineRule="auto"/>
        <w:rPr>
          <w:b/>
          <w:lang w:val="en-GB"/>
        </w:rPr>
      </w:pPr>
    </w:p>
    <w:p w14:paraId="50549ADB" w14:textId="49025CBA" w:rsidR="00032D87" w:rsidRPr="00410505" w:rsidRDefault="00032D87" w:rsidP="00410505">
      <w:pPr>
        <w:pStyle w:val="Normal1"/>
        <w:spacing w:line="240" w:lineRule="auto"/>
      </w:pPr>
      <w:r w:rsidRPr="00410505">
        <w:t xml:space="preserve">It is always good to hear from potentially interested new </w:t>
      </w:r>
      <w:r w:rsidR="009D0846">
        <w:t>organisations</w:t>
      </w:r>
      <w:r w:rsidRPr="00410505">
        <w:t xml:space="preserve">. The TBMH always considers what is best for our key stakeholders (pupils, schools, workforce, community) and how any partnership can positively impact on any of these. However, we have well-established processes for working in partnership with robust procedures in place </w:t>
      </w:r>
      <w:r w:rsidR="00512C01" w:rsidRPr="00410505">
        <w:t>to</w:t>
      </w:r>
      <w:r w:rsidRPr="00410505">
        <w:t xml:space="preserve"> best manage the many approaches we receive. </w:t>
      </w:r>
      <w:r w:rsidRPr="00410505">
        <w:rPr>
          <w:lang w:val="en-GB"/>
        </w:rPr>
        <w:t xml:space="preserve">To apply to engage with the Tri-borough Music Hub as a Tri-borough Music Hub Delivery Partner or </w:t>
      </w:r>
      <w:r w:rsidR="00DA244D">
        <w:rPr>
          <w:lang w:val="en-GB"/>
        </w:rPr>
        <w:t xml:space="preserve">be </w:t>
      </w:r>
      <w:proofErr w:type="gramStart"/>
      <w:r w:rsidR="00DA244D">
        <w:rPr>
          <w:lang w:val="en-GB"/>
        </w:rPr>
        <w:t>in  the</w:t>
      </w:r>
      <w:proofErr w:type="gramEnd"/>
      <w:r w:rsidR="00DA244D">
        <w:rPr>
          <w:lang w:val="en-GB"/>
        </w:rPr>
        <w:t xml:space="preserve"> wider network,</w:t>
      </w:r>
      <w:r w:rsidRPr="00410505">
        <w:rPr>
          <w:lang w:val="en-GB"/>
        </w:rPr>
        <w:t xml:space="preserve"> the following process will apply</w:t>
      </w:r>
      <w:r w:rsidRPr="00410505">
        <w:t>:</w:t>
      </w:r>
    </w:p>
    <w:p w14:paraId="58C59C92" w14:textId="77777777" w:rsidR="00032D87" w:rsidRPr="00410505" w:rsidRDefault="00032D87" w:rsidP="00410505">
      <w:pPr>
        <w:rPr>
          <w:rFonts w:ascii="Arial" w:eastAsia="Arial" w:hAnsi="Arial" w:cs="Arial"/>
          <w:color w:val="000000"/>
          <w:sz w:val="12"/>
          <w:szCs w:val="22"/>
        </w:rPr>
      </w:pPr>
    </w:p>
    <w:p w14:paraId="30148527" w14:textId="37DF2D6E" w:rsidR="00032D87" w:rsidRPr="00410505" w:rsidRDefault="00032D87" w:rsidP="00417722">
      <w:pPr>
        <w:pStyle w:val="Normal1"/>
        <w:numPr>
          <w:ilvl w:val="0"/>
          <w:numId w:val="13"/>
        </w:numPr>
        <w:spacing w:line="240" w:lineRule="auto"/>
        <w:rPr>
          <w:lang w:val="en-GB"/>
        </w:rPr>
      </w:pPr>
      <w:r w:rsidRPr="00410505">
        <w:rPr>
          <w:lang w:val="en-GB"/>
        </w:rPr>
        <w:t xml:space="preserve">An initial approach in writing to the </w:t>
      </w:r>
      <w:r w:rsidR="006115D3">
        <w:rPr>
          <w:lang w:val="en-GB"/>
        </w:rPr>
        <w:t xml:space="preserve">Head </w:t>
      </w:r>
      <w:r w:rsidRPr="00410505">
        <w:rPr>
          <w:lang w:val="en-GB"/>
        </w:rPr>
        <w:t>Tri-borough Music Hub outlining</w:t>
      </w:r>
      <w:r w:rsidR="006115D3">
        <w:rPr>
          <w:lang w:val="en-GB"/>
        </w:rPr>
        <w:t xml:space="preserve"> the work of the organisation;</w:t>
      </w:r>
      <w:r w:rsidRPr="00410505">
        <w:rPr>
          <w:lang w:val="en-GB"/>
        </w:rPr>
        <w:t xml:space="preserve"> its track record of working with children and young people</w:t>
      </w:r>
      <w:r w:rsidR="006115D3">
        <w:rPr>
          <w:lang w:val="en-GB"/>
        </w:rPr>
        <w:t>,</w:t>
      </w:r>
      <w:r w:rsidRPr="00410505">
        <w:rPr>
          <w:lang w:val="en-GB"/>
        </w:rPr>
        <w:t xml:space="preserve"> evidence of </w:t>
      </w:r>
      <w:r w:rsidR="00DA244D" w:rsidRPr="00410505">
        <w:rPr>
          <w:lang w:val="en-GB"/>
        </w:rPr>
        <w:t>high-quality</w:t>
      </w:r>
      <w:r w:rsidRPr="00410505">
        <w:rPr>
          <w:lang w:val="en-GB"/>
        </w:rPr>
        <w:t xml:space="preserve"> provision delivery including positive feedback from staff and young people</w:t>
      </w:r>
      <w:r w:rsidR="006115D3">
        <w:rPr>
          <w:lang w:val="en-GB"/>
        </w:rPr>
        <w:t>, and</w:t>
      </w:r>
      <w:r w:rsidRPr="00410505">
        <w:rPr>
          <w:lang w:val="en-GB"/>
        </w:rPr>
        <w:t xml:space="preserve"> evidence of positive impact of the organisation’s work. </w:t>
      </w:r>
    </w:p>
    <w:p w14:paraId="1E44E32A" w14:textId="77777777" w:rsidR="00032D87" w:rsidRPr="00410505" w:rsidRDefault="00032D87" w:rsidP="00410505">
      <w:pPr>
        <w:pStyle w:val="Normal1"/>
        <w:spacing w:line="240" w:lineRule="auto"/>
        <w:ind w:left="720"/>
        <w:rPr>
          <w:sz w:val="10"/>
          <w:lang w:val="en-GB"/>
        </w:rPr>
      </w:pPr>
    </w:p>
    <w:p w14:paraId="53CB8C5C" w14:textId="77777777" w:rsidR="00032D87" w:rsidRPr="00410505" w:rsidRDefault="009D0846" w:rsidP="00417722">
      <w:pPr>
        <w:pStyle w:val="Normal1"/>
        <w:numPr>
          <w:ilvl w:val="0"/>
          <w:numId w:val="13"/>
        </w:numPr>
        <w:spacing w:line="240" w:lineRule="auto"/>
        <w:rPr>
          <w:lang w:val="en-GB"/>
        </w:rPr>
      </w:pPr>
      <w:r>
        <w:rPr>
          <w:lang w:val="en-GB"/>
        </w:rPr>
        <w:t>If appropriate, an</w:t>
      </w:r>
      <w:r w:rsidR="00032D87" w:rsidRPr="00410505">
        <w:rPr>
          <w:lang w:val="en-GB"/>
        </w:rPr>
        <w:t xml:space="preserve"> informal conversation with a member of the Tri-borough Music Hub or Strategic Partner to discuss in person the </w:t>
      </w:r>
      <w:proofErr w:type="gramStart"/>
      <w:r w:rsidR="00032D87" w:rsidRPr="00410505">
        <w:rPr>
          <w:lang w:val="en-GB"/>
        </w:rPr>
        <w:t>proposal;</w:t>
      </w:r>
      <w:proofErr w:type="gramEnd"/>
    </w:p>
    <w:p w14:paraId="42D497EA" w14:textId="77777777" w:rsidR="00032D87" w:rsidRPr="00410505" w:rsidRDefault="00032D87" w:rsidP="00410505">
      <w:pPr>
        <w:pStyle w:val="ListParagraph"/>
        <w:rPr>
          <w:rFonts w:ascii="Arial" w:eastAsia="Arial" w:hAnsi="Arial" w:cs="Arial"/>
          <w:color w:val="000000"/>
          <w:sz w:val="10"/>
          <w:szCs w:val="22"/>
        </w:rPr>
      </w:pPr>
    </w:p>
    <w:p w14:paraId="70D4B476" w14:textId="77777777" w:rsidR="00032D87" w:rsidRPr="00410505" w:rsidRDefault="00032D87" w:rsidP="00417722">
      <w:pPr>
        <w:pStyle w:val="ListParagraph"/>
        <w:numPr>
          <w:ilvl w:val="0"/>
          <w:numId w:val="13"/>
        </w:numPr>
        <w:contextualSpacing w:val="0"/>
        <w:rPr>
          <w:rFonts w:ascii="Arial" w:eastAsia="Arial" w:hAnsi="Arial" w:cs="Arial"/>
          <w:color w:val="000000"/>
          <w:sz w:val="22"/>
          <w:szCs w:val="22"/>
        </w:rPr>
      </w:pPr>
      <w:r w:rsidRPr="00410505">
        <w:rPr>
          <w:rFonts w:ascii="Arial" w:eastAsia="Arial" w:hAnsi="Arial" w:cs="Arial"/>
          <w:color w:val="000000"/>
          <w:sz w:val="22"/>
          <w:szCs w:val="22"/>
        </w:rPr>
        <w:t xml:space="preserve">If appropriate, for those fulfilling the partner organisation criteria, a follow-up meeting with representatives of the organisation </w:t>
      </w:r>
      <w:r w:rsidR="009D0846">
        <w:rPr>
          <w:rFonts w:ascii="Arial" w:eastAsia="Arial" w:hAnsi="Arial" w:cs="Arial"/>
          <w:color w:val="000000"/>
          <w:sz w:val="22"/>
          <w:szCs w:val="22"/>
        </w:rPr>
        <w:t>(</w:t>
      </w:r>
      <w:r w:rsidR="006115D3">
        <w:rPr>
          <w:rFonts w:ascii="Arial" w:eastAsia="Arial" w:hAnsi="Arial" w:cs="Arial"/>
          <w:color w:val="000000"/>
          <w:sz w:val="22"/>
          <w:szCs w:val="22"/>
        </w:rPr>
        <w:t xml:space="preserve">the </w:t>
      </w:r>
      <w:r w:rsidR="009D0846">
        <w:rPr>
          <w:rFonts w:ascii="Arial" w:eastAsia="Arial" w:hAnsi="Arial" w:cs="Arial"/>
          <w:color w:val="000000"/>
          <w:sz w:val="22"/>
          <w:szCs w:val="22"/>
        </w:rPr>
        <w:t>TBMH, a</w:t>
      </w:r>
      <w:r w:rsidRPr="00410505">
        <w:rPr>
          <w:rFonts w:ascii="Arial" w:eastAsia="Arial" w:hAnsi="Arial" w:cs="Arial"/>
          <w:color w:val="000000"/>
          <w:sz w:val="22"/>
          <w:szCs w:val="22"/>
        </w:rPr>
        <w:t xml:space="preserve"> Strategic Partner,</w:t>
      </w:r>
      <w:r w:rsidR="009D0846">
        <w:rPr>
          <w:rFonts w:ascii="Arial" w:eastAsia="Arial" w:hAnsi="Arial" w:cs="Arial"/>
          <w:color w:val="000000"/>
          <w:sz w:val="22"/>
          <w:szCs w:val="22"/>
        </w:rPr>
        <w:t xml:space="preserve"> or an independent consultant)</w:t>
      </w:r>
      <w:r w:rsidRPr="00410505">
        <w:rPr>
          <w:rFonts w:ascii="Arial" w:eastAsia="Arial" w:hAnsi="Arial" w:cs="Arial"/>
          <w:color w:val="000000"/>
          <w:sz w:val="22"/>
          <w:szCs w:val="22"/>
        </w:rPr>
        <w:t xml:space="preserve"> will </w:t>
      </w:r>
      <w:r w:rsidR="009D0846">
        <w:rPr>
          <w:rFonts w:ascii="Arial" w:eastAsia="Arial" w:hAnsi="Arial" w:cs="Arial"/>
          <w:color w:val="000000"/>
          <w:sz w:val="22"/>
          <w:szCs w:val="22"/>
        </w:rPr>
        <w:t>take place</w:t>
      </w:r>
      <w:r w:rsidRPr="00410505">
        <w:rPr>
          <w:rFonts w:ascii="Arial" w:eastAsia="Arial" w:hAnsi="Arial" w:cs="Arial"/>
          <w:color w:val="000000"/>
          <w:sz w:val="22"/>
          <w:szCs w:val="22"/>
        </w:rPr>
        <w:t xml:space="preserve"> to develop a deeper understanding of how potential partnership work could be developed. This meeting will establish the formal paperwork which we require for all partners:</w:t>
      </w:r>
    </w:p>
    <w:p w14:paraId="36476293" w14:textId="42111C31" w:rsidR="00E73B50" w:rsidRPr="00E73B50" w:rsidRDefault="00E73B50" w:rsidP="00417722">
      <w:pPr>
        <w:pStyle w:val="Normal1"/>
        <w:numPr>
          <w:ilvl w:val="1"/>
          <w:numId w:val="2"/>
        </w:numPr>
        <w:spacing w:line="240" w:lineRule="auto"/>
        <w:rPr>
          <w:lang w:val="en-GB"/>
        </w:rPr>
      </w:pPr>
      <w:r w:rsidRPr="00E73B50">
        <w:rPr>
          <w:lang w:val="en-GB"/>
        </w:rPr>
        <w:t xml:space="preserve">Offer clarity about how they meet the TBMH strategic priorities and contribute to the holistic TBMH </w:t>
      </w:r>
      <w:proofErr w:type="gramStart"/>
      <w:r w:rsidRPr="00E73B50">
        <w:rPr>
          <w:lang w:val="en-GB"/>
        </w:rPr>
        <w:t>offer</w:t>
      </w:r>
      <w:proofErr w:type="gramEnd"/>
      <w:r w:rsidRPr="00E73B50">
        <w:rPr>
          <w:lang w:val="en-GB"/>
        </w:rPr>
        <w:t xml:space="preserve"> </w:t>
      </w:r>
    </w:p>
    <w:p w14:paraId="6B9D64E9" w14:textId="77777777" w:rsidR="00E73B50" w:rsidRPr="00E73B50" w:rsidRDefault="00E73B50" w:rsidP="00417722">
      <w:pPr>
        <w:pStyle w:val="Normal1"/>
        <w:numPr>
          <w:ilvl w:val="1"/>
          <w:numId w:val="2"/>
        </w:numPr>
        <w:spacing w:line="240" w:lineRule="auto"/>
        <w:rPr>
          <w:lang w:val="en-GB"/>
        </w:rPr>
      </w:pPr>
      <w:r w:rsidRPr="00E73B50">
        <w:rPr>
          <w:lang w:val="en-GB"/>
        </w:rPr>
        <w:t xml:space="preserve">Can tangibly demonstrate how they are proactively supporting and improving representation, equity, diversity, and inclusion across all protected characteristics within their </w:t>
      </w:r>
      <w:proofErr w:type="gramStart"/>
      <w:r w:rsidRPr="00E73B50">
        <w:rPr>
          <w:lang w:val="en-GB"/>
        </w:rPr>
        <w:t>work</w:t>
      </w:r>
      <w:proofErr w:type="gramEnd"/>
    </w:p>
    <w:p w14:paraId="103531BD" w14:textId="77777777" w:rsidR="00E73B50" w:rsidRPr="00E73B50" w:rsidRDefault="00E73B50" w:rsidP="00417722">
      <w:pPr>
        <w:pStyle w:val="Normal1"/>
        <w:numPr>
          <w:ilvl w:val="1"/>
          <w:numId w:val="2"/>
        </w:numPr>
        <w:spacing w:line="240" w:lineRule="auto"/>
        <w:rPr>
          <w:lang w:val="en-GB"/>
        </w:rPr>
      </w:pPr>
      <w:r w:rsidRPr="00E73B50">
        <w:rPr>
          <w:lang w:val="en-GB"/>
        </w:rPr>
        <w:t xml:space="preserve">Are committed to Child Protection/Safeguarding best-practice, with robust policies in place and regular training for all </w:t>
      </w:r>
      <w:proofErr w:type="gramStart"/>
      <w:r w:rsidRPr="00E73B50">
        <w:rPr>
          <w:lang w:val="en-GB"/>
        </w:rPr>
        <w:t>staff</w:t>
      </w:r>
      <w:proofErr w:type="gramEnd"/>
    </w:p>
    <w:p w14:paraId="63C1D322" w14:textId="77777777" w:rsidR="00E73B50" w:rsidRPr="00E73B50" w:rsidRDefault="00E73B50" w:rsidP="00417722">
      <w:pPr>
        <w:pStyle w:val="Normal1"/>
        <w:numPr>
          <w:ilvl w:val="1"/>
          <w:numId w:val="2"/>
        </w:numPr>
        <w:spacing w:line="240" w:lineRule="auto"/>
        <w:rPr>
          <w:lang w:val="en-GB"/>
        </w:rPr>
      </w:pPr>
      <w:r w:rsidRPr="00E73B50">
        <w:rPr>
          <w:lang w:val="en-GB"/>
        </w:rPr>
        <w:t>Can demonstrate how they positively contribute funds (in-kind or cash) which could be used to provide opportunity for TBMH pupils/</w:t>
      </w:r>
      <w:proofErr w:type="gramStart"/>
      <w:r w:rsidRPr="00E73B50">
        <w:rPr>
          <w:lang w:val="en-GB"/>
        </w:rPr>
        <w:t>schools</w:t>
      </w:r>
      <w:proofErr w:type="gramEnd"/>
    </w:p>
    <w:p w14:paraId="1DCDB764" w14:textId="77777777" w:rsidR="00E73B50" w:rsidRPr="00E73B50" w:rsidRDefault="00E73B50" w:rsidP="00417722">
      <w:pPr>
        <w:pStyle w:val="Normal1"/>
        <w:numPr>
          <w:ilvl w:val="1"/>
          <w:numId w:val="2"/>
        </w:numPr>
        <w:spacing w:line="240" w:lineRule="auto"/>
        <w:rPr>
          <w:lang w:val="en-GB"/>
        </w:rPr>
      </w:pPr>
      <w:r w:rsidRPr="00E73B50">
        <w:rPr>
          <w:lang w:val="en-GB"/>
        </w:rPr>
        <w:t xml:space="preserve">Have in place their own reflective practice procedures through ensuring they engage in evaluations of their own </w:t>
      </w:r>
      <w:proofErr w:type="gramStart"/>
      <w:r w:rsidRPr="00E73B50">
        <w:rPr>
          <w:lang w:val="en-GB"/>
        </w:rPr>
        <w:t>activity</w:t>
      </w:r>
      <w:proofErr w:type="gramEnd"/>
    </w:p>
    <w:p w14:paraId="101238C1" w14:textId="77777777" w:rsidR="00B843DF" w:rsidRPr="00410505" w:rsidRDefault="00B843DF" w:rsidP="00410505">
      <w:pPr>
        <w:pStyle w:val="Normal1"/>
        <w:spacing w:line="240" w:lineRule="auto"/>
        <w:rPr>
          <w:sz w:val="10"/>
          <w:lang w:val="en-GB"/>
        </w:rPr>
      </w:pPr>
    </w:p>
    <w:p w14:paraId="26180920" w14:textId="77777777" w:rsidR="00B843DF" w:rsidRPr="00410505" w:rsidRDefault="00B843DF" w:rsidP="00417722">
      <w:pPr>
        <w:pStyle w:val="Normal1"/>
        <w:numPr>
          <w:ilvl w:val="0"/>
          <w:numId w:val="13"/>
        </w:numPr>
        <w:spacing w:line="240" w:lineRule="auto"/>
        <w:rPr>
          <w:lang w:val="en-GB"/>
        </w:rPr>
      </w:pPr>
      <w:r w:rsidRPr="00410505">
        <w:rPr>
          <w:lang w:val="en-GB"/>
        </w:rPr>
        <w:t>If the organisation meets the required criteria and</w:t>
      </w:r>
      <w:r w:rsidR="007A51DF" w:rsidRPr="00410505">
        <w:rPr>
          <w:lang w:val="en-GB"/>
        </w:rPr>
        <w:t xml:space="preserve"> if</w:t>
      </w:r>
      <w:r w:rsidRPr="00410505">
        <w:rPr>
          <w:lang w:val="en-GB"/>
        </w:rPr>
        <w:t xml:space="preserve"> by working with the Hub there </w:t>
      </w:r>
      <w:r w:rsidR="006115D3">
        <w:rPr>
          <w:lang w:val="en-GB"/>
        </w:rPr>
        <w:t>will</w:t>
      </w:r>
      <w:r w:rsidR="007A51DF" w:rsidRPr="00410505">
        <w:rPr>
          <w:lang w:val="en-GB"/>
        </w:rPr>
        <w:t xml:space="preserve"> be </w:t>
      </w:r>
      <w:r w:rsidRPr="00410505">
        <w:rPr>
          <w:lang w:val="en-GB"/>
        </w:rPr>
        <w:t xml:space="preserve">no direct duplication of existing partner provision, they will be asked if they wish to continue the application process. If the organisation wishes to continue, the application will be taken to the next </w:t>
      </w:r>
      <w:r w:rsidR="007A51DF" w:rsidRPr="00410505">
        <w:rPr>
          <w:lang w:val="en-GB"/>
        </w:rPr>
        <w:t>S</w:t>
      </w:r>
      <w:r w:rsidRPr="00410505">
        <w:rPr>
          <w:lang w:val="en-GB"/>
        </w:rPr>
        <w:t xml:space="preserve">trategic </w:t>
      </w:r>
      <w:r w:rsidR="007A51DF" w:rsidRPr="00410505">
        <w:rPr>
          <w:lang w:val="en-GB"/>
        </w:rPr>
        <w:t>P</w:t>
      </w:r>
      <w:r w:rsidRPr="00410505">
        <w:rPr>
          <w:lang w:val="en-GB"/>
        </w:rPr>
        <w:t xml:space="preserve">artners meeting </w:t>
      </w:r>
      <w:r w:rsidRPr="00410505">
        <w:rPr>
          <w:color w:val="auto"/>
          <w:lang w:val="en-GB"/>
        </w:rPr>
        <w:t>for agreement. Please note that where organisations have similar offerings to existing partners, there will be a review system in place to ensure new partners will not be overlooked on this basis.</w:t>
      </w:r>
      <w:r w:rsidRPr="00410505">
        <w:rPr>
          <w:color w:val="auto"/>
          <w:lang w:val="en-GB"/>
        </w:rPr>
        <w:br/>
      </w:r>
    </w:p>
    <w:p w14:paraId="0322CF45" w14:textId="77777777" w:rsidR="00B843DF" w:rsidRPr="00410505" w:rsidRDefault="007A51DF" w:rsidP="00417722">
      <w:pPr>
        <w:pStyle w:val="Normal1"/>
        <w:numPr>
          <w:ilvl w:val="0"/>
          <w:numId w:val="13"/>
        </w:numPr>
        <w:spacing w:line="240" w:lineRule="auto"/>
        <w:rPr>
          <w:lang w:val="en-GB"/>
        </w:rPr>
      </w:pPr>
      <w:r w:rsidRPr="00410505">
        <w:rPr>
          <w:lang w:val="en-GB"/>
        </w:rPr>
        <w:t>The outcome of the S</w:t>
      </w:r>
      <w:r w:rsidR="00B843DF" w:rsidRPr="00410505">
        <w:rPr>
          <w:lang w:val="en-GB"/>
        </w:rPr>
        <w:t xml:space="preserve">trategic </w:t>
      </w:r>
      <w:r w:rsidRPr="00410505">
        <w:rPr>
          <w:lang w:val="en-GB"/>
        </w:rPr>
        <w:t>P</w:t>
      </w:r>
      <w:r w:rsidR="00B843DF" w:rsidRPr="00410505">
        <w:rPr>
          <w:lang w:val="en-GB"/>
        </w:rPr>
        <w:t xml:space="preserve">artner group will be shared with the organisation with </w:t>
      </w:r>
      <w:r w:rsidRPr="00410505">
        <w:rPr>
          <w:lang w:val="en-GB"/>
        </w:rPr>
        <w:t xml:space="preserve">relevant </w:t>
      </w:r>
      <w:r w:rsidR="00B843DF" w:rsidRPr="00410505">
        <w:rPr>
          <w:lang w:val="en-GB"/>
        </w:rPr>
        <w:t>feedback.</w:t>
      </w:r>
      <w:r w:rsidR="00B843DF" w:rsidRPr="00410505">
        <w:rPr>
          <w:lang w:val="en-GB"/>
        </w:rPr>
        <w:br/>
      </w:r>
    </w:p>
    <w:p w14:paraId="697637D8" w14:textId="27E4A2C1" w:rsidR="00B843DF" w:rsidRPr="00410505" w:rsidRDefault="00B843DF" w:rsidP="00417722">
      <w:pPr>
        <w:pStyle w:val="Normal1"/>
        <w:numPr>
          <w:ilvl w:val="0"/>
          <w:numId w:val="13"/>
        </w:numPr>
        <w:spacing w:line="240" w:lineRule="auto"/>
        <w:rPr>
          <w:lang w:val="en-GB"/>
        </w:rPr>
      </w:pPr>
      <w:r w:rsidRPr="00410505">
        <w:rPr>
          <w:lang w:val="en-GB"/>
        </w:rPr>
        <w:t>If the partner organisation is to become a partner</w:t>
      </w:r>
      <w:r w:rsidR="007A51DF" w:rsidRPr="00410505">
        <w:rPr>
          <w:lang w:val="en-GB"/>
        </w:rPr>
        <w:t>,</w:t>
      </w:r>
      <w:r w:rsidRPr="00410505">
        <w:rPr>
          <w:lang w:val="en-GB"/>
        </w:rPr>
        <w:t xml:space="preserve"> the partner letter wil</w:t>
      </w:r>
      <w:r w:rsidR="007A51DF" w:rsidRPr="00410505">
        <w:rPr>
          <w:lang w:val="en-GB"/>
        </w:rPr>
        <w:t xml:space="preserve">l be sent to the organisation. </w:t>
      </w:r>
      <w:r w:rsidRPr="00410505">
        <w:rPr>
          <w:lang w:val="en-GB"/>
        </w:rPr>
        <w:t>The completed letter will include information related to the organisation</w:t>
      </w:r>
      <w:r w:rsidR="007A51DF" w:rsidRPr="00410505">
        <w:rPr>
          <w:lang w:val="en-GB"/>
        </w:rPr>
        <w:t>’</w:t>
      </w:r>
      <w:r w:rsidRPr="00410505">
        <w:rPr>
          <w:lang w:val="en-GB"/>
        </w:rPr>
        <w:t xml:space="preserve">s past activity as well as proposed future Tri-borough engagement activities. The completed letter will be returned to the Tri-borough Music Hub for inclusion in Arts Council partner/provider information returns. </w:t>
      </w:r>
      <w:r w:rsidR="007F058C">
        <w:rPr>
          <w:lang w:val="en-GB"/>
        </w:rPr>
        <w:t>See template letter on next page.</w:t>
      </w:r>
      <w:r w:rsidRPr="00410505">
        <w:rPr>
          <w:lang w:val="en-GB"/>
        </w:rPr>
        <w:t xml:space="preserve"> </w:t>
      </w:r>
      <w:r w:rsidRPr="00410505">
        <w:rPr>
          <w:lang w:val="en-GB"/>
        </w:rPr>
        <w:br/>
      </w:r>
    </w:p>
    <w:p w14:paraId="774958FF" w14:textId="77777777" w:rsidR="00B843DF" w:rsidRPr="00410505" w:rsidRDefault="00B843DF" w:rsidP="00417722">
      <w:pPr>
        <w:pStyle w:val="Normal1"/>
        <w:numPr>
          <w:ilvl w:val="0"/>
          <w:numId w:val="13"/>
        </w:numPr>
        <w:spacing w:line="240" w:lineRule="auto"/>
        <w:rPr>
          <w:lang w:val="en-GB"/>
        </w:rPr>
      </w:pPr>
      <w:r w:rsidRPr="00410505">
        <w:rPr>
          <w:lang w:val="en-GB"/>
        </w:rPr>
        <w:t xml:space="preserve">The Tri-borough Music Hub’s new partners and new Tri-borough Music Hub additional providers will be added to the approved list of organisations working with the Tri-borough </w:t>
      </w:r>
      <w:proofErr w:type="gramStart"/>
      <w:r w:rsidRPr="00410505">
        <w:rPr>
          <w:lang w:val="en-GB"/>
        </w:rPr>
        <w:t>Music Hub</w:t>
      </w:r>
      <w:r w:rsidR="007A51DF" w:rsidRPr="00410505">
        <w:rPr>
          <w:lang w:val="en-GB"/>
        </w:rPr>
        <w:t>,</w:t>
      </w:r>
      <w:r w:rsidRPr="00410505">
        <w:rPr>
          <w:lang w:val="en-GB"/>
        </w:rPr>
        <w:t xml:space="preserve"> and</w:t>
      </w:r>
      <w:proofErr w:type="gramEnd"/>
      <w:r w:rsidRPr="00410505">
        <w:rPr>
          <w:lang w:val="en-GB"/>
        </w:rPr>
        <w:t xml:space="preserve"> will then receive the support as stated </w:t>
      </w:r>
      <w:r w:rsidR="007A51DF" w:rsidRPr="00410505">
        <w:rPr>
          <w:lang w:val="en-GB"/>
        </w:rPr>
        <w:t xml:space="preserve">in </w:t>
      </w:r>
      <w:r w:rsidRPr="00410505">
        <w:rPr>
          <w:i/>
          <w:lang w:val="en-GB"/>
        </w:rPr>
        <w:t>Criteria for Tri-borough M</w:t>
      </w:r>
      <w:r w:rsidR="007A51DF" w:rsidRPr="00410505">
        <w:rPr>
          <w:i/>
          <w:lang w:val="en-GB"/>
        </w:rPr>
        <w:t>usic Hub Partners and Providers</w:t>
      </w:r>
      <w:r w:rsidRPr="00410505">
        <w:rPr>
          <w:i/>
          <w:lang w:val="en-GB"/>
        </w:rPr>
        <w:t>.</w:t>
      </w:r>
    </w:p>
    <w:p w14:paraId="0BECB035" w14:textId="6DA594F0" w:rsidR="00B843DF" w:rsidRDefault="00B843DF" w:rsidP="00155B71">
      <w:r w:rsidRPr="00410505">
        <w:rPr>
          <w:rFonts w:ascii="Arial" w:hAnsi="Arial" w:cs="Arial"/>
          <w:sz w:val="22"/>
          <w:szCs w:val="22"/>
        </w:rPr>
        <w:br/>
      </w:r>
      <w:r w:rsidRPr="00410505">
        <w:rPr>
          <w:rFonts w:ascii="Arial" w:hAnsi="Arial" w:cs="Arial"/>
          <w:b/>
          <w:sz w:val="22"/>
          <w:szCs w:val="22"/>
        </w:rPr>
        <w:t xml:space="preserve">All enquiries to be in writing and sent to </w:t>
      </w:r>
      <w:hyperlink r:id="rId18" w:history="1">
        <w:r w:rsidR="00155B71" w:rsidRPr="00FD1EDB">
          <w:rPr>
            <w:rStyle w:val="Hyperlink"/>
            <w:rFonts w:ascii="Arial" w:hAnsi="Arial" w:cs="Arial"/>
            <w:sz w:val="24"/>
            <w:szCs w:val="18"/>
          </w:rPr>
          <w:t>musichub@rbkc.gov.uk</w:t>
        </w:r>
      </w:hyperlink>
      <w:r w:rsidR="00155B71" w:rsidRPr="00FD1EDB">
        <w:rPr>
          <w:sz w:val="24"/>
          <w:szCs w:val="18"/>
        </w:rPr>
        <w:t xml:space="preserve"> </w:t>
      </w:r>
    </w:p>
    <w:p w14:paraId="107C4B12" w14:textId="77777777" w:rsidR="00155B71" w:rsidRPr="00F772BB" w:rsidRDefault="00155B71" w:rsidP="00155B71">
      <w:pPr>
        <w:rPr>
          <w:rFonts w:ascii="Arial" w:hAnsi="Arial" w:cs="Arial"/>
          <w:sz w:val="22"/>
          <w:szCs w:val="22"/>
        </w:rPr>
      </w:pPr>
    </w:p>
    <w:p w14:paraId="627D3F19" w14:textId="77777777" w:rsidR="00155B71" w:rsidRDefault="00155B71">
      <w:pPr>
        <w:rPr>
          <w:rFonts w:ascii="Arial" w:eastAsiaTheme="majorEastAsia" w:hAnsi="Arial" w:cs="Arial"/>
          <w:b/>
          <w:bCs/>
          <w:color w:val="365F91" w:themeColor="accent1" w:themeShade="BF"/>
          <w:sz w:val="28"/>
          <w:szCs w:val="28"/>
          <w:lang w:val="en-US"/>
        </w:rPr>
      </w:pPr>
      <w:bookmarkStart w:id="27" w:name="_Tri-Borough_Music_Hub"/>
      <w:bookmarkEnd w:id="27"/>
      <w:r>
        <w:rPr>
          <w:rFonts w:ascii="Arial" w:hAnsi="Arial" w:cs="Arial"/>
        </w:rPr>
        <w:br w:type="page"/>
      </w:r>
    </w:p>
    <w:p w14:paraId="0F35BEF0" w14:textId="18B58D3C" w:rsidR="007F058C" w:rsidRPr="007634CE" w:rsidRDefault="007F058C" w:rsidP="007634CE">
      <w:pPr>
        <w:pStyle w:val="Heading1"/>
        <w:spacing w:before="0" w:after="0" w:line="240" w:lineRule="auto"/>
        <w:rPr>
          <w:rFonts w:ascii="Arial" w:hAnsi="Arial" w:cs="Arial"/>
        </w:rPr>
      </w:pPr>
      <w:bookmarkStart w:id="28" w:name="_Toc146257248"/>
      <w:r w:rsidRPr="007634CE">
        <w:rPr>
          <w:rFonts w:ascii="Arial" w:hAnsi="Arial" w:cs="Arial"/>
        </w:rPr>
        <w:lastRenderedPageBreak/>
        <w:t xml:space="preserve">Template letter from </w:t>
      </w:r>
      <w:r w:rsidR="0025199F" w:rsidRPr="007634CE">
        <w:rPr>
          <w:rFonts w:ascii="Arial" w:hAnsi="Arial" w:cs="Arial"/>
        </w:rPr>
        <w:t>a</w:t>
      </w:r>
      <w:r w:rsidRPr="007634CE">
        <w:rPr>
          <w:rFonts w:ascii="Arial" w:hAnsi="Arial" w:cs="Arial"/>
        </w:rPr>
        <w:t xml:space="preserve"> Partner </w:t>
      </w:r>
      <w:r w:rsidR="0025199F" w:rsidRPr="007634CE">
        <w:rPr>
          <w:rFonts w:ascii="Arial" w:hAnsi="Arial" w:cs="Arial"/>
        </w:rPr>
        <w:t>confirming how the</w:t>
      </w:r>
      <w:r w:rsidR="0008334D" w:rsidRPr="007634CE">
        <w:rPr>
          <w:rFonts w:ascii="Arial" w:hAnsi="Arial" w:cs="Arial"/>
        </w:rPr>
        <w:t>y</w:t>
      </w:r>
      <w:r w:rsidR="0025199F" w:rsidRPr="007634CE">
        <w:rPr>
          <w:rFonts w:ascii="Arial" w:hAnsi="Arial" w:cs="Arial"/>
        </w:rPr>
        <w:t xml:space="preserve"> will work with </w:t>
      </w:r>
      <w:proofErr w:type="gramStart"/>
      <w:r w:rsidRPr="007634CE">
        <w:rPr>
          <w:rFonts w:ascii="Arial" w:hAnsi="Arial" w:cs="Arial"/>
        </w:rPr>
        <w:t>TBMH</w:t>
      </w:r>
      <w:bookmarkEnd w:id="28"/>
      <w:proofErr w:type="gramEnd"/>
    </w:p>
    <w:p w14:paraId="1673F0D4" w14:textId="77777777" w:rsidR="007F058C" w:rsidRDefault="007F058C">
      <w:pPr>
        <w:rPr>
          <w:rFonts w:ascii="Arial" w:hAnsi="Arial" w:cs="Arial"/>
        </w:rPr>
      </w:pPr>
    </w:p>
    <w:p w14:paraId="7F8DC551" w14:textId="77777777" w:rsidR="001147B5" w:rsidRDefault="001147B5" w:rsidP="001147B5">
      <w:pPr>
        <w:jc w:val="right"/>
        <w:rPr>
          <w:rFonts w:ascii="Arial" w:hAnsi="Arial" w:cs="Arial"/>
        </w:rPr>
      </w:pPr>
      <w:r>
        <w:rPr>
          <w:rFonts w:ascii="Arial" w:hAnsi="Arial" w:cs="Arial"/>
        </w:rPr>
        <w:t>From:</w:t>
      </w:r>
    </w:p>
    <w:p w14:paraId="7CD7A02B" w14:textId="77777777" w:rsidR="001147B5" w:rsidRDefault="001147B5" w:rsidP="001147B5">
      <w:pPr>
        <w:jc w:val="right"/>
        <w:rPr>
          <w:rFonts w:ascii="Arial" w:hAnsi="Arial" w:cs="Arial"/>
        </w:rPr>
      </w:pPr>
      <w:r>
        <w:rPr>
          <w:rFonts w:ascii="Arial" w:hAnsi="Arial" w:cs="Arial"/>
        </w:rPr>
        <w:t>Organisation’s name and address details</w:t>
      </w:r>
    </w:p>
    <w:p w14:paraId="7728999D" w14:textId="77777777" w:rsidR="001147B5" w:rsidRDefault="001147B5" w:rsidP="001147B5">
      <w:pPr>
        <w:rPr>
          <w:rFonts w:ascii="Arial" w:hAnsi="Arial" w:cs="Arial"/>
        </w:rPr>
      </w:pPr>
    </w:p>
    <w:p w14:paraId="6B9A0FF2" w14:textId="77777777" w:rsidR="001147B5" w:rsidRDefault="001147B5" w:rsidP="001147B5">
      <w:pPr>
        <w:rPr>
          <w:rFonts w:ascii="Arial" w:hAnsi="Arial" w:cs="Arial"/>
        </w:rPr>
      </w:pPr>
      <w:r>
        <w:rPr>
          <w:rFonts w:ascii="Arial" w:hAnsi="Arial" w:cs="Arial"/>
        </w:rPr>
        <w:t>To:</w:t>
      </w:r>
    </w:p>
    <w:p w14:paraId="1062B71F" w14:textId="14BF3FD2" w:rsidR="001147B5" w:rsidRPr="006E1D45" w:rsidRDefault="001147B5" w:rsidP="001147B5">
      <w:pPr>
        <w:pStyle w:val="RBKCYourAddress"/>
        <w:rPr>
          <w:rFonts w:cs="Arial"/>
          <w:bCs/>
        </w:rPr>
      </w:pPr>
      <w:r w:rsidRPr="006E1D45">
        <w:rPr>
          <w:rFonts w:cs="Arial"/>
          <w:bCs/>
        </w:rPr>
        <w:t>Stuart Whatmore</w:t>
      </w:r>
    </w:p>
    <w:p w14:paraId="3617CBA5" w14:textId="396F79A0" w:rsidR="001147B5" w:rsidRPr="006E1D45" w:rsidRDefault="001147B5" w:rsidP="001147B5">
      <w:pPr>
        <w:pStyle w:val="RBKCYourAddress"/>
        <w:rPr>
          <w:rFonts w:cs="Arial"/>
          <w:bCs/>
        </w:rPr>
      </w:pPr>
      <w:r w:rsidRPr="006E1D45">
        <w:rPr>
          <w:rFonts w:cs="Arial"/>
          <w:bCs/>
        </w:rPr>
        <w:t xml:space="preserve">Tri-borough Music Hub </w:t>
      </w:r>
    </w:p>
    <w:p w14:paraId="49EC594D" w14:textId="6492DB63"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Lyric Hammersmith</w:t>
      </w:r>
    </w:p>
    <w:p w14:paraId="0B2AA915" w14:textId="641054B2"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Lyric Square</w:t>
      </w:r>
    </w:p>
    <w:p w14:paraId="7EA53064" w14:textId="4A9D6682"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King Street</w:t>
      </w:r>
    </w:p>
    <w:p w14:paraId="223E5B26" w14:textId="62140C7D"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 xml:space="preserve">London </w:t>
      </w:r>
    </w:p>
    <w:p w14:paraId="4D3B8D28" w14:textId="7A0FEA69" w:rsidR="001147B5" w:rsidRPr="006E1D45" w:rsidRDefault="001147B5" w:rsidP="001147B5">
      <w:pPr>
        <w:jc w:val="both"/>
        <w:rPr>
          <w:rFonts w:ascii="Arial" w:hAnsi="Arial" w:cs="Arial"/>
          <w:sz w:val="24"/>
          <w:szCs w:val="24"/>
        </w:rPr>
      </w:pPr>
      <w:r w:rsidRPr="006E1D45">
        <w:rPr>
          <w:rFonts w:ascii="Arial" w:eastAsiaTheme="minorEastAsia" w:hAnsi="Arial" w:cs="Arial"/>
          <w:noProof/>
          <w:color w:val="000000"/>
          <w:sz w:val="24"/>
          <w:szCs w:val="24"/>
          <w:lang w:eastAsia="en-GB"/>
        </w:rPr>
        <w:t>W6 0QL</w:t>
      </w:r>
    </w:p>
    <w:p w14:paraId="00A314E5" w14:textId="696A58BF" w:rsidR="001147B5" w:rsidRDefault="001147B5" w:rsidP="001147B5">
      <w:pPr>
        <w:jc w:val="both"/>
        <w:rPr>
          <w:rFonts w:ascii="Arial" w:hAnsi="Arial" w:cs="Arial"/>
          <w:sz w:val="24"/>
          <w:szCs w:val="24"/>
        </w:rPr>
      </w:pPr>
    </w:p>
    <w:p w14:paraId="0B65551C" w14:textId="01F68BAC" w:rsidR="001147B5" w:rsidRPr="000F2624" w:rsidRDefault="001147B5" w:rsidP="001147B5">
      <w:pPr>
        <w:rPr>
          <w:rFonts w:ascii="Arial" w:hAnsi="Arial" w:cs="Arial"/>
          <w:sz w:val="24"/>
          <w:szCs w:val="24"/>
        </w:rPr>
      </w:pPr>
      <w:r w:rsidRPr="000F2624">
        <w:rPr>
          <w:rFonts w:ascii="Arial" w:hAnsi="Arial" w:cs="Arial"/>
          <w:sz w:val="24"/>
          <w:szCs w:val="24"/>
          <w:highlight w:val="yellow"/>
        </w:rPr>
        <w:t>DATE</w:t>
      </w:r>
    </w:p>
    <w:p w14:paraId="497EC453" w14:textId="7F92DA4F" w:rsidR="001147B5" w:rsidRDefault="001147B5" w:rsidP="001147B5">
      <w:pPr>
        <w:rPr>
          <w:rFonts w:ascii="Arial" w:hAnsi="Arial" w:cs="Arial"/>
          <w:sz w:val="24"/>
          <w:szCs w:val="24"/>
        </w:rPr>
      </w:pPr>
    </w:p>
    <w:p w14:paraId="1F3E8F7D" w14:textId="4EDCC863" w:rsidR="001147B5" w:rsidRPr="000F2624" w:rsidRDefault="001147B5" w:rsidP="001147B5">
      <w:pPr>
        <w:jc w:val="both"/>
        <w:rPr>
          <w:rFonts w:ascii="Arial" w:hAnsi="Arial" w:cs="Arial"/>
          <w:b/>
          <w:sz w:val="24"/>
          <w:szCs w:val="24"/>
        </w:rPr>
      </w:pPr>
      <w:r w:rsidRPr="000F2624">
        <w:rPr>
          <w:rFonts w:ascii="Arial" w:hAnsi="Arial" w:cs="Arial"/>
          <w:b/>
          <w:sz w:val="24"/>
          <w:szCs w:val="24"/>
        </w:rPr>
        <w:t xml:space="preserve">R.E. </w:t>
      </w:r>
      <w:r>
        <w:rPr>
          <w:rFonts w:ascii="Arial" w:hAnsi="Arial" w:cs="Arial"/>
          <w:b/>
          <w:sz w:val="24"/>
          <w:szCs w:val="24"/>
        </w:rPr>
        <w:t>TRI-BOROUGH MUSIC HUB DELIVERY PARTNER</w:t>
      </w:r>
    </w:p>
    <w:p w14:paraId="3E137CC9" w14:textId="119C7E2D" w:rsidR="001147B5" w:rsidRPr="000F2624" w:rsidRDefault="001147B5" w:rsidP="001147B5">
      <w:pPr>
        <w:jc w:val="both"/>
        <w:rPr>
          <w:rFonts w:ascii="Arial" w:hAnsi="Arial" w:cs="Arial"/>
          <w:b/>
          <w:sz w:val="24"/>
          <w:szCs w:val="24"/>
        </w:rPr>
      </w:pPr>
    </w:p>
    <w:p w14:paraId="0CA704B6" w14:textId="41904AFE" w:rsidR="001147B5" w:rsidRPr="000F2624" w:rsidRDefault="001147B5" w:rsidP="001147B5">
      <w:pPr>
        <w:jc w:val="both"/>
        <w:rPr>
          <w:rFonts w:ascii="Arial" w:hAnsi="Arial" w:cs="Arial"/>
          <w:sz w:val="24"/>
          <w:szCs w:val="24"/>
        </w:rPr>
      </w:pPr>
      <w:r w:rsidRPr="000F2624">
        <w:rPr>
          <w:rFonts w:ascii="Arial" w:hAnsi="Arial" w:cs="Arial"/>
          <w:sz w:val="24"/>
          <w:szCs w:val="24"/>
        </w:rPr>
        <w:t xml:space="preserve">This is to verify that </w:t>
      </w:r>
      <w:r w:rsidRPr="000F2624">
        <w:rPr>
          <w:rFonts w:ascii="Arial" w:hAnsi="Arial" w:cs="Arial"/>
          <w:sz w:val="24"/>
          <w:szCs w:val="24"/>
          <w:highlight w:val="yellow"/>
        </w:rPr>
        <w:t>NAME</w:t>
      </w:r>
      <w:r w:rsidRPr="000F2624">
        <w:rPr>
          <w:rFonts w:ascii="Arial" w:hAnsi="Arial" w:cs="Arial"/>
          <w:sz w:val="24"/>
          <w:szCs w:val="24"/>
        </w:rPr>
        <w:t xml:space="preserve">, </w:t>
      </w:r>
      <w:r w:rsidRPr="000F2624">
        <w:rPr>
          <w:rFonts w:ascii="Arial" w:hAnsi="Arial" w:cs="Arial"/>
          <w:sz w:val="24"/>
          <w:szCs w:val="24"/>
          <w:highlight w:val="yellow"/>
        </w:rPr>
        <w:t>POSITION</w:t>
      </w:r>
      <w:r w:rsidRPr="000F2624">
        <w:rPr>
          <w:rFonts w:ascii="Arial" w:hAnsi="Arial" w:cs="Arial"/>
          <w:sz w:val="24"/>
          <w:szCs w:val="24"/>
        </w:rPr>
        <w:t xml:space="preserve">, </w:t>
      </w:r>
      <w:r w:rsidRPr="000F2624">
        <w:rPr>
          <w:rFonts w:ascii="Arial" w:hAnsi="Arial" w:cs="Arial"/>
          <w:sz w:val="24"/>
          <w:szCs w:val="24"/>
          <w:highlight w:val="yellow"/>
        </w:rPr>
        <w:t>ORGANISATION</w:t>
      </w:r>
      <w:r w:rsidRPr="000F2624">
        <w:rPr>
          <w:rFonts w:ascii="Arial" w:hAnsi="Arial" w:cs="Arial"/>
          <w:sz w:val="24"/>
          <w:szCs w:val="24"/>
        </w:rPr>
        <w:t xml:space="preserve">, confirms that the proposal to work in partnership has been discussed with the Tri-borough Music </w:t>
      </w:r>
      <w:r>
        <w:rPr>
          <w:rFonts w:ascii="Arial" w:hAnsi="Arial" w:cs="Arial"/>
          <w:sz w:val="24"/>
          <w:szCs w:val="24"/>
        </w:rPr>
        <w:t>Hub</w:t>
      </w:r>
      <w:r w:rsidRPr="000F2624">
        <w:rPr>
          <w:rFonts w:ascii="Arial" w:hAnsi="Arial" w:cs="Arial"/>
          <w:sz w:val="24"/>
          <w:szCs w:val="24"/>
        </w:rPr>
        <w:t xml:space="preserve"> represented by </w:t>
      </w:r>
      <w:r>
        <w:rPr>
          <w:rFonts w:ascii="Arial" w:hAnsi="Arial" w:cs="Arial"/>
          <w:sz w:val="24"/>
          <w:szCs w:val="24"/>
        </w:rPr>
        <w:t>Stuart Whatmore</w:t>
      </w:r>
      <w:r w:rsidRPr="000F2624">
        <w:rPr>
          <w:rFonts w:ascii="Arial" w:hAnsi="Arial" w:cs="Arial"/>
          <w:sz w:val="24"/>
          <w:szCs w:val="24"/>
        </w:rPr>
        <w:t xml:space="preserve">, </w:t>
      </w:r>
      <w:r>
        <w:rPr>
          <w:rFonts w:ascii="Arial" w:hAnsi="Arial" w:cs="Arial"/>
          <w:sz w:val="24"/>
          <w:szCs w:val="24"/>
        </w:rPr>
        <w:t>Head of the Tri-borough Music Hub</w:t>
      </w:r>
      <w:r w:rsidRPr="000F2624">
        <w:rPr>
          <w:rFonts w:ascii="Arial" w:hAnsi="Arial" w:cs="Arial"/>
          <w:sz w:val="24"/>
          <w:szCs w:val="24"/>
        </w:rPr>
        <w:t xml:space="preserve">. The discussions have been in connection with activities which will support the Tri-borough Music </w:t>
      </w:r>
      <w:r>
        <w:rPr>
          <w:rFonts w:ascii="Arial" w:hAnsi="Arial" w:cs="Arial"/>
          <w:sz w:val="24"/>
          <w:szCs w:val="24"/>
        </w:rPr>
        <w:t xml:space="preserve">Hub in fulfilling its strategic remit, as outlined in </w:t>
      </w:r>
      <w:r w:rsidRPr="000F2624">
        <w:rPr>
          <w:rFonts w:ascii="Arial" w:hAnsi="Arial" w:cs="Arial"/>
          <w:sz w:val="24"/>
          <w:szCs w:val="24"/>
        </w:rPr>
        <w:t xml:space="preserve">the </w:t>
      </w:r>
      <w:r>
        <w:rPr>
          <w:rFonts w:ascii="Arial" w:hAnsi="Arial" w:cs="Arial"/>
          <w:sz w:val="24"/>
          <w:szCs w:val="24"/>
        </w:rPr>
        <w:t>Arts Council England music education hub relationship framework (</w:t>
      </w:r>
      <w:hyperlink r:id="rId19" w:history="1">
        <w:r w:rsidRPr="00077702">
          <w:rPr>
            <w:rStyle w:val="Hyperlink"/>
            <w:rFonts w:ascii="Arial" w:hAnsi="Arial" w:cs="Arial"/>
            <w:sz w:val="24"/>
            <w:szCs w:val="24"/>
          </w:rPr>
          <w:t>HERE</w:t>
        </w:r>
      </w:hyperlink>
      <w:r>
        <w:rPr>
          <w:rFonts w:ascii="Arial" w:hAnsi="Arial" w:cs="Arial"/>
          <w:sz w:val="24"/>
          <w:szCs w:val="24"/>
        </w:rPr>
        <w:t>).</w:t>
      </w:r>
      <w:r w:rsidRPr="000F2624">
        <w:rPr>
          <w:rFonts w:ascii="Arial" w:hAnsi="Arial" w:cs="Arial"/>
          <w:sz w:val="24"/>
          <w:szCs w:val="24"/>
        </w:rPr>
        <w:t xml:space="preserve"> </w:t>
      </w:r>
    </w:p>
    <w:p w14:paraId="7E6C7DD9" w14:textId="0F8D25CD" w:rsidR="001147B5" w:rsidRPr="000F2624" w:rsidRDefault="001147B5" w:rsidP="001147B5">
      <w:pPr>
        <w:rPr>
          <w:rFonts w:ascii="Arial" w:hAnsi="Arial" w:cs="Arial"/>
          <w:sz w:val="24"/>
          <w:szCs w:val="24"/>
        </w:rPr>
      </w:pPr>
    </w:p>
    <w:p w14:paraId="2324F5D4" w14:textId="0499C96B" w:rsidR="001147B5" w:rsidRDefault="00E4333A" w:rsidP="001147B5">
      <w:pPr>
        <w:rPr>
          <w:rFonts w:ascii="Arial" w:hAnsi="Arial" w:cs="Arial"/>
          <w:sz w:val="24"/>
          <w:szCs w:val="24"/>
        </w:rPr>
      </w:pPr>
      <w:r w:rsidRPr="00E4333A">
        <w:rPr>
          <w:rFonts w:ascii="Arial" w:hAnsi="Arial" w:cs="Arial"/>
          <w:noProof/>
        </w:rPr>
        <mc:AlternateContent>
          <mc:Choice Requires="wps">
            <w:drawing>
              <wp:anchor distT="45720" distB="45720" distL="114300" distR="114300" simplePos="0" relativeHeight="251660288" behindDoc="1" locked="0" layoutInCell="1" allowOverlap="1" wp14:anchorId="6E607D53" wp14:editId="62BE05D1">
                <wp:simplePos x="0" y="0"/>
                <wp:positionH relativeFrom="column">
                  <wp:posOffset>1060588</wp:posOffset>
                </wp:positionH>
                <wp:positionV relativeFrom="paragraph">
                  <wp:posOffset>513079</wp:posOffset>
                </wp:positionV>
                <wp:extent cx="3387725" cy="659765"/>
                <wp:effectExtent l="0" t="914400" r="0" b="902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75226">
                          <a:off x="0" y="0"/>
                          <a:ext cx="3387725" cy="6597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9B7477" w14:textId="481882B0" w:rsidR="00E4333A" w:rsidRPr="00E4333A" w:rsidRDefault="00E4333A" w:rsidP="00E4333A">
                            <w:pPr>
                              <w:jc w:val="center"/>
                              <w:rPr>
                                <w:rFonts w:ascii="Arial" w:hAnsi="Arial" w:cs="Arial"/>
                                <w:b/>
                                <w:bCs/>
                                <w:color w:val="FF0000"/>
                                <w:sz w:val="40"/>
                                <w:szCs w:val="32"/>
                              </w:rPr>
                            </w:pPr>
                            <w:r w:rsidRPr="00E4333A">
                              <w:rPr>
                                <w:rFonts w:ascii="Arial" w:hAnsi="Arial" w:cs="Arial"/>
                                <w:b/>
                                <w:bCs/>
                                <w:color w:val="FF0000"/>
                                <w:sz w:val="72"/>
                                <w:szCs w:val="52"/>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07D53" id="_x0000_t202" coordsize="21600,21600" o:spt="202" path="m,l,21600r21600,l21600,xe">
                <v:stroke joinstyle="miter"/>
                <v:path gradientshapeok="t" o:connecttype="rect"/>
              </v:shapetype>
              <v:shape id="Text Box 2" o:spid="_x0000_s1026" type="#_x0000_t202" style="position:absolute;margin-left:83.5pt;margin-top:40.4pt;width:266.75pt;height:51.95pt;rotation:-2211593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" fillcolor="white [3201]" strokecolor="#c0504d [3205]" strokeweight="2pt">
                <v:textbox>
                  <w:txbxContent>
                    <w:p w14:paraId="4D9B7477" w14:textId="481882B0" w:rsidR="00E4333A" w:rsidRPr="00E4333A" w:rsidRDefault="00E4333A" w:rsidP="00E4333A">
                      <w:pPr>
                        <w:jc w:val="center"/>
                        <w:rPr>
                          <w:rFonts w:ascii="Arial" w:hAnsi="Arial" w:cs="Arial"/>
                          <w:b/>
                          <w:bCs/>
                          <w:color w:val="FF0000"/>
                          <w:sz w:val="40"/>
                          <w:szCs w:val="32"/>
                        </w:rPr>
                      </w:pPr>
                      <w:r w:rsidRPr="00E4333A">
                        <w:rPr>
                          <w:rFonts w:ascii="Arial" w:hAnsi="Arial" w:cs="Arial"/>
                          <w:b/>
                          <w:bCs/>
                          <w:color w:val="FF0000"/>
                          <w:sz w:val="72"/>
                          <w:szCs w:val="52"/>
                        </w:rPr>
                        <w:t>TEMPLATE</w:t>
                      </w:r>
                    </w:p>
                  </w:txbxContent>
                </v:textbox>
              </v:shape>
            </w:pict>
          </mc:Fallback>
        </mc:AlternateContent>
      </w:r>
      <w:r w:rsidR="001147B5" w:rsidRPr="000F2624">
        <w:rPr>
          <w:rFonts w:ascii="Arial" w:hAnsi="Arial" w:cs="Arial"/>
          <w:iCs/>
          <w:sz w:val="24"/>
          <w:szCs w:val="24"/>
        </w:rPr>
        <w:t xml:space="preserve">The </w:t>
      </w:r>
      <w:r w:rsidR="001147B5" w:rsidRPr="000F2624">
        <w:rPr>
          <w:rFonts w:ascii="Arial" w:hAnsi="Arial" w:cs="Arial"/>
          <w:iCs/>
          <w:sz w:val="24"/>
          <w:szCs w:val="24"/>
          <w:highlight w:val="yellow"/>
        </w:rPr>
        <w:t>ORGANISATION</w:t>
      </w:r>
      <w:r w:rsidR="001147B5" w:rsidRPr="000F2624">
        <w:rPr>
          <w:rFonts w:ascii="Arial" w:hAnsi="Arial" w:cs="Arial"/>
          <w:b/>
          <w:iCs/>
          <w:sz w:val="24"/>
          <w:szCs w:val="24"/>
        </w:rPr>
        <w:t xml:space="preserve"> </w:t>
      </w:r>
      <w:r w:rsidR="001147B5" w:rsidRPr="000F2624">
        <w:rPr>
          <w:rFonts w:ascii="Arial" w:hAnsi="Arial" w:cs="Arial"/>
          <w:sz w:val="24"/>
          <w:szCs w:val="24"/>
        </w:rPr>
        <w:t xml:space="preserve">represented by </w:t>
      </w:r>
      <w:r w:rsidR="001147B5" w:rsidRPr="000F2624">
        <w:rPr>
          <w:rFonts w:ascii="Arial" w:hAnsi="Arial" w:cs="Arial"/>
          <w:iCs/>
          <w:sz w:val="24"/>
          <w:szCs w:val="24"/>
          <w:highlight w:val="yellow"/>
        </w:rPr>
        <w:t>NAME</w:t>
      </w:r>
      <w:r w:rsidR="001147B5">
        <w:rPr>
          <w:rFonts w:ascii="Arial" w:hAnsi="Arial" w:cs="Arial"/>
          <w:iCs/>
          <w:sz w:val="24"/>
          <w:szCs w:val="24"/>
        </w:rPr>
        <w:t xml:space="preserve"> </w:t>
      </w:r>
      <w:r w:rsidR="001147B5" w:rsidRPr="000F2624">
        <w:rPr>
          <w:rFonts w:ascii="Arial" w:hAnsi="Arial" w:cs="Arial"/>
          <w:sz w:val="24"/>
          <w:szCs w:val="24"/>
        </w:rPr>
        <w:t xml:space="preserve">is committed to working with the Tri-borough Music </w:t>
      </w:r>
      <w:r w:rsidR="001147B5">
        <w:rPr>
          <w:rFonts w:ascii="Arial" w:hAnsi="Arial" w:cs="Arial"/>
          <w:sz w:val="24"/>
          <w:szCs w:val="24"/>
        </w:rPr>
        <w:t xml:space="preserve">Hub as a </w:t>
      </w:r>
      <w:r w:rsidR="001147B5" w:rsidRPr="00B81D86">
        <w:rPr>
          <w:rFonts w:ascii="Arial" w:hAnsi="Arial" w:cs="Arial"/>
          <w:sz w:val="24"/>
          <w:szCs w:val="24"/>
          <w:highlight w:val="green"/>
        </w:rPr>
        <w:t>*Delivery Partner / Host venue Partner / LA Partner</w:t>
      </w:r>
      <w:r w:rsidR="001147B5">
        <w:rPr>
          <w:rFonts w:ascii="Arial" w:hAnsi="Arial" w:cs="Arial"/>
          <w:sz w:val="24"/>
          <w:szCs w:val="24"/>
          <w:highlight w:val="green"/>
        </w:rPr>
        <w:t xml:space="preserve"> / School Lead Partner </w:t>
      </w:r>
      <w:r w:rsidR="001147B5" w:rsidRPr="00B81D86">
        <w:rPr>
          <w:rFonts w:ascii="Arial" w:hAnsi="Arial" w:cs="Arial"/>
          <w:sz w:val="24"/>
          <w:szCs w:val="24"/>
          <w:highlight w:val="green"/>
        </w:rPr>
        <w:t>(</w:t>
      </w:r>
      <w:r w:rsidR="001147B5">
        <w:rPr>
          <w:rFonts w:ascii="Arial" w:hAnsi="Arial" w:cs="Arial"/>
          <w:sz w:val="24"/>
          <w:szCs w:val="24"/>
          <w:highlight w:val="green"/>
        </w:rPr>
        <w:t>*</w:t>
      </w:r>
      <w:r w:rsidR="001147B5" w:rsidRPr="00B81D86">
        <w:rPr>
          <w:rFonts w:ascii="Arial" w:hAnsi="Arial" w:cs="Arial"/>
          <w:sz w:val="24"/>
          <w:szCs w:val="24"/>
          <w:highlight w:val="green"/>
        </w:rPr>
        <w:t>delete as appropriate)</w:t>
      </w:r>
      <w:r w:rsidR="001147B5" w:rsidRPr="000F2624">
        <w:rPr>
          <w:rFonts w:ascii="Arial" w:hAnsi="Arial" w:cs="Arial"/>
          <w:sz w:val="24"/>
          <w:szCs w:val="24"/>
        </w:rPr>
        <w:t xml:space="preserve"> </w:t>
      </w:r>
      <w:r w:rsidR="001147B5">
        <w:rPr>
          <w:rFonts w:ascii="Arial" w:hAnsi="Arial" w:cs="Arial"/>
          <w:sz w:val="24"/>
          <w:szCs w:val="24"/>
        </w:rPr>
        <w:t>and</w:t>
      </w:r>
      <w:r w:rsidR="001147B5" w:rsidRPr="000F2624">
        <w:rPr>
          <w:rFonts w:ascii="Arial" w:hAnsi="Arial" w:cs="Arial"/>
          <w:sz w:val="24"/>
          <w:szCs w:val="24"/>
        </w:rPr>
        <w:t xml:space="preserve"> will </w:t>
      </w:r>
      <w:proofErr w:type="gramStart"/>
      <w:r w:rsidR="001147B5" w:rsidRPr="000F2624">
        <w:rPr>
          <w:rFonts w:ascii="Arial" w:hAnsi="Arial" w:cs="Arial"/>
          <w:sz w:val="24"/>
          <w:szCs w:val="24"/>
        </w:rPr>
        <w:t>enter into</w:t>
      </w:r>
      <w:proofErr w:type="gramEnd"/>
      <w:r w:rsidR="001147B5" w:rsidRPr="000F2624">
        <w:rPr>
          <w:rFonts w:ascii="Arial" w:hAnsi="Arial" w:cs="Arial"/>
          <w:sz w:val="24"/>
          <w:szCs w:val="24"/>
        </w:rPr>
        <w:t xml:space="preserve"> </w:t>
      </w:r>
      <w:r w:rsidR="001147B5">
        <w:rPr>
          <w:rFonts w:ascii="Arial" w:hAnsi="Arial" w:cs="Arial"/>
          <w:sz w:val="24"/>
          <w:szCs w:val="24"/>
        </w:rPr>
        <w:t xml:space="preserve">collaborative </w:t>
      </w:r>
      <w:r w:rsidR="001147B5" w:rsidRPr="000F2624">
        <w:rPr>
          <w:rFonts w:ascii="Arial" w:hAnsi="Arial" w:cs="Arial"/>
          <w:sz w:val="24"/>
          <w:szCs w:val="24"/>
        </w:rPr>
        <w:t xml:space="preserve">partnership arrangements as </w:t>
      </w:r>
      <w:r w:rsidR="001147B5">
        <w:rPr>
          <w:rFonts w:ascii="Arial" w:hAnsi="Arial" w:cs="Arial"/>
          <w:sz w:val="24"/>
          <w:szCs w:val="24"/>
        </w:rPr>
        <w:t>appropriate. At the time of writing, we anticipate that our future work with the TBMH will involve the following:</w:t>
      </w:r>
    </w:p>
    <w:p w14:paraId="5BF79391" w14:textId="3CC2F11F" w:rsidR="001147B5"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43E4FB71" w14:textId="7A5FBA2C" w:rsidR="001147B5"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428EE8C1" w14:textId="6E51DDCD" w:rsidR="001147B5"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7F84119F" w14:textId="77777777" w:rsidR="001147B5" w:rsidRPr="00A858E2"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08A4F4FB" w14:textId="77777777" w:rsidR="001147B5" w:rsidRDefault="001147B5" w:rsidP="001147B5">
      <w:pPr>
        <w:rPr>
          <w:rFonts w:ascii="Arial" w:hAnsi="Arial" w:cs="Arial"/>
          <w:sz w:val="24"/>
          <w:szCs w:val="24"/>
        </w:rPr>
      </w:pPr>
    </w:p>
    <w:p w14:paraId="3B56EA2C" w14:textId="5B4631AA" w:rsidR="001147B5" w:rsidRDefault="001147B5" w:rsidP="001147B5">
      <w:pPr>
        <w:rPr>
          <w:rFonts w:ascii="Arial" w:hAnsi="Arial" w:cs="Arial"/>
          <w:sz w:val="24"/>
          <w:szCs w:val="24"/>
        </w:rPr>
      </w:pPr>
      <w:r>
        <w:rPr>
          <w:rFonts w:ascii="Arial" w:hAnsi="Arial" w:cs="Arial"/>
          <w:sz w:val="24"/>
          <w:szCs w:val="24"/>
        </w:rPr>
        <w:t>We confirm that we will provide annual data to the TBMH as part of the annual reporting cycle to DfE/ACE; that we will aim to attend the termly partner network meetings; and they will advocate for the work of the TBMH within our own communication channels.</w:t>
      </w:r>
    </w:p>
    <w:p w14:paraId="10625B2D" w14:textId="3739C901" w:rsidR="001147B5" w:rsidRPr="000F2624" w:rsidRDefault="001147B5" w:rsidP="001147B5">
      <w:pPr>
        <w:rPr>
          <w:rFonts w:ascii="Arial" w:hAnsi="Arial" w:cs="Arial"/>
          <w:sz w:val="24"/>
          <w:szCs w:val="24"/>
        </w:rPr>
      </w:pPr>
    </w:p>
    <w:p w14:paraId="285081E0" w14:textId="77777777" w:rsidR="001147B5" w:rsidRPr="000F2624" w:rsidRDefault="001147B5" w:rsidP="001147B5">
      <w:pPr>
        <w:jc w:val="both"/>
        <w:rPr>
          <w:rFonts w:ascii="Arial" w:hAnsi="Arial" w:cs="Arial"/>
          <w:sz w:val="24"/>
          <w:szCs w:val="24"/>
        </w:rPr>
      </w:pPr>
      <w:r w:rsidRPr="000F2624">
        <w:rPr>
          <w:rFonts w:ascii="Arial" w:hAnsi="Arial" w:cs="Arial"/>
          <w:sz w:val="24"/>
          <w:szCs w:val="24"/>
        </w:rPr>
        <w:t xml:space="preserve">The support from </w:t>
      </w:r>
      <w:r w:rsidRPr="000F2624">
        <w:rPr>
          <w:rFonts w:ascii="Arial" w:hAnsi="Arial" w:cs="Arial"/>
          <w:iCs/>
          <w:sz w:val="24"/>
          <w:szCs w:val="24"/>
          <w:highlight w:val="yellow"/>
        </w:rPr>
        <w:t>ORGANISATION</w:t>
      </w:r>
      <w:r w:rsidRPr="000F2624">
        <w:rPr>
          <w:rFonts w:ascii="Arial" w:hAnsi="Arial" w:cs="Arial"/>
          <w:b/>
          <w:iCs/>
          <w:sz w:val="24"/>
          <w:szCs w:val="24"/>
        </w:rPr>
        <w:t xml:space="preserve"> </w:t>
      </w:r>
      <w:r w:rsidRPr="000F2624">
        <w:rPr>
          <w:rFonts w:ascii="Arial" w:hAnsi="Arial" w:cs="Arial"/>
          <w:sz w:val="24"/>
          <w:szCs w:val="24"/>
        </w:rPr>
        <w:t xml:space="preserve">is subject to continued discussion and agreement with the Tri-borough Music </w:t>
      </w:r>
      <w:r>
        <w:rPr>
          <w:rFonts w:ascii="Arial" w:hAnsi="Arial" w:cs="Arial"/>
          <w:sz w:val="24"/>
          <w:szCs w:val="24"/>
        </w:rPr>
        <w:t>Hub</w:t>
      </w:r>
      <w:r w:rsidRPr="000F2624">
        <w:rPr>
          <w:rFonts w:ascii="Arial" w:hAnsi="Arial" w:cs="Arial"/>
          <w:sz w:val="24"/>
          <w:szCs w:val="24"/>
        </w:rPr>
        <w:t xml:space="preserve"> regarding the details</w:t>
      </w:r>
      <w:r>
        <w:rPr>
          <w:rFonts w:ascii="Arial" w:hAnsi="Arial" w:cs="Arial"/>
          <w:sz w:val="24"/>
          <w:szCs w:val="24"/>
        </w:rPr>
        <w:t>.</w:t>
      </w:r>
    </w:p>
    <w:p w14:paraId="33932E84" w14:textId="77777777" w:rsidR="001147B5" w:rsidRDefault="001147B5" w:rsidP="001147B5">
      <w:pPr>
        <w:rPr>
          <w:rFonts w:ascii="Arial" w:hAnsi="Arial" w:cs="Arial"/>
          <w:sz w:val="24"/>
          <w:szCs w:val="24"/>
        </w:rPr>
      </w:pPr>
    </w:p>
    <w:p w14:paraId="306C4403" w14:textId="33BEEC31" w:rsidR="001147B5" w:rsidRPr="000F2624" w:rsidRDefault="001147B5" w:rsidP="001147B5">
      <w:pPr>
        <w:rPr>
          <w:rFonts w:ascii="Arial" w:hAnsi="Arial" w:cs="Arial"/>
          <w:sz w:val="24"/>
          <w:szCs w:val="24"/>
          <w:highlight w:val="yellow"/>
        </w:rPr>
      </w:pPr>
      <w:r w:rsidRPr="000F2624">
        <w:rPr>
          <w:rFonts w:ascii="Arial" w:hAnsi="Arial" w:cs="Arial"/>
          <w:sz w:val="24"/>
          <w:szCs w:val="24"/>
          <w:highlight w:val="yellow"/>
        </w:rPr>
        <w:t>NAME</w:t>
      </w:r>
    </w:p>
    <w:p w14:paraId="4479FA8F" w14:textId="77777777" w:rsidR="001147B5" w:rsidRPr="000F2624" w:rsidRDefault="001147B5" w:rsidP="001147B5">
      <w:pPr>
        <w:rPr>
          <w:rFonts w:ascii="Arial" w:hAnsi="Arial" w:cs="Arial"/>
          <w:sz w:val="24"/>
          <w:szCs w:val="24"/>
          <w:highlight w:val="yellow"/>
        </w:rPr>
      </w:pPr>
      <w:r w:rsidRPr="000F2624">
        <w:rPr>
          <w:rFonts w:ascii="Arial" w:hAnsi="Arial" w:cs="Arial"/>
          <w:sz w:val="24"/>
          <w:szCs w:val="24"/>
          <w:highlight w:val="yellow"/>
        </w:rPr>
        <w:t>POSITION</w:t>
      </w:r>
    </w:p>
    <w:p w14:paraId="168E2721" w14:textId="77777777" w:rsidR="001147B5" w:rsidRDefault="001147B5" w:rsidP="001147B5">
      <w:pPr>
        <w:rPr>
          <w:rFonts w:ascii="Arial" w:eastAsiaTheme="majorEastAsia" w:hAnsi="Arial" w:cs="Arial"/>
          <w:b/>
          <w:bCs/>
          <w:color w:val="365F91" w:themeColor="accent1" w:themeShade="BF"/>
          <w:sz w:val="28"/>
          <w:szCs w:val="28"/>
          <w:lang w:val="en-US"/>
        </w:rPr>
      </w:pPr>
      <w:r w:rsidRPr="000F2624">
        <w:rPr>
          <w:rFonts w:ascii="Arial" w:hAnsi="Arial" w:cs="Arial"/>
          <w:sz w:val="24"/>
          <w:szCs w:val="24"/>
          <w:highlight w:val="yellow"/>
        </w:rPr>
        <w:t>ORGANISATION</w:t>
      </w:r>
    </w:p>
    <w:p w14:paraId="667FD508" w14:textId="77777777" w:rsidR="001147B5" w:rsidRPr="000F2624" w:rsidRDefault="001147B5" w:rsidP="001147B5">
      <w:pPr>
        <w:pStyle w:val="RBKCYourAddress"/>
        <w:rPr>
          <w:rFonts w:cs="Arial"/>
        </w:rPr>
      </w:pPr>
    </w:p>
    <w:p w14:paraId="2751D57B" w14:textId="0E6CE5FC" w:rsidR="007F058C" w:rsidRDefault="007F058C">
      <w:pPr>
        <w:rPr>
          <w:rFonts w:ascii="Arial" w:eastAsiaTheme="majorEastAsia" w:hAnsi="Arial" w:cs="Arial"/>
          <w:b/>
          <w:bCs/>
          <w:color w:val="365F91" w:themeColor="accent1" w:themeShade="BF"/>
          <w:sz w:val="28"/>
          <w:szCs w:val="28"/>
          <w:lang w:val="en-US"/>
        </w:rPr>
      </w:pPr>
      <w:r>
        <w:rPr>
          <w:rFonts w:ascii="Arial" w:hAnsi="Arial" w:cs="Arial"/>
        </w:rPr>
        <w:br w:type="page"/>
      </w:r>
    </w:p>
    <w:p w14:paraId="260BFADB" w14:textId="77777777" w:rsidR="00FE6671" w:rsidRDefault="00FE6671" w:rsidP="00FE6671">
      <w:pPr>
        <w:pStyle w:val="Heading1"/>
        <w:spacing w:before="0" w:after="0" w:line="240" w:lineRule="auto"/>
        <w:rPr>
          <w:rFonts w:ascii="Arial" w:eastAsia="Arial" w:hAnsi="Arial" w:cs="Arial"/>
        </w:rPr>
      </w:pPr>
      <w:bookmarkStart w:id="29" w:name="_TBMH_Strategic_Partners"/>
      <w:bookmarkStart w:id="30" w:name="_Toc146257249"/>
      <w:bookmarkEnd w:id="29"/>
      <w:r>
        <w:rPr>
          <w:rFonts w:ascii="Arial" w:eastAsia="Arial" w:hAnsi="Arial" w:cs="Arial"/>
        </w:rPr>
        <w:lastRenderedPageBreak/>
        <w:t>TBMH Strategic Partners Governance Board</w:t>
      </w:r>
      <w:bookmarkEnd w:id="30"/>
      <w:r>
        <w:rPr>
          <w:rFonts w:ascii="Arial" w:eastAsia="Arial" w:hAnsi="Arial" w:cs="Arial"/>
        </w:rPr>
        <w:t xml:space="preserve"> </w:t>
      </w:r>
    </w:p>
    <w:p w14:paraId="34A36832" w14:textId="77777777" w:rsidR="00FE6671" w:rsidRDefault="00FE6671" w:rsidP="00FE6671">
      <w:pPr>
        <w:pStyle w:val="Heading1"/>
        <w:spacing w:before="0" w:after="0" w:line="240" w:lineRule="auto"/>
        <w:rPr>
          <w:rFonts w:ascii="Arial" w:eastAsia="Arial" w:hAnsi="Arial" w:cs="Arial"/>
        </w:rPr>
      </w:pPr>
      <w:bookmarkStart w:id="31" w:name="_Toc146257250"/>
      <w:r>
        <w:rPr>
          <w:rFonts w:ascii="Arial" w:eastAsia="Arial" w:hAnsi="Arial" w:cs="Arial"/>
        </w:rPr>
        <w:t>Terms of Reference (September 2023 update)</w:t>
      </w:r>
      <w:bookmarkEnd w:id="31"/>
    </w:p>
    <w:p w14:paraId="7BE10853" w14:textId="77777777" w:rsidR="00FE6671" w:rsidRPr="00FE6671" w:rsidRDefault="00FE6671" w:rsidP="00FE6671">
      <w:pPr>
        <w:rPr>
          <w:rFonts w:ascii="Arial" w:eastAsia="Arial" w:hAnsi="Arial" w:cs="Arial"/>
          <w:sz w:val="22"/>
          <w:szCs w:val="22"/>
        </w:rPr>
      </w:pPr>
    </w:p>
    <w:p w14:paraId="030940E8" w14:textId="77777777" w:rsidR="00FE6671" w:rsidRPr="00E35EE7" w:rsidRDefault="00FE6671" w:rsidP="003B4EDD">
      <w:pPr>
        <w:rPr>
          <w:rFonts w:ascii="Arial" w:hAnsi="Arial" w:cs="Arial"/>
          <w:b/>
          <w:bCs/>
          <w:sz w:val="22"/>
          <w:szCs w:val="16"/>
        </w:rPr>
      </w:pPr>
      <w:bookmarkStart w:id="32" w:name="_heading=h.43ky6rz" w:colFirst="0" w:colLast="0"/>
      <w:bookmarkStart w:id="33" w:name="_Toc144296886"/>
      <w:bookmarkEnd w:id="32"/>
      <w:r w:rsidRPr="00E35EE7">
        <w:rPr>
          <w:rFonts w:ascii="Arial" w:hAnsi="Arial" w:cs="Arial"/>
          <w:b/>
          <w:bCs/>
          <w:sz w:val="22"/>
          <w:szCs w:val="16"/>
        </w:rPr>
        <w:t>Purpose of the Strategic Partners Governance Board</w:t>
      </w:r>
      <w:bookmarkEnd w:id="33"/>
    </w:p>
    <w:p w14:paraId="150BB55D" w14:textId="77777777" w:rsidR="00FE6671" w:rsidRPr="00FE6671" w:rsidRDefault="00FE6671" w:rsidP="00FE6671">
      <w:pPr>
        <w:numPr>
          <w:ilvl w:val="0"/>
          <w:numId w:val="43"/>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provide governance for the Music Education Hub for LBHF, RBKC, WCC.</w:t>
      </w:r>
    </w:p>
    <w:p w14:paraId="7D396349" w14:textId="77777777" w:rsidR="00FE6671" w:rsidRPr="00FE6671" w:rsidRDefault="00FE6671" w:rsidP="00FE6671">
      <w:pPr>
        <w:numPr>
          <w:ilvl w:val="0"/>
          <w:numId w:val="43"/>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provide critical and constructive challenge to Royal Borough of Kensington and Chelsea as the lead partner in the TBMH.</w:t>
      </w:r>
    </w:p>
    <w:p w14:paraId="1DA2E8B3" w14:textId="77777777" w:rsidR="00FE6671" w:rsidRPr="00FE6671" w:rsidRDefault="00FE6671" w:rsidP="00FE6671">
      <w:pPr>
        <w:rPr>
          <w:rFonts w:ascii="Arial" w:eastAsia="Arial" w:hAnsi="Arial" w:cs="Arial"/>
          <w:sz w:val="22"/>
          <w:szCs w:val="22"/>
        </w:rPr>
      </w:pPr>
    </w:p>
    <w:p w14:paraId="0DC5D433" w14:textId="77777777" w:rsidR="00FE6671" w:rsidRPr="00E35EE7" w:rsidRDefault="00FE6671" w:rsidP="00E35EE7">
      <w:pPr>
        <w:rPr>
          <w:rFonts w:ascii="Arial" w:hAnsi="Arial" w:cs="Arial"/>
          <w:b/>
          <w:bCs/>
          <w:sz w:val="22"/>
          <w:szCs w:val="16"/>
        </w:rPr>
      </w:pPr>
      <w:bookmarkStart w:id="34" w:name="_heading=h.2iq8gzs" w:colFirst="0" w:colLast="0"/>
      <w:bookmarkStart w:id="35" w:name="_Toc144296887"/>
      <w:bookmarkEnd w:id="34"/>
      <w:r w:rsidRPr="00E35EE7">
        <w:rPr>
          <w:rFonts w:ascii="Arial" w:hAnsi="Arial" w:cs="Arial"/>
          <w:b/>
          <w:bCs/>
          <w:sz w:val="22"/>
          <w:szCs w:val="16"/>
        </w:rPr>
        <w:t>Relationships of the Strategic Partners Governance Group to TBMH as Lead Partner</w:t>
      </w:r>
      <w:bookmarkEnd w:id="35"/>
    </w:p>
    <w:p w14:paraId="796A72B4" w14:textId="59399068"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 xml:space="preserve">The Strategic Partners are concerned with the activity and development of the TBMH. It is not empowered in matters which </w:t>
      </w:r>
      <w:r w:rsidR="006D59CD">
        <w:rPr>
          <w:rFonts w:ascii="Arial" w:eastAsia="Arial" w:hAnsi="Arial" w:cs="Arial"/>
          <w:sz w:val="22"/>
          <w:szCs w:val="22"/>
        </w:rPr>
        <w:t>RBKC</w:t>
      </w:r>
      <w:r w:rsidRPr="00FE6671">
        <w:rPr>
          <w:rFonts w:ascii="Arial" w:eastAsia="Arial" w:hAnsi="Arial" w:cs="Arial"/>
          <w:sz w:val="22"/>
          <w:szCs w:val="22"/>
        </w:rPr>
        <w:t xml:space="preserve"> is legally responsible for, </w:t>
      </w:r>
      <w:proofErr w:type="gramStart"/>
      <w:r w:rsidRPr="00FE6671">
        <w:rPr>
          <w:rFonts w:ascii="Arial" w:eastAsia="Arial" w:hAnsi="Arial" w:cs="Arial"/>
          <w:sz w:val="22"/>
          <w:szCs w:val="22"/>
        </w:rPr>
        <w:t>in particular the</w:t>
      </w:r>
      <w:proofErr w:type="gramEnd"/>
      <w:r w:rsidRPr="00FE6671">
        <w:rPr>
          <w:rFonts w:ascii="Arial" w:eastAsia="Arial" w:hAnsi="Arial" w:cs="Arial"/>
          <w:sz w:val="22"/>
          <w:szCs w:val="22"/>
        </w:rPr>
        <w:t xml:space="preserve"> proper management of the Music Education Hub grant, the content of partnership agreements, procurement policy and employees’ engagement, terms and conditions or performance review.</w:t>
      </w:r>
    </w:p>
    <w:p w14:paraId="03BF5CDA" w14:textId="77777777" w:rsidR="00FE6671" w:rsidRPr="00FE6671" w:rsidRDefault="00FE6671" w:rsidP="00FE6671">
      <w:pPr>
        <w:pBdr>
          <w:top w:val="nil"/>
          <w:left w:val="nil"/>
          <w:bottom w:val="nil"/>
          <w:right w:val="nil"/>
          <w:between w:val="nil"/>
        </w:pBdr>
        <w:rPr>
          <w:rFonts w:ascii="Arial" w:eastAsia="Arial" w:hAnsi="Arial" w:cs="Arial"/>
          <w:b/>
          <w:color w:val="000000"/>
          <w:sz w:val="22"/>
          <w:szCs w:val="22"/>
        </w:rPr>
      </w:pPr>
    </w:p>
    <w:p w14:paraId="5F59DB9A" w14:textId="77777777" w:rsidR="00FE6671" w:rsidRPr="00E35EE7" w:rsidRDefault="00FE6671" w:rsidP="00E35EE7">
      <w:pPr>
        <w:rPr>
          <w:rFonts w:ascii="Arial" w:hAnsi="Arial" w:cs="Arial"/>
          <w:b/>
          <w:bCs/>
          <w:sz w:val="22"/>
          <w:szCs w:val="16"/>
        </w:rPr>
      </w:pPr>
      <w:bookmarkStart w:id="36" w:name="_heading=h.xvir7l" w:colFirst="0" w:colLast="0"/>
      <w:bookmarkStart w:id="37" w:name="_Toc144296888"/>
      <w:bookmarkEnd w:id="36"/>
      <w:r w:rsidRPr="00E35EE7">
        <w:rPr>
          <w:rFonts w:ascii="Arial" w:hAnsi="Arial" w:cs="Arial"/>
          <w:b/>
          <w:bCs/>
          <w:sz w:val="22"/>
          <w:szCs w:val="16"/>
        </w:rPr>
        <w:t>Roles of the Strategic Partners Group</w:t>
      </w:r>
      <w:bookmarkEnd w:id="37"/>
    </w:p>
    <w:p w14:paraId="154A9CEE" w14:textId="77777777" w:rsidR="00FE6671" w:rsidRPr="00FE6671" w:rsidRDefault="00FE6671" w:rsidP="00FE6671">
      <w:p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On behalf of the Tri-borough Music Hub and in accordance with the Arts Council England conditions of being a Music Education Hub, the Royal College of Music, the Royal Albert Hall, and representation from the three Local Authority Children’s Services School Standards teams, will work collaboratively as the Strategic Partners Governance Group: </w:t>
      </w:r>
    </w:p>
    <w:p w14:paraId="6A732535" w14:textId="77777777" w:rsidR="00FE6671" w:rsidRPr="00FE6671" w:rsidRDefault="00FE6671" w:rsidP="00FE6671">
      <w:pPr>
        <w:pBdr>
          <w:top w:val="nil"/>
          <w:left w:val="nil"/>
          <w:bottom w:val="nil"/>
          <w:right w:val="nil"/>
          <w:between w:val="nil"/>
        </w:pBdr>
        <w:rPr>
          <w:rFonts w:ascii="Arial" w:eastAsia="Arial" w:hAnsi="Arial" w:cs="Arial"/>
          <w:b/>
          <w:color w:val="000000"/>
          <w:sz w:val="22"/>
          <w:szCs w:val="22"/>
        </w:rPr>
      </w:pPr>
    </w:p>
    <w:p w14:paraId="5E675EC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be an exemplary Delivery Partner, having significant impact in the Tri-borough area</w:t>
      </w:r>
    </w:p>
    <w:p w14:paraId="3EAC1A83"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routinely provide strategic input and leadership into the work of the Tri-borough Music Hub</w:t>
      </w:r>
    </w:p>
    <w:p w14:paraId="6B81F71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provide challenge and support to the Head of the Tri-borough Music Hub, maintaining oversight of the running of the organisation and the extent to which it is meeting strategic aims, supporting quality assurance and impact evaluation </w:t>
      </w:r>
      <w:proofErr w:type="gramStart"/>
      <w:r w:rsidRPr="00FE6671">
        <w:rPr>
          <w:rFonts w:ascii="Arial" w:eastAsia="Arial" w:hAnsi="Arial" w:cs="Arial"/>
          <w:color w:val="000000"/>
          <w:sz w:val="22"/>
          <w:szCs w:val="22"/>
        </w:rPr>
        <w:t>processes</w:t>
      </w:r>
      <w:proofErr w:type="gramEnd"/>
    </w:p>
    <w:p w14:paraId="73F135F2"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take an active lead on a mutually agreed area of Hub workload (</w:t>
      </w:r>
      <w:proofErr w:type="gramStart"/>
      <w:r w:rsidRPr="00FE6671">
        <w:rPr>
          <w:rFonts w:ascii="Arial" w:eastAsia="Arial" w:hAnsi="Arial" w:cs="Arial"/>
          <w:color w:val="000000"/>
          <w:sz w:val="22"/>
          <w:szCs w:val="22"/>
        </w:rPr>
        <w:t>e.g.</w:t>
      </w:r>
      <w:proofErr w:type="gramEnd"/>
      <w:r w:rsidRPr="00FE6671">
        <w:rPr>
          <w:rFonts w:ascii="Arial" w:eastAsia="Arial" w:hAnsi="Arial" w:cs="Arial"/>
          <w:color w:val="000000"/>
          <w:sz w:val="22"/>
          <w:szCs w:val="22"/>
        </w:rPr>
        <w:t xml:space="preserve"> authoring funding applications or other documentation, supporting quality assurance of provision)</w:t>
      </w:r>
    </w:p>
    <w:p w14:paraId="07AF8A37"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make a significant contribution to the success of flagship Tri-borough Music Hub performance and training events</w:t>
      </w:r>
    </w:p>
    <w:p w14:paraId="745618D9"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provide exemplar models of delivery to other Delivery Partners in order to enhance and sustain the impact of all partner </w:t>
      </w:r>
      <w:proofErr w:type="gramStart"/>
      <w:r w:rsidRPr="00FE6671">
        <w:rPr>
          <w:rFonts w:ascii="Arial" w:eastAsia="Arial" w:hAnsi="Arial" w:cs="Arial"/>
          <w:color w:val="000000"/>
          <w:sz w:val="22"/>
          <w:szCs w:val="22"/>
        </w:rPr>
        <w:t>provision</w:t>
      </w:r>
      <w:proofErr w:type="gramEnd"/>
    </w:p>
    <w:p w14:paraId="260437DE"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be represented at all Strategic Partner meetings, at decision maker level, to help drive </w:t>
      </w:r>
      <w:proofErr w:type="gramStart"/>
      <w:r w:rsidRPr="00FE6671">
        <w:rPr>
          <w:rFonts w:ascii="Arial" w:eastAsia="Arial" w:hAnsi="Arial" w:cs="Arial"/>
          <w:color w:val="000000"/>
          <w:sz w:val="22"/>
          <w:szCs w:val="22"/>
        </w:rPr>
        <w:t>change</w:t>
      </w:r>
      <w:proofErr w:type="gramEnd"/>
    </w:p>
    <w:p w14:paraId="0ADFFD05"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keep under review and make recommendations to the TBMH regarding developments or change in the facilitation or provision of musical opportunities for young </w:t>
      </w:r>
      <w:proofErr w:type="gramStart"/>
      <w:r w:rsidRPr="00FE6671">
        <w:rPr>
          <w:rFonts w:ascii="Arial" w:eastAsia="Arial" w:hAnsi="Arial" w:cs="Arial"/>
          <w:color w:val="000000"/>
          <w:sz w:val="22"/>
          <w:szCs w:val="22"/>
        </w:rPr>
        <w:t>people</w:t>
      </w:r>
      <w:proofErr w:type="gramEnd"/>
    </w:p>
    <w:p w14:paraId="4DFA533A"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monitor the provision of services for all young people including Early Years, SEND and mainstream </w:t>
      </w:r>
      <w:proofErr w:type="gramStart"/>
      <w:r w:rsidRPr="00FE6671">
        <w:rPr>
          <w:rFonts w:ascii="Arial" w:eastAsia="Arial" w:hAnsi="Arial" w:cs="Arial"/>
          <w:color w:val="000000"/>
          <w:sz w:val="22"/>
          <w:szCs w:val="22"/>
        </w:rPr>
        <w:t>pupils</w:t>
      </w:r>
      <w:proofErr w:type="gramEnd"/>
    </w:p>
    <w:p w14:paraId="1757AA92"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monitor the effectiveness of practice through the consideration of statistics and surveys</w:t>
      </w:r>
    </w:p>
    <w:p w14:paraId="193755FE"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support the implementation of progressive practice in the TBMH</w:t>
      </w:r>
    </w:p>
    <w:p w14:paraId="7AEAB887"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consider regular reports on national developments in music and arts provision, including but not limited to changes in legislation, regulations, and </w:t>
      </w:r>
      <w:proofErr w:type="gramStart"/>
      <w:r w:rsidRPr="00FE6671">
        <w:rPr>
          <w:rFonts w:ascii="Arial" w:eastAsia="Arial" w:hAnsi="Arial" w:cs="Arial"/>
          <w:color w:val="000000"/>
          <w:sz w:val="22"/>
          <w:szCs w:val="22"/>
        </w:rPr>
        <w:t>guidance</w:t>
      </w:r>
      <w:proofErr w:type="gramEnd"/>
    </w:p>
    <w:p w14:paraId="19B6094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review and sign off TBMH’s business plan; to monitor the delivery of the TBMH business plan and its associated initiatives and </w:t>
      </w:r>
      <w:proofErr w:type="gramStart"/>
      <w:r w:rsidRPr="00FE6671">
        <w:rPr>
          <w:rFonts w:ascii="Arial" w:eastAsia="Arial" w:hAnsi="Arial" w:cs="Arial"/>
          <w:color w:val="000000"/>
          <w:sz w:val="22"/>
          <w:szCs w:val="22"/>
        </w:rPr>
        <w:t>projects</w:t>
      </w:r>
      <w:proofErr w:type="gramEnd"/>
    </w:p>
    <w:p w14:paraId="778EDAE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consider annual reports on the provision of TBMH activity and make recommendations for development/change as </w:t>
      </w:r>
      <w:proofErr w:type="gramStart"/>
      <w:r w:rsidRPr="00FE6671">
        <w:rPr>
          <w:rFonts w:ascii="Arial" w:eastAsia="Arial" w:hAnsi="Arial" w:cs="Arial"/>
          <w:color w:val="000000"/>
          <w:sz w:val="22"/>
          <w:szCs w:val="22"/>
        </w:rPr>
        <w:t>required</w:t>
      </w:r>
      <w:proofErr w:type="gramEnd"/>
    </w:p>
    <w:p w14:paraId="3E70E89F"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view end of year financial accounts on an annual basis </w:t>
      </w:r>
    </w:p>
    <w:p w14:paraId="0C98FCCC"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test all Music Education Hub strategies to assure value for money, musical integrity, and access to and equality of all Music Education Hub activities and services.</w:t>
      </w:r>
    </w:p>
    <w:p w14:paraId="6426DA33" w14:textId="77777777" w:rsidR="00FE6671" w:rsidRPr="00FE6671" w:rsidRDefault="00FE6671" w:rsidP="00FE6671">
      <w:pPr>
        <w:numPr>
          <w:ilvl w:val="0"/>
          <w:numId w:val="45"/>
        </w:numPr>
        <w:pBdr>
          <w:top w:val="nil"/>
          <w:left w:val="nil"/>
          <w:bottom w:val="nil"/>
          <w:right w:val="nil"/>
          <w:between w:val="nil"/>
        </w:pBdr>
        <w:jc w:val="both"/>
        <w:rPr>
          <w:rFonts w:ascii="Arial" w:eastAsia="Arial" w:hAnsi="Arial" w:cs="Arial"/>
          <w:color w:val="000000"/>
          <w:sz w:val="22"/>
          <w:szCs w:val="22"/>
        </w:rPr>
      </w:pPr>
      <w:r w:rsidRPr="00FE6671">
        <w:rPr>
          <w:rFonts w:ascii="Arial" w:eastAsia="Arial" w:hAnsi="Arial" w:cs="Arial"/>
          <w:color w:val="000000"/>
          <w:sz w:val="22"/>
          <w:szCs w:val="22"/>
        </w:rPr>
        <w:t>To provide advocacy for Tri-borough Music Hub and music education more generally at local and regional levels.</w:t>
      </w:r>
    </w:p>
    <w:p w14:paraId="418DCA4B"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monitor TBMH’s key strategies and advise on strategy development, to ensure that Tri-borough Music Hub fulfils the roles defined in the National Plan for Music Education.</w:t>
      </w:r>
    </w:p>
    <w:p w14:paraId="77966B12" w14:textId="77777777" w:rsidR="00FE6671" w:rsidRPr="00E35EE7" w:rsidRDefault="00FE6671" w:rsidP="00E35EE7">
      <w:pPr>
        <w:rPr>
          <w:rFonts w:ascii="Arial" w:hAnsi="Arial" w:cs="Arial"/>
          <w:b/>
          <w:bCs/>
          <w:sz w:val="22"/>
          <w:szCs w:val="16"/>
        </w:rPr>
      </w:pPr>
    </w:p>
    <w:p w14:paraId="60968AD9" w14:textId="77777777" w:rsidR="00FE6671" w:rsidRPr="00E35EE7" w:rsidRDefault="00FE6671" w:rsidP="00E35EE7">
      <w:pPr>
        <w:rPr>
          <w:rFonts w:ascii="Arial" w:hAnsi="Arial" w:cs="Arial"/>
          <w:b/>
          <w:bCs/>
          <w:sz w:val="22"/>
          <w:szCs w:val="16"/>
        </w:rPr>
      </w:pPr>
      <w:bookmarkStart w:id="38" w:name="_heading=h.3hv69ve" w:colFirst="0" w:colLast="0"/>
      <w:bookmarkStart w:id="39" w:name="_Toc144296889"/>
      <w:bookmarkEnd w:id="38"/>
      <w:r w:rsidRPr="00E35EE7">
        <w:rPr>
          <w:rFonts w:ascii="Arial" w:hAnsi="Arial" w:cs="Arial"/>
          <w:b/>
          <w:bCs/>
          <w:sz w:val="22"/>
          <w:szCs w:val="16"/>
        </w:rPr>
        <w:t>Membership (correct as of September 2023)</w:t>
      </w:r>
      <w:bookmarkEnd w:id="39"/>
    </w:p>
    <w:p w14:paraId="0A5983AC"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External Chair, Soumya Basu</w:t>
      </w:r>
    </w:p>
    <w:p w14:paraId="271D12FC"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TBMH Head, Stuart Whatmore</w:t>
      </w:r>
    </w:p>
    <w:p w14:paraId="216E1B8D"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RBKC Administrator, (Secretary), Natalija Sorokina</w:t>
      </w:r>
    </w:p>
    <w:p w14:paraId="258A3DD5" w14:textId="77777777" w:rsidR="00A01254" w:rsidRDefault="00A01254" w:rsidP="00FE6671">
      <w:pPr>
        <w:numPr>
          <w:ilvl w:val="0"/>
          <w:numId w:val="44"/>
        </w:numPr>
        <w:pBdr>
          <w:top w:val="nil"/>
          <w:left w:val="nil"/>
          <w:bottom w:val="nil"/>
          <w:right w:val="nil"/>
          <w:between w:val="nil"/>
        </w:pBdr>
        <w:rPr>
          <w:rFonts w:ascii="Arial" w:eastAsia="Arial" w:hAnsi="Arial" w:cs="Arial"/>
          <w:color w:val="000000"/>
          <w:sz w:val="22"/>
          <w:szCs w:val="22"/>
        </w:rPr>
      </w:pPr>
      <w:r w:rsidRPr="00A01254">
        <w:rPr>
          <w:rFonts w:ascii="Arial" w:eastAsia="Arial" w:hAnsi="Arial" w:cs="Arial"/>
          <w:color w:val="000000"/>
          <w:sz w:val="22"/>
          <w:szCs w:val="22"/>
        </w:rPr>
        <w:t>Royal Albert Hall, Engagement Manager, Paul Munday</w:t>
      </w:r>
    </w:p>
    <w:p w14:paraId="1D98D880" w14:textId="32C40896"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Royal College of Music, Head of Learning &amp; Participation, Hayley Clements</w:t>
      </w:r>
    </w:p>
    <w:p w14:paraId="0BB65F39"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lastRenderedPageBreak/>
        <w:t>Bi-Borough School Standards Team, Principal Lead Advisor, Shelley Duffy</w:t>
      </w:r>
    </w:p>
    <w:p w14:paraId="6E6FD470"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LBHF School Effectiveness Team, Principal Lead Advisor, Keith Tysoe</w:t>
      </w:r>
    </w:p>
    <w:p w14:paraId="5335B882"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Bi-Borough Senior School Governance Adviser, Jackie Saddington</w:t>
      </w:r>
    </w:p>
    <w:p w14:paraId="4EF43BC0"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Chair of Tri-borough Music Trust (charity arm of TBMH), Susan Whiddington</w:t>
      </w:r>
      <w:r w:rsidRPr="00FE6671">
        <w:rPr>
          <w:rFonts w:ascii="Arial" w:eastAsia="Arial" w:hAnsi="Arial" w:cs="Arial"/>
          <w:color w:val="000000"/>
          <w:sz w:val="22"/>
          <w:szCs w:val="22"/>
        </w:rPr>
        <w:br/>
      </w:r>
    </w:p>
    <w:p w14:paraId="0AA51D81"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Members are primarily representatives for their sector.  Deputies may attend on behalf of the regular member but must still be able to represent the sector, not just their organisation. The group may agree to co-opt further members and to invite guests to attend from time-to-time as it determines will enhance its work.</w:t>
      </w:r>
    </w:p>
    <w:p w14:paraId="7B698ECA" w14:textId="77777777" w:rsidR="00FE6671" w:rsidRPr="00FE6671" w:rsidRDefault="00FE6671" w:rsidP="00FE6671">
      <w:pPr>
        <w:rPr>
          <w:rFonts w:ascii="Arial" w:eastAsia="Arial" w:hAnsi="Arial" w:cs="Arial"/>
          <w:sz w:val="22"/>
          <w:szCs w:val="22"/>
        </w:rPr>
      </w:pPr>
    </w:p>
    <w:p w14:paraId="1B97CCAD" w14:textId="77777777" w:rsidR="00FE6671" w:rsidRPr="00E35EE7" w:rsidRDefault="00FE6671" w:rsidP="00E35EE7">
      <w:pPr>
        <w:rPr>
          <w:rFonts w:ascii="Arial" w:hAnsi="Arial" w:cs="Arial"/>
          <w:b/>
          <w:bCs/>
          <w:sz w:val="22"/>
          <w:szCs w:val="16"/>
        </w:rPr>
      </w:pPr>
      <w:bookmarkStart w:id="40" w:name="_heading=h.1x0gk37" w:colFirst="0" w:colLast="0"/>
      <w:bookmarkStart w:id="41" w:name="_Toc144296890"/>
      <w:bookmarkEnd w:id="40"/>
      <w:r w:rsidRPr="00E35EE7">
        <w:rPr>
          <w:rFonts w:ascii="Arial" w:hAnsi="Arial" w:cs="Arial"/>
          <w:b/>
          <w:bCs/>
          <w:sz w:val="22"/>
          <w:szCs w:val="16"/>
        </w:rPr>
        <w:t>Powers</w:t>
      </w:r>
      <w:bookmarkEnd w:id="41"/>
    </w:p>
    <w:p w14:paraId="2993D4E7"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review and scrutinise SMART Targets; approve key decisions about the delivery of activity in the Hub area; and to review the annual data survey submitted to Arts Council England and formal feedback from Arts Council England, including information about TBMH’s risk rating.</w:t>
      </w:r>
    </w:p>
    <w:p w14:paraId="275B6368"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receive reports, including requesting sight of materials and resources, from any Tri-borough Music Hub partner on Hub projects, services, and activities.</w:t>
      </w:r>
    </w:p>
    <w:p w14:paraId="78015D2D"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observe projects and activities and attend public events which are promoted as part of Tri-borough Music Hub activity.</w:t>
      </w:r>
    </w:p>
    <w:p w14:paraId="676083BA"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appoint sub-groups (task and finish groups), which will be subject to these Terms of Reference and to a role description which this group will determine.</w:t>
      </w:r>
    </w:p>
    <w:p w14:paraId="7CAA647D" w14:textId="77777777" w:rsidR="00FE6671" w:rsidRPr="00FE6671" w:rsidRDefault="00FE6671" w:rsidP="00FE6671">
      <w:pPr>
        <w:rPr>
          <w:rFonts w:ascii="Arial" w:eastAsia="Arial" w:hAnsi="Arial" w:cs="Arial"/>
          <w:sz w:val="22"/>
          <w:szCs w:val="22"/>
        </w:rPr>
      </w:pPr>
    </w:p>
    <w:p w14:paraId="2FDDFB29" w14:textId="77777777" w:rsidR="00FE6671" w:rsidRPr="00E35EE7" w:rsidRDefault="00FE6671" w:rsidP="00E35EE7">
      <w:pPr>
        <w:rPr>
          <w:rFonts w:ascii="Arial" w:hAnsi="Arial" w:cs="Arial"/>
          <w:b/>
          <w:bCs/>
          <w:sz w:val="22"/>
          <w:szCs w:val="16"/>
        </w:rPr>
      </w:pPr>
      <w:bookmarkStart w:id="42" w:name="_heading=h.4h042r0" w:colFirst="0" w:colLast="0"/>
      <w:bookmarkStart w:id="43" w:name="_Toc144296891"/>
      <w:bookmarkEnd w:id="42"/>
      <w:r w:rsidRPr="00E35EE7">
        <w:rPr>
          <w:rFonts w:ascii="Arial" w:hAnsi="Arial" w:cs="Arial"/>
          <w:b/>
          <w:bCs/>
          <w:sz w:val="22"/>
          <w:szCs w:val="16"/>
        </w:rPr>
        <w:t>Frequency of meetings</w:t>
      </w:r>
      <w:bookmarkEnd w:id="43"/>
    </w:p>
    <w:p w14:paraId="71F90F29"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The Strategic Partner Group will meet at least 4 times per year in advance of quarterly submissions to Arts Council England and occasionally and exceptionally at other times if there is pressing need.</w:t>
      </w:r>
    </w:p>
    <w:p w14:paraId="7AC78BBB" w14:textId="77777777" w:rsidR="00FE6671" w:rsidRPr="00FE6671" w:rsidRDefault="00FE6671" w:rsidP="00FE6671">
      <w:pPr>
        <w:rPr>
          <w:rFonts w:ascii="Arial" w:eastAsia="Arial" w:hAnsi="Arial" w:cs="Arial"/>
          <w:sz w:val="22"/>
          <w:szCs w:val="22"/>
        </w:rPr>
      </w:pPr>
    </w:p>
    <w:p w14:paraId="54487E3E" w14:textId="77777777" w:rsidR="00FE6671" w:rsidRPr="00E35EE7" w:rsidRDefault="00FE6671" w:rsidP="00E35EE7">
      <w:pPr>
        <w:rPr>
          <w:rFonts w:ascii="Arial" w:hAnsi="Arial" w:cs="Arial"/>
          <w:b/>
          <w:bCs/>
          <w:sz w:val="22"/>
          <w:szCs w:val="16"/>
        </w:rPr>
      </w:pPr>
      <w:bookmarkStart w:id="44" w:name="_heading=h.2w5ecyt" w:colFirst="0" w:colLast="0"/>
      <w:bookmarkStart w:id="45" w:name="_Toc144296892"/>
      <w:bookmarkEnd w:id="44"/>
      <w:r w:rsidRPr="00E35EE7">
        <w:rPr>
          <w:rFonts w:ascii="Arial" w:hAnsi="Arial" w:cs="Arial"/>
          <w:b/>
          <w:bCs/>
          <w:sz w:val="22"/>
          <w:szCs w:val="16"/>
        </w:rPr>
        <w:t>Format of meetings</w:t>
      </w:r>
      <w:bookmarkEnd w:id="45"/>
    </w:p>
    <w:p w14:paraId="7C1FED5B"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 xml:space="preserve">Dates of meetings will be set in advance and agendas circulated at least seven days prior to meetings.  Meetings may take place face-to-face in any reasonable place or by </w:t>
      </w:r>
      <w:proofErr w:type="gramStart"/>
      <w:r w:rsidRPr="00FE6671">
        <w:rPr>
          <w:rFonts w:ascii="Arial" w:eastAsia="Arial" w:hAnsi="Arial" w:cs="Arial"/>
          <w:sz w:val="22"/>
          <w:szCs w:val="22"/>
        </w:rPr>
        <w:t>video-conference</w:t>
      </w:r>
      <w:proofErr w:type="gramEnd"/>
      <w:r w:rsidRPr="00FE6671">
        <w:rPr>
          <w:rFonts w:ascii="Arial" w:eastAsia="Arial" w:hAnsi="Arial" w:cs="Arial"/>
          <w:sz w:val="22"/>
          <w:szCs w:val="22"/>
        </w:rPr>
        <w:t xml:space="preserve">. Meeting notes (minutes) will be recorded and circulated to all group members.  </w:t>
      </w:r>
    </w:p>
    <w:p w14:paraId="6FE1BE48" w14:textId="77777777" w:rsidR="00FE6671" w:rsidRPr="00FE6671" w:rsidRDefault="00FE6671" w:rsidP="00FE6671">
      <w:pPr>
        <w:rPr>
          <w:rFonts w:ascii="Arial" w:eastAsia="Arial" w:hAnsi="Arial" w:cs="Arial"/>
          <w:sz w:val="22"/>
          <w:szCs w:val="22"/>
        </w:rPr>
      </w:pPr>
    </w:p>
    <w:p w14:paraId="424DC4AC" w14:textId="77777777" w:rsidR="00FE6671" w:rsidRPr="00E35EE7" w:rsidRDefault="00FE6671" w:rsidP="00E35EE7">
      <w:pPr>
        <w:rPr>
          <w:rFonts w:ascii="Arial" w:hAnsi="Arial" w:cs="Arial"/>
          <w:b/>
          <w:bCs/>
          <w:sz w:val="22"/>
          <w:szCs w:val="16"/>
        </w:rPr>
      </w:pPr>
      <w:bookmarkStart w:id="46" w:name="_heading=h.1baon6m" w:colFirst="0" w:colLast="0"/>
      <w:bookmarkStart w:id="47" w:name="_Toc144296893"/>
      <w:bookmarkEnd w:id="46"/>
      <w:r w:rsidRPr="00E35EE7">
        <w:rPr>
          <w:rFonts w:ascii="Arial" w:hAnsi="Arial" w:cs="Arial"/>
          <w:b/>
          <w:bCs/>
          <w:sz w:val="22"/>
          <w:szCs w:val="16"/>
        </w:rPr>
        <w:t>Conflict of interest</w:t>
      </w:r>
      <w:bookmarkEnd w:id="47"/>
    </w:p>
    <w:p w14:paraId="657F6A09" w14:textId="482F9AE4" w:rsidR="00FE6671" w:rsidRPr="00FE6671" w:rsidRDefault="00FE6671" w:rsidP="007A048B">
      <w:pPr>
        <w:pStyle w:val="ListParagraph"/>
        <w:numPr>
          <w:ilvl w:val="0"/>
          <w:numId w:val="41"/>
        </w:numPr>
        <w:ind w:left="360"/>
        <w:rPr>
          <w:rFonts w:ascii="Arial" w:eastAsia="Arial" w:hAnsi="Arial" w:cs="Arial"/>
          <w:sz w:val="22"/>
          <w:szCs w:val="22"/>
        </w:rPr>
      </w:pPr>
      <w:r w:rsidRPr="00FE6671">
        <w:rPr>
          <w:rFonts w:ascii="Arial" w:eastAsia="Arial" w:hAnsi="Arial" w:cs="Arial"/>
          <w:sz w:val="22"/>
          <w:szCs w:val="22"/>
        </w:rPr>
        <w:t>Any conflicts of interest must be signalled to the Chair, no later than the start of the meeting in question.  This includes conflicts of interest which arise because of payments to the individual or their organisation by Tri-borough Music Hub or because of other possible impacts on them or their organisation of the TBMH’s decisions.</w:t>
      </w:r>
    </w:p>
    <w:p w14:paraId="63798072" w14:textId="515F966F" w:rsidR="00FE6671" w:rsidRPr="00FE6671" w:rsidRDefault="00FE6671" w:rsidP="00990B00">
      <w:pPr>
        <w:pStyle w:val="ListParagraph"/>
        <w:numPr>
          <w:ilvl w:val="0"/>
          <w:numId w:val="41"/>
        </w:numPr>
        <w:ind w:left="360"/>
        <w:rPr>
          <w:rFonts w:ascii="Arial" w:eastAsia="Arial" w:hAnsi="Arial" w:cs="Arial"/>
          <w:sz w:val="22"/>
          <w:szCs w:val="22"/>
        </w:rPr>
      </w:pPr>
      <w:r w:rsidRPr="00FE6671">
        <w:rPr>
          <w:rFonts w:ascii="Arial" w:eastAsia="Arial" w:hAnsi="Arial" w:cs="Arial"/>
          <w:sz w:val="22"/>
          <w:szCs w:val="22"/>
        </w:rPr>
        <w:t>The conflicted member must leave the meeting when the item is being discussed and must not take part in any decision relating to it and this must be noted in the minutes.  These provisions also apply should an unforeseen conflict of interest become apparent during the meeting.  Any report or advice the member gives in the matter must be noted in full in the minutes.</w:t>
      </w:r>
    </w:p>
    <w:p w14:paraId="47417C24" w14:textId="77777777" w:rsidR="00FE6671" w:rsidRPr="00FE6671" w:rsidRDefault="00FE6671" w:rsidP="00FE6671">
      <w:pPr>
        <w:pStyle w:val="ListParagraph"/>
        <w:numPr>
          <w:ilvl w:val="0"/>
          <w:numId w:val="41"/>
        </w:numPr>
        <w:ind w:left="360"/>
        <w:rPr>
          <w:rFonts w:ascii="Arial" w:eastAsia="Arial" w:hAnsi="Arial" w:cs="Arial"/>
          <w:sz w:val="22"/>
          <w:szCs w:val="22"/>
        </w:rPr>
      </w:pPr>
      <w:proofErr w:type="gramStart"/>
      <w:r w:rsidRPr="00FE6671">
        <w:rPr>
          <w:rFonts w:ascii="Arial" w:eastAsia="Arial" w:hAnsi="Arial" w:cs="Arial"/>
          <w:sz w:val="22"/>
          <w:szCs w:val="22"/>
        </w:rPr>
        <w:t>In the event that</w:t>
      </w:r>
      <w:proofErr w:type="gramEnd"/>
      <w:r w:rsidRPr="00FE6671">
        <w:rPr>
          <w:rFonts w:ascii="Arial" w:eastAsia="Arial" w:hAnsi="Arial" w:cs="Arial"/>
          <w:sz w:val="22"/>
          <w:szCs w:val="22"/>
        </w:rPr>
        <w:t xml:space="preserve"> the matter is likely to recur at regular intervals, or that member is frequently conflicted by different matters, the member should resign (or be asked to resign) from the Strategic Partners to preserve its independence.</w:t>
      </w:r>
    </w:p>
    <w:p w14:paraId="36444C0B" w14:textId="77777777" w:rsidR="00FE6671" w:rsidRPr="00FE6671" w:rsidRDefault="00FE6671" w:rsidP="00FE6671">
      <w:pPr>
        <w:rPr>
          <w:rFonts w:ascii="Arial" w:eastAsia="Arial" w:hAnsi="Arial" w:cs="Arial"/>
          <w:sz w:val="22"/>
          <w:szCs w:val="22"/>
        </w:rPr>
      </w:pPr>
    </w:p>
    <w:p w14:paraId="7526091A" w14:textId="77777777" w:rsidR="00FE6671" w:rsidRPr="00E35EE7" w:rsidRDefault="00FE6671" w:rsidP="00E35EE7">
      <w:pPr>
        <w:rPr>
          <w:rFonts w:ascii="Arial" w:hAnsi="Arial" w:cs="Arial"/>
          <w:b/>
          <w:bCs/>
          <w:sz w:val="22"/>
          <w:szCs w:val="16"/>
        </w:rPr>
      </w:pPr>
      <w:bookmarkStart w:id="48" w:name="_heading=h.3vac5uf" w:colFirst="0" w:colLast="0"/>
      <w:bookmarkStart w:id="49" w:name="_Toc144296894"/>
      <w:bookmarkEnd w:id="48"/>
      <w:r w:rsidRPr="00E35EE7">
        <w:rPr>
          <w:rFonts w:ascii="Arial" w:hAnsi="Arial" w:cs="Arial"/>
          <w:b/>
          <w:bCs/>
          <w:sz w:val="22"/>
          <w:szCs w:val="16"/>
        </w:rPr>
        <w:t>Decisions other than at meetings</w:t>
      </w:r>
      <w:bookmarkEnd w:id="49"/>
    </w:p>
    <w:p w14:paraId="4F3812BF"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If necessary, and by exception, the group may be consulted, make recommendations, and take decisions about any matter within its power outside of formal meetings, provided that all members of the group receive the same information and have similar opportunities to feedback, that any decision is communicated in writing to all members of the group AND that the decision is recorded in the notes of the next meeting.</w:t>
      </w:r>
    </w:p>
    <w:p w14:paraId="3533FD3C" w14:textId="77777777" w:rsidR="00FE6671" w:rsidRPr="00FE6671" w:rsidRDefault="00FE6671" w:rsidP="00FE6671">
      <w:pPr>
        <w:rPr>
          <w:rFonts w:ascii="Arial" w:eastAsia="Arial" w:hAnsi="Arial" w:cs="Arial"/>
          <w:sz w:val="22"/>
          <w:szCs w:val="22"/>
        </w:rPr>
      </w:pPr>
    </w:p>
    <w:p w14:paraId="2686A417" w14:textId="77777777" w:rsidR="00FE6671" w:rsidRPr="00E35EE7" w:rsidRDefault="00FE6671" w:rsidP="00E35EE7">
      <w:pPr>
        <w:rPr>
          <w:rFonts w:ascii="Arial" w:hAnsi="Arial" w:cs="Arial"/>
          <w:b/>
          <w:bCs/>
          <w:sz w:val="22"/>
          <w:szCs w:val="16"/>
        </w:rPr>
      </w:pPr>
      <w:bookmarkStart w:id="50" w:name="_heading=h.2afmg28" w:colFirst="0" w:colLast="0"/>
      <w:bookmarkStart w:id="51" w:name="_Toc144296895"/>
      <w:bookmarkEnd w:id="50"/>
      <w:r w:rsidRPr="00E35EE7">
        <w:rPr>
          <w:rFonts w:ascii="Arial" w:hAnsi="Arial" w:cs="Arial"/>
          <w:b/>
          <w:bCs/>
          <w:sz w:val="22"/>
          <w:szCs w:val="16"/>
        </w:rPr>
        <w:t>Dissolution</w:t>
      </w:r>
      <w:bookmarkEnd w:id="51"/>
    </w:p>
    <w:p w14:paraId="1651D02A"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The group will dissolve if:</w:t>
      </w:r>
    </w:p>
    <w:p w14:paraId="5BAB8B83"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 xml:space="preserve">Royal Borough of Kensington and Chelsea ceases to be the lead partner in the </w:t>
      </w:r>
      <w:proofErr w:type="gramStart"/>
      <w:r w:rsidRPr="00FE6671">
        <w:rPr>
          <w:rFonts w:ascii="Arial" w:eastAsia="Arial" w:hAnsi="Arial" w:cs="Arial"/>
          <w:color w:val="000000"/>
          <w:sz w:val="22"/>
          <w:szCs w:val="22"/>
        </w:rPr>
        <w:t>TBMH;</w:t>
      </w:r>
      <w:proofErr w:type="gramEnd"/>
    </w:p>
    <w:p w14:paraId="5F13F987"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 xml:space="preserve">The structure and/or funding of Music Education Hubs changes </w:t>
      </w:r>
      <w:proofErr w:type="gramStart"/>
      <w:r w:rsidRPr="00FE6671">
        <w:rPr>
          <w:rFonts w:ascii="Arial" w:eastAsia="Arial" w:hAnsi="Arial" w:cs="Arial"/>
          <w:color w:val="000000"/>
          <w:sz w:val="22"/>
          <w:szCs w:val="22"/>
        </w:rPr>
        <w:t>substantially;</w:t>
      </w:r>
      <w:proofErr w:type="gramEnd"/>
    </w:p>
    <w:p w14:paraId="1C58A130"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 xml:space="preserve">The group agrees that its role is no longer </w:t>
      </w:r>
      <w:proofErr w:type="gramStart"/>
      <w:r w:rsidRPr="00FE6671">
        <w:rPr>
          <w:rFonts w:ascii="Arial" w:eastAsia="Arial" w:hAnsi="Arial" w:cs="Arial"/>
          <w:color w:val="000000"/>
          <w:sz w:val="22"/>
          <w:szCs w:val="22"/>
        </w:rPr>
        <w:t>required;</w:t>
      </w:r>
      <w:proofErr w:type="gramEnd"/>
    </w:p>
    <w:p w14:paraId="0F2C6C8E"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The group, Royal Borough of Kensington and Chelsea and Arts Council England agree on alternative arrangements for the governance of TBMH.</w:t>
      </w:r>
    </w:p>
    <w:p w14:paraId="364D4D51" w14:textId="77777777" w:rsidR="00FE6671" w:rsidRPr="00FE6671" w:rsidRDefault="00FE6671" w:rsidP="00FE6671">
      <w:pPr>
        <w:rPr>
          <w:rFonts w:ascii="Arial" w:eastAsia="Arial" w:hAnsi="Arial" w:cs="Arial"/>
          <w:sz w:val="22"/>
          <w:szCs w:val="22"/>
        </w:rPr>
      </w:pPr>
    </w:p>
    <w:p w14:paraId="02353E23" w14:textId="609B2B91" w:rsidR="0057326F" w:rsidRPr="004B636B" w:rsidRDefault="0077177E" w:rsidP="0057326F">
      <w:pPr>
        <w:pStyle w:val="Heading1"/>
        <w:spacing w:before="0" w:after="0" w:line="240" w:lineRule="auto"/>
        <w:rPr>
          <w:rFonts w:ascii="Arial" w:hAnsi="Arial" w:cs="Arial"/>
          <w:sz w:val="24"/>
          <w:szCs w:val="24"/>
        </w:rPr>
      </w:pPr>
      <w:bookmarkStart w:id="52" w:name="_heading=h.pkwqa1" w:colFirst="0" w:colLast="0"/>
      <w:bookmarkStart w:id="53" w:name="_APPENDIX_B_-"/>
      <w:bookmarkStart w:id="54" w:name="_APPENDIX_A_-"/>
      <w:bookmarkStart w:id="55" w:name="_Toc146257251"/>
      <w:bookmarkEnd w:id="52"/>
      <w:bookmarkEnd w:id="53"/>
      <w:bookmarkEnd w:id="54"/>
      <w:r w:rsidRPr="004B636B">
        <w:rPr>
          <w:rFonts w:ascii="Arial" w:hAnsi="Arial" w:cs="Arial"/>
          <w:szCs w:val="32"/>
        </w:rPr>
        <w:lastRenderedPageBreak/>
        <w:t xml:space="preserve">APPENDIX </w:t>
      </w:r>
      <w:r w:rsidR="004B636B" w:rsidRPr="004B636B">
        <w:rPr>
          <w:rFonts w:ascii="Arial" w:hAnsi="Arial" w:cs="Arial"/>
          <w:szCs w:val="32"/>
        </w:rPr>
        <w:t>A</w:t>
      </w:r>
      <w:r w:rsidRPr="004B636B">
        <w:rPr>
          <w:rFonts w:ascii="Arial" w:hAnsi="Arial" w:cs="Arial"/>
          <w:szCs w:val="32"/>
        </w:rPr>
        <w:t xml:space="preserve"> - </w:t>
      </w:r>
      <w:r w:rsidR="0057326F" w:rsidRPr="004B636B">
        <w:rPr>
          <w:rFonts w:ascii="Arial" w:hAnsi="Arial" w:cs="Arial"/>
          <w:szCs w:val="32"/>
        </w:rPr>
        <w:t>TBMH Music Strategy Key Strands that support Key Priorities</w:t>
      </w:r>
      <w:bookmarkEnd w:id="55"/>
    </w:p>
    <w:p w14:paraId="4F9D66CE" w14:textId="609C7639" w:rsidR="0057326F" w:rsidRPr="0057326F" w:rsidRDefault="0057326F" w:rsidP="0057326F">
      <w:pPr>
        <w:rPr>
          <w:rStyle w:val="Strong"/>
          <w:rFonts w:ascii="Arial" w:eastAsiaTheme="majorEastAsia" w:hAnsi="Arial" w:cs="Arial"/>
          <w:sz w:val="22"/>
        </w:rPr>
      </w:pPr>
      <w:r w:rsidRPr="0057326F">
        <w:rPr>
          <w:rStyle w:val="Strong"/>
          <w:rFonts w:ascii="Arial" w:eastAsiaTheme="majorEastAsia" w:hAnsi="Arial" w:cs="Arial"/>
          <w:b w:val="0"/>
          <w:bCs w:val="0"/>
          <w:sz w:val="22"/>
        </w:rPr>
        <w:t>The TBMH has devised a top-level music strategy</w:t>
      </w:r>
      <w:r w:rsidR="00AA029A">
        <w:rPr>
          <w:rStyle w:val="Strong"/>
          <w:rFonts w:ascii="Arial" w:eastAsiaTheme="majorEastAsia" w:hAnsi="Arial" w:cs="Arial"/>
          <w:b w:val="0"/>
          <w:bCs w:val="0"/>
          <w:sz w:val="22"/>
        </w:rPr>
        <w:t xml:space="preserve"> (</w:t>
      </w:r>
      <w:hyperlink r:id="rId20" w:history="1">
        <w:r w:rsidR="00AA029A" w:rsidRPr="00AA029A">
          <w:rPr>
            <w:rStyle w:val="Hyperlink"/>
            <w:rFonts w:ascii="Arial" w:eastAsiaTheme="majorEastAsia" w:hAnsi="Arial" w:cs="Arial"/>
            <w:sz w:val="22"/>
          </w:rPr>
          <w:t>image HERE</w:t>
        </w:r>
      </w:hyperlink>
      <w:r w:rsidR="00AA029A">
        <w:rPr>
          <w:rStyle w:val="Strong"/>
          <w:rFonts w:ascii="Arial" w:eastAsiaTheme="majorEastAsia" w:hAnsi="Arial" w:cs="Arial"/>
          <w:b w:val="0"/>
          <w:bCs w:val="0"/>
          <w:sz w:val="22"/>
        </w:rPr>
        <w:t>)</w:t>
      </w:r>
      <w:r w:rsidRPr="0057326F">
        <w:rPr>
          <w:rStyle w:val="Strong"/>
          <w:rFonts w:ascii="Arial" w:eastAsiaTheme="majorEastAsia" w:hAnsi="Arial" w:cs="Arial"/>
          <w:b w:val="0"/>
          <w:bCs w:val="0"/>
          <w:sz w:val="22"/>
        </w:rPr>
        <w:t xml:space="preserve"> which summarises the approach taken to meet all service priorities.</w:t>
      </w:r>
      <w:r w:rsidRPr="0057326F">
        <w:rPr>
          <w:rStyle w:val="Strong"/>
          <w:rFonts w:ascii="Arial" w:eastAsiaTheme="majorEastAsia" w:hAnsi="Arial" w:cs="Arial"/>
          <w:sz w:val="22"/>
        </w:rPr>
        <w:t xml:space="preserve"> </w:t>
      </w:r>
      <w:r w:rsidRPr="0057326F">
        <w:rPr>
          <w:rFonts w:ascii="Arial" w:hAnsi="Arial" w:cs="Arial"/>
          <w:sz w:val="22"/>
        </w:rPr>
        <w:t xml:space="preserve">To achieve this, the TBMH is committed to high-quality learning at all levels under-pinned by mutually beneficial partnerships which contribute to and support the music education within the three boroughs. </w:t>
      </w:r>
      <w:r w:rsidRPr="0057326F">
        <w:rPr>
          <w:rStyle w:val="Strong"/>
          <w:rFonts w:ascii="Arial" w:eastAsiaTheme="majorEastAsia" w:hAnsi="Arial" w:cs="Arial"/>
          <w:b w:val="0"/>
          <w:bCs w:val="0"/>
          <w:sz w:val="22"/>
        </w:rPr>
        <w:t>This agreed and unified approach to music delivery in the Tri-borough area has four key strands, each with four objectives, mapped to outcomes for shared responsibility across all partnerships.</w:t>
      </w:r>
    </w:p>
    <w:p w14:paraId="713D8F47" w14:textId="77777777" w:rsidR="0057326F" w:rsidRPr="00F25B04" w:rsidRDefault="0057326F" w:rsidP="0057326F">
      <w:pPr>
        <w:rPr>
          <w:rFonts w:ascii="Arial" w:hAnsi="Arial" w:cs="Arial"/>
          <w:sz w:val="22"/>
        </w:rPr>
      </w:pPr>
    </w:p>
    <w:p w14:paraId="647DDF7A" w14:textId="77777777" w:rsidR="0057326F" w:rsidRPr="00A40B35" w:rsidRDefault="0057326F" w:rsidP="0057326F">
      <w:pPr>
        <w:rPr>
          <w:rFonts w:ascii="Arial" w:hAnsi="Arial" w:cs="Arial"/>
          <w:sz w:val="2"/>
          <w:szCs w:val="12"/>
        </w:rPr>
      </w:pPr>
    </w:p>
    <w:p w14:paraId="4BF338B7" w14:textId="77777777" w:rsidR="0057326F" w:rsidRPr="00207709" w:rsidRDefault="0057326F" w:rsidP="0057326F">
      <w:pPr>
        <w:rPr>
          <w:rFonts w:ascii="Arial" w:hAnsi="Arial" w:cs="Arial"/>
          <w:sz w:val="22"/>
          <w:szCs w:val="22"/>
        </w:rPr>
      </w:pPr>
      <w:r w:rsidRPr="00193133">
        <w:rPr>
          <w:rFonts w:ascii="Arial" w:eastAsia="Times New Roman" w:hAnsi="Arial" w:cs="Arial"/>
          <w:b/>
          <w:bCs/>
          <w:color w:val="000000"/>
          <w:sz w:val="22"/>
          <w:szCs w:val="22"/>
          <w:u w:val="single"/>
          <w:lang w:eastAsia="en-GB"/>
        </w:rPr>
        <w:t>Strand 1</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Musical development of children and young people</w:t>
      </w:r>
    </w:p>
    <w:p w14:paraId="4CD3A5D0"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all children and young people are actively making progress according to their stage of learning and with appropriate </w:t>
      </w:r>
      <w:proofErr w:type="gramStart"/>
      <w:r w:rsidRPr="00207709">
        <w:rPr>
          <w:rFonts w:ascii="Arial" w:eastAsia="Times New Roman" w:hAnsi="Arial" w:cs="Arial"/>
          <w:color w:val="000000"/>
          <w:sz w:val="22"/>
          <w:szCs w:val="22"/>
          <w:lang w:eastAsia="en-GB"/>
        </w:rPr>
        <w:t>challenge</w:t>
      </w:r>
      <w:proofErr w:type="gramEnd"/>
    </w:p>
    <w:p w14:paraId="6E8CF487"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ignite and develop children and young people's musical curiosity to explore music in its wider </w:t>
      </w:r>
      <w:proofErr w:type="gramStart"/>
      <w:r w:rsidRPr="00207709">
        <w:rPr>
          <w:rFonts w:ascii="Arial" w:eastAsia="Times New Roman" w:hAnsi="Arial" w:cs="Arial"/>
          <w:color w:val="000000"/>
          <w:sz w:val="22"/>
          <w:szCs w:val="22"/>
          <w:lang w:eastAsia="en-GB"/>
        </w:rPr>
        <w:t>sense</w:t>
      </w:r>
      <w:proofErr w:type="gramEnd"/>
    </w:p>
    <w:p w14:paraId="308DC253"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improve the personal, social, and emotional development of children and young people through participation in quality musical activity</w:t>
      </w:r>
    </w:p>
    <w:p w14:paraId="4964B78E"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improve the communication, language, and literacy development of young children through participation in creative musical activity</w:t>
      </w:r>
    </w:p>
    <w:p w14:paraId="37E28E6A"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097E4B75"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Stand 2:</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 xml:space="preserve">Enhancing music provision in schools and </w:t>
      </w:r>
      <w:proofErr w:type="gramStart"/>
      <w:r w:rsidRPr="00207709">
        <w:rPr>
          <w:rFonts w:ascii="Arial" w:eastAsia="Times New Roman" w:hAnsi="Arial" w:cs="Arial"/>
          <w:b/>
          <w:bCs/>
          <w:color w:val="000000"/>
          <w:sz w:val="22"/>
          <w:szCs w:val="22"/>
          <w:lang w:eastAsia="en-GB"/>
        </w:rPr>
        <w:t>settings</w:t>
      </w:r>
      <w:proofErr w:type="gramEnd"/>
    </w:p>
    <w:p w14:paraId="4D217DE7"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embed learning and effective practice in host and partner organisations and share practice beyond the project/event/piece of work with a tangible legacy</w:t>
      </w:r>
    </w:p>
    <w:p w14:paraId="18E7DBD0"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cater for all groups of children including those in challenging </w:t>
      </w:r>
      <w:proofErr w:type="gramStart"/>
      <w:r w:rsidRPr="00207709">
        <w:rPr>
          <w:rFonts w:ascii="Arial" w:eastAsia="Times New Roman" w:hAnsi="Arial" w:cs="Arial"/>
          <w:color w:val="000000"/>
          <w:sz w:val="22"/>
          <w:szCs w:val="22"/>
          <w:lang w:eastAsia="en-GB"/>
        </w:rPr>
        <w:t>circumstances</w:t>
      </w:r>
      <w:proofErr w:type="gramEnd"/>
    </w:p>
    <w:p w14:paraId="11E88CB0"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embed a musical ethos within the setting</w:t>
      </w:r>
    </w:p>
    <w:p w14:paraId="2169F26A"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develop a reflective practice within the workforce which impacts on successful next </w:t>
      </w:r>
      <w:proofErr w:type="gramStart"/>
      <w:r w:rsidRPr="00207709">
        <w:rPr>
          <w:rFonts w:ascii="Arial" w:eastAsia="Times New Roman" w:hAnsi="Arial" w:cs="Arial"/>
          <w:color w:val="000000"/>
          <w:sz w:val="22"/>
          <w:szCs w:val="22"/>
          <w:lang w:eastAsia="en-GB"/>
        </w:rPr>
        <w:t>steps</w:t>
      </w:r>
      <w:proofErr w:type="gramEnd"/>
    </w:p>
    <w:p w14:paraId="78858201"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34D954BA"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Strand 3:</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 xml:space="preserve">Developing the music </w:t>
      </w:r>
      <w:proofErr w:type="gramStart"/>
      <w:r w:rsidRPr="00207709">
        <w:rPr>
          <w:rFonts w:ascii="Arial" w:eastAsia="Times New Roman" w:hAnsi="Arial" w:cs="Arial"/>
          <w:b/>
          <w:bCs/>
          <w:color w:val="000000"/>
          <w:sz w:val="22"/>
          <w:szCs w:val="22"/>
          <w:lang w:eastAsia="en-GB"/>
        </w:rPr>
        <w:t>workforce</w:t>
      </w:r>
      <w:proofErr w:type="gramEnd"/>
    </w:p>
    <w:p w14:paraId="109440DC"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further improve the quality and standards of music delivery for children and young people</w:t>
      </w:r>
    </w:p>
    <w:p w14:paraId="2288F0DF"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actively impact on teacher/tutor training and offer sustained </w:t>
      </w:r>
      <w:r>
        <w:rPr>
          <w:rFonts w:ascii="Arial" w:eastAsia="Times New Roman" w:hAnsi="Arial" w:cs="Arial"/>
          <w:color w:val="000000"/>
          <w:sz w:val="22"/>
          <w:szCs w:val="22"/>
          <w:lang w:eastAsia="en-GB"/>
        </w:rPr>
        <w:t xml:space="preserve">support </w:t>
      </w:r>
      <w:r w:rsidRPr="00207709">
        <w:rPr>
          <w:rFonts w:ascii="Arial" w:eastAsia="Times New Roman" w:hAnsi="Arial" w:cs="Arial"/>
          <w:color w:val="000000"/>
          <w:sz w:val="22"/>
          <w:szCs w:val="22"/>
          <w:lang w:eastAsia="en-GB"/>
        </w:rPr>
        <w:t>&amp;</w:t>
      </w:r>
      <w:r>
        <w:rPr>
          <w:rFonts w:ascii="Arial" w:eastAsia="Times New Roman" w:hAnsi="Arial" w:cs="Arial"/>
          <w:color w:val="000000"/>
          <w:sz w:val="22"/>
          <w:szCs w:val="22"/>
          <w:lang w:eastAsia="en-GB"/>
        </w:rPr>
        <w:t xml:space="preserve"> </w:t>
      </w:r>
      <w:r w:rsidRPr="00207709">
        <w:rPr>
          <w:rFonts w:ascii="Arial" w:eastAsia="Times New Roman" w:hAnsi="Arial" w:cs="Arial"/>
          <w:color w:val="000000"/>
          <w:sz w:val="22"/>
          <w:szCs w:val="22"/>
          <w:lang w:eastAsia="en-GB"/>
        </w:rPr>
        <w:t xml:space="preserve">creative development opportunities for </w:t>
      </w:r>
      <w:proofErr w:type="gramStart"/>
      <w:r w:rsidRPr="00207709">
        <w:rPr>
          <w:rFonts w:ascii="Arial" w:eastAsia="Times New Roman" w:hAnsi="Arial" w:cs="Arial"/>
          <w:color w:val="000000"/>
          <w:sz w:val="22"/>
          <w:szCs w:val="22"/>
          <w:lang w:eastAsia="en-GB"/>
        </w:rPr>
        <w:t>professionals</w:t>
      </w:r>
      <w:proofErr w:type="gramEnd"/>
    </w:p>
    <w:p w14:paraId="7A8D5048"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work with music specialists and those who lack confidence or experience with music </w:t>
      </w:r>
      <w:proofErr w:type="gramStart"/>
      <w:r w:rsidRPr="00207709">
        <w:rPr>
          <w:rFonts w:ascii="Arial" w:eastAsia="Times New Roman" w:hAnsi="Arial" w:cs="Arial"/>
          <w:color w:val="000000"/>
          <w:sz w:val="22"/>
          <w:szCs w:val="22"/>
          <w:lang w:eastAsia="en-GB"/>
        </w:rPr>
        <w:t>delivery</w:t>
      </w:r>
      <w:proofErr w:type="gramEnd"/>
    </w:p>
    <w:p w14:paraId="1A4DDFFB"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develop reflective practice within the workforce which impacts on successful next </w:t>
      </w:r>
      <w:proofErr w:type="gramStart"/>
      <w:r w:rsidRPr="00207709">
        <w:rPr>
          <w:rFonts w:ascii="Arial" w:eastAsia="Times New Roman" w:hAnsi="Arial" w:cs="Arial"/>
          <w:color w:val="000000"/>
          <w:sz w:val="22"/>
          <w:szCs w:val="22"/>
          <w:lang w:eastAsia="en-GB"/>
        </w:rPr>
        <w:t>steps</w:t>
      </w:r>
      <w:proofErr w:type="gramEnd"/>
    </w:p>
    <w:p w14:paraId="3896638B"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7C75B0A5"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Strand 4:</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Family and community engagement / Events</w:t>
      </w:r>
    </w:p>
    <w:p w14:paraId="4A06B263"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are of high quality; are interactive; and engage the </w:t>
      </w:r>
      <w:proofErr w:type="gramStart"/>
      <w:r w:rsidRPr="00207709">
        <w:rPr>
          <w:rFonts w:ascii="Arial" w:eastAsia="Times New Roman" w:hAnsi="Arial" w:cs="Arial"/>
          <w:color w:val="000000"/>
          <w:sz w:val="22"/>
          <w:szCs w:val="22"/>
          <w:lang w:eastAsia="en-GB"/>
        </w:rPr>
        <w:t>audience</w:t>
      </w:r>
      <w:proofErr w:type="gramEnd"/>
    </w:p>
    <w:p w14:paraId="7DF650F5"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are accessible and affordable, irrelevant of </w:t>
      </w:r>
      <w:proofErr w:type="gramStart"/>
      <w:r w:rsidRPr="00207709">
        <w:rPr>
          <w:rFonts w:ascii="Arial" w:eastAsia="Times New Roman" w:hAnsi="Arial" w:cs="Arial"/>
          <w:color w:val="000000"/>
          <w:sz w:val="22"/>
          <w:szCs w:val="22"/>
          <w:lang w:eastAsia="en-GB"/>
        </w:rPr>
        <w:t>circumstance</w:t>
      </w:r>
      <w:proofErr w:type="gramEnd"/>
    </w:p>
    <w:p w14:paraId="6D8CD4C4"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that music experiences are aimed at all groups of children including those in challenging circumstances and those with Special Education Needs and Disabilities</w:t>
      </w:r>
    </w:p>
    <w:p w14:paraId="4ECB5684"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include </w:t>
      </w:r>
      <w:proofErr w:type="gramStart"/>
      <w:r w:rsidRPr="00207709">
        <w:rPr>
          <w:rFonts w:ascii="Arial" w:eastAsia="Times New Roman" w:hAnsi="Arial" w:cs="Arial"/>
          <w:color w:val="000000"/>
          <w:sz w:val="22"/>
          <w:szCs w:val="22"/>
          <w:lang w:eastAsia="en-GB"/>
        </w:rPr>
        <w:t>next-steps</w:t>
      </w:r>
      <w:proofErr w:type="gramEnd"/>
      <w:r w:rsidRPr="00207709">
        <w:rPr>
          <w:rFonts w:ascii="Arial" w:eastAsia="Times New Roman" w:hAnsi="Arial" w:cs="Arial"/>
          <w:color w:val="000000"/>
          <w:sz w:val="22"/>
          <w:szCs w:val="22"/>
          <w:lang w:eastAsia="en-GB"/>
        </w:rPr>
        <w:t xml:space="preserve"> signposting to further encourage family participation and engagement</w:t>
      </w:r>
    </w:p>
    <w:p w14:paraId="43F47FFE" w14:textId="77777777" w:rsidR="0057326F" w:rsidRPr="00C57283" w:rsidRDefault="0057326F" w:rsidP="004C2F5C">
      <w:pPr>
        <w:rPr>
          <w:rFonts w:ascii="Arial" w:hAnsi="Arial" w:cs="Arial"/>
          <w:sz w:val="22"/>
          <w:szCs w:val="18"/>
        </w:rPr>
      </w:pPr>
    </w:p>
    <w:p w14:paraId="2A00F7F5" w14:textId="6E6D64FB" w:rsidR="0057326F" w:rsidRPr="00C57283" w:rsidRDefault="00C57283" w:rsidP="0077177E">
      <w:pPr>
        <w:pStyle w:val="Heading1"/>
        <w:spacing w:before="0" w:after="0" w:line="240" w:lineRule="auto"/>
        <w:rPr>
          <w:rFonts w:ascii="Arial" w:hAnsi="Arial" w:cs="Arial"/>
          <w:sz w:val="22"/>
          <w:szCs w:val="18"/>
        </w:rPr>
      </w:pPr>
      <w:bookmarkStart w:id="56" w:name="_Toc144739671"/>
      <w:bookmarkStart w:id="57" w:name="_Toc144739935"/>
      <w:bookmarkStart w:id="58" w:name="_Toc146257252"/>
      <w:r w:rsidRPr="009A0546">
        <w:rPr>
          <w:rFonts w:ascii="Arial" w:hAnsi="Arial" w:cs="Arial"/>
        </w:rPr>
        <w:t>How the Tri-borough Music Hub tracks and quantifies how its partners are meeting the strategic aims</w:t>
      </w:r>
      <w:bookmarkEnd w:id="56"/>
      <w:bookmarkEnd w:id="57"/>
      <w:bookmarkEnd w:id="58"/>
    </w:p>
    <w:p w14:paraId="64AC6BB5" w14:textId="18F36047" w:rsidR="004C2F5C" w:rsidRPr="00C57283" w:rsidRDefault="004C2F5C" w:rsidP="004C2F5C">
      <w:pPr>
        <w:rPr>
          <w:rFonts w:ascii="Arial" w:hAnsi="Arial" w:cs="Arial"/>
          <w:sz w:val="22"/>
          <w:szCs w:val="18"/>
        </w:rPr>
      </w:pPr>
      <w:r w:rsidRPr="00C57283">
        <w:rPr>
          <w:rFonts w:ascii="Arial" w:hAnsi="Arial" w:cs="Arial"/>
          <w:sz w:val="22"/>
          <w:szCs w:val="18"/>
        </w:rPr>
        <w:t>We continue to measure our partners’ success against 16 strategic aims in four strands</w:t>
      </w:r>
      <w:r w:rsidR="0077177E">
        <w:rPr>
          <w:rFonts w:ascii="Arial" w:hAnsi="Arial" w:cs="Arial"/>
          <w:sz w:val="22"/>
          <w:szCs w:val="18"/>
        </w:rPr>
        <w:t xml:space="preserve">. </w:t>
      </w:r>
      <w:r w:rsidRPr="00C57283">
        <w:rPr>
          <w:rFonts w:ascii="Arial" w:hAnsi="Arial" w:cs="Arial"/>
          <w:sz w:val="22"/>
          <w:szCs w:val="18"/>
        </w:rPr>
        <w:t>By gathering provision data from our partners, demonstrating how the provision met each of the strategic aims, and combining this with the numbers of service users, it was possible to estimate the number of children and young people who had quality experiences aligned with our strategic aims. For details of this, please see the table on the next page.</w:t>
      </w:r>
    </w:p>
    <w:p w14:paraId="45ACFDFB" w14:textId="77777777" w:rsidR="004C2F5C" w:rsidRPr="00C57283" w:rsidRDefault="004C2F5C" w:rsidP="004C2F5C">
      <w:pPr>
        <w:rPr>
          <w:rFonts w:ascii="Arial" w:hAnsi="Arial" w:cs="Arial"/>
          <w:sz w:val="22"/>
          <w:szCs w:val="18"/>
        </w:rPr>
      </w:pPr>
    </w:p>
    <w:p w14:paraId="1898705C" w14:textId="77777777" w:rsidR="004C2F5C" w:rsidRPr="00C57283" w:rsidRDefault="004C2F5C" w:rsidP="004C2F5C">
      <w:pPr>
        <w:rPr>
          <w:rFonts w:ascii="Arial" w:hAnsi="Arial" w:cs="Arial"/>
          <w:sz w:val="22"/>
          <w:szCs w:val="18"/>
        </w:rPr>
      </w:pPr>
      <w:r w:rsidRPr="00C57283">
        <w:rPr>
          <w:rFonts w:ascii="Arial" w:hAnsi="Arial" w:cs="Arial"/>
          <w:sz w:val="22"/>
          <w:szCs w:val="18"/>
        </w:rPr>
        <w:t xml:space="preserve">Through analysis and reviewing the partner organisations’ reach in the Tri-borough, we </w:t>
      </w:r>
      <w:proofErr w:type="gramStart"/>
      <w:r w:rsidRPr="00C57283">
        <w:rPr>
          <w:rFonts w:ascii="Arial" w:hAnsi="Arial" w:cs="Arial"/>
          <w:sz w:val="22"/>
          <w:szCs w:val="18"/>
        </w:rPr>
        <w:t>are able to</w:t>
      </w:r>
      <w:proofErr w:type="gramEnd"/>
      <w:r w:rsidRPr="00C57283">
        <w:rPr>
          <w:rFonts w:ascii="Arial" w:hAnsi="Arial" w:cs="Arial"/>
          <w:sz w:val="22"/>
          <w:szCs w:val="18"/>
        </w:rPr>
        <w:t xml:space="preserve"> focus and target future partner work. Whilst the figures below are estimates (as they don’t </w:t>
      </w:r>
      <w:proofErr w:type="gramStart"/>
      <w:r w:rsidRPr="00C57283">
        <w:rPr>
          <w:rFonts w:ascii="Arial" w:hAnsi="Arial" w:cs="Arial"/>
          <w:sz w:val="22"/>
          <w:szCs w:val="18"/>
        </w:rPr>
        <w:t>take into account</w:t>
      </w:r>
      <w:proofErr w:type="gramEnd"/>
      <w:r w:rsidRPr="00C57283">
        <w:rPr>
          <w:rFonts w:ascii="Arial" w:hAnsi="Arial" w:cs="Arial"/>
          <w:sz w:val="22"/>
          <w:szCs w:val="18"/>
        </w:rPr>
        <w:t>, for example, overlapping service user groups) we are able to make year-on-year comparisons as we have maintained the same strategic aims for a number of consecutive years.</w:t>
      </w:r>
    </w:p>
    <w:p w14:paraId="6DA5710C" w14:textId="77777777" w:rsidR="00F16B66" w:rsidRPr="00C57283" w:rsidRDefault="00F16B66" w:rsidP="00F16B66">
      <w:pPr>
        <w:rPr>
          <w:rFonts w:ascii="Arial" w:hAnsi="Arial" w:cs="Arial"/>
          <w:sz w:val="22"/>
          <w:szCs w:val="18"/>
        </w:rPr>
      </w:pPr>
    </w:p>
    <w:p w14:paraId="48687D62" w14:textId="77777777" w:rsidR="00BA0D18" w:rsidRPr="00F772BB" w:rsidRDefault="00BA0D18" w:rsidP="00BA0D18">
      <w:pPr>
        <w:rPr>
          <w:rFonts w:ascii="Arial" w:hAnsi="Arial" w:cs="Arial"/>
          <w:sz w:val="24"/>
        </w:rPr>
      </w:pPr>
    </w:p>
    <w:p w14:paraId="5E371A43" w14:textId="77777777" w:rsidR="00BA0D18" w:rsidRPr="00F772BB" w:rsidRDefault="00BA0D18">
      <w:r w:rsidRPr="00F772BB">
        <w:br w:type="page"/>
      </w:r>
    </w:p>
    <w:p w14:paraId="02F75C54" w14:textId="77777777" w:rsidR="003377FF" w:rsidRPr="004147EF" w:rsidRDefault="003377FF" w:rsidP="003377FF">
      <w:pPr>
        <w:pStyle w:val="Heading2"/>
        <w:rPr>
          <w:sz w:val="18"/>
        </w:rPr>
      </w:pPr>
      <w:bookmarkStart w:id="59" w:name="_Table_showing_how"/>
      <w:bookmarkStart w:id="60" w:name="_Toc77672641"/>
      <w:bookmarkStart w:id="61" w:name="_Toc144739672"/>
      <w:bookmarkStart w:id="62" w:name="_Toc144739936"/>
      <w:bookmarkStart w:id="63" w:name="_Toc146257253"/>
      <w:bookmarkEnd w:id="59"/>
      <w:r w:rsidRPr="004147EF">
        <w:rPr>
          <w:sz w:val="18"/>
        </w:rPr>
        <w:lastRenderedPageBreak/>
        <w:t>Table showing how many service users benefit from our partners’ work under each of our Strategic Aims</w:t>
      </w:r>
      <w:bookmarkEnd w:id="60"/>
      <w:bookmarkEnd w:id="61"/>
      <w:bookmarkEnd w:id="62"/>
      <w:bookmarkEnd w:id="63"/>
    </w:p>
    <w:p w14:paraId="6C3C050B" w14:textId="77777777" w:rsidR="00453754" w:rsidRPr="004147EF" w:rsidRDefault="00453754" w:rsidP="0045375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709"/>
        <w:gridCol w:w="708"/>
        <w:gridCol w:w="713"/>
        <w:gridCol w:w="708"/>
        <w:gridCol w:w="709"/>
        <w:gridCol w:w="708"/>
        <w:gridCol w:w="709"/>
        <w:gridCol w:w="992"/>
        <w:gridCol w:w="1134"/>
      </w:tblGrid>
      <w:tr w:rsidR="007E46A6" w:rsidRPr="00EE0D2C" w14:paraId="45292306" w14:textId="77777777" w:rsidTr="00996F07">
        <w:trPr>
          <w:trHeight w:val="777"/>
          <w:jc w:val="center"/>
        </w:trPr>
        <w:tc>
          <w:tcPr>
            <w:tcW w:w="3678" w:type="dxa"/>
          </w:tcPr>
          <w:p w14:paraId="7FEF0E1C" w14:textId="77777777" w:rsidR="007E46A6" w:rsidRPr="000C47B1" w:rsidRDefault="007E46A6" w:rsidP="00996F07">
            <w:pPr>
              <w:jc w:val="right"/>
              <w:rPr>
                <w:rStyle w:val="IntenseEmphasis"/>
                <w:sz w:val="16"/>
                <w:szCs w:val="16"/>
              </w:rPr>
            </w:pPr>
            <w:r w:rsidRPr="000C47B1">
              <w:rPr>
                <w:rStyle w:val="IntenseEmphasis"/>
                <w:sz w:val="16"/>
                <w:szCs w:val="16"/>
              </w:rPr>
              <w:t>Number of service users benefitting</w:t>
            </w:r>
          </w:p>
          <w:p w14:paraId="10FD526B" w14:textId="77777777" w:rsidR="007E46A6" w:rsidRPr="000C47B1" w:rsidRDefault="007E46A6" w:rsidP="00996F07">
            <w:pPr>
              <w:rPr>
                <w:rStyle w:val="IntenseEmphasis"/>
                <w:sz w:val="16"/>
                <w:szCs w:val="16"/>
              </w:rPr>
            </w:pPr>
          </w:p>
          <w:p w14:paraId="614F8B4A" w14:textId="77777777" w:rsidR="007E46A6" w:rsidRPr="000C47B1" w:rsidRDefault="007E46A6" w:rsidP="00996F07">
            <w:pPr>
              <w:rPr>
                <w:rStyle w:val="IntenseEmphasis"/>
                <w:sz w:val="16"/>
                <w:szCs w:val="16"/>
              </w:rPr>
            </w:pPr>
            <w:r w:rsidRPr="000C47B1">
              <w:rPr>
                <w:rStyle w:val="IntenseEmphasis"/>
                <w:sz w:val="16"/>
                <w:szCs w:val="16"/>
              </w:rPr>
              <w:t>Strategic Aim</w:t>
            </w:r>
          </w:p>
        </w:tc>
        <w:tc>
          <w:tcPr>
            <w:tcW w:w="709" w:type="dxa"/>
          </w:tcPr>
          <w:p w14:paraId="439F8D78" w14:textId="77777777" w:rsidR="007E46A6" w:rsidRPr="000C47B1" w:rsidRDefault="007E46A6" w:rsidP="00996F07">
            <w:pPr>
              <w:rPr>
                <w:rStyle w:val="IntenseEmphasis"/>
                <w:b w:val="0"/>
                <w:bCs w:val="0"/>
                <w:sz w:val="16"/>
                <w:szCs w:val="16"/>
              </w:rPr>
            </w:pPr>
            <w:r w:rsidRPr="000C47B1">
              <w:rPr>
                <w:rStyle w:val="IntenseEmphasis"/>
                <w:sz w:val="16"/>
                <w:szCs w:val="16"/>
              </w:rPr>
              <w:t>2014-15</w:t>
            </w:r>
          </w:p>
        </w:tc>
        <w:tc>
          <w:tcPr>
            <w:tcW w:w="708" w:type="dxa"/>
          </w:tcPr>
          <w:p w14:paraId="5B030A89" w14:textId="77777777" w:rsidR="007E46A6" w:rsidRPr="000C47B1" w:rsidRDefault="007E46A6" w:rsidP="00996F07">
            <w:pPr>
              <w:rPr>
                <w:rStyle w:val="IntenseEmphasis"/>
                <w:b w:val="0"/>
                <w:bCs w:val="0"/>
                <w:sz w:val="16"/>
                <w:szCs w:val="16"/>
              </w:rPr>
            </w:pPr>
            <w:r w:rsidRPr="000C47B1">
              <w:rPr>
                <w:rStyle w:val="IntenseEmphasis"/>
                <w:sz w:val="16"/>
                <w:szCs w:val="16"/>
              </w:rPr>
              <w:t>2015-16</w:t>
            </w:r>
          </w:p>
        </w:tc>
        <w:tc>
          <w:tcPr>
            <w:tcW w:w="713" w:type="dxa"/>
          </w:tcPr>
          <w:p w14:paraId="1EB810B9" w14:textId="77777777" w:rsidR="007E46A6" w:rsidRPr="000C47B1" w:rsidRDefault="007E46A6" w:rsidP="00996F07">
            <w:pPr>
              <w:rPr>
                <w:rStyle w:val="IntenseEmphasis"/>
                <w:b w:val="0"/>
                <w:bCs w:val="0"/>
                <w:sz w:val="16"/>
                <w:szCs w:val="16"/>
              </w:rPr>
            </w:pPr>
            <w:r w:rsidRPr="000C47B1">
              <w:rPr>
                <w:rStyle w:val="IntenseEmphasis"/>
                <w:sz w:val="16"/>
                <w:szCs w:val="16"/>
              </w:rPr>
              <w:t>2016-17</w:t>
            </w:r>
          </w:p>
        </w:tc>
        <w:tc>
          <w:tcPr>
            <w:tcW w:w="708" w:type="dxa"/>
          </w:tcPr>
          <w:p w14:paraId="166652B7" w14:textId="77777777" w:rsidR="007E46A6" w:rsidRPr="000C47B1" w:rsidRDefault="007E46A6" w:rsidP="00996F07">
            <w:pPr>
              <w:rPr>
                <w:rStyle w:val="IntenseEmphasis"/>
                <w:b w:val="0"/>
                <w:bCs w:val="0"/>
                <w:sz w:val="16"/>
                <w:szCs w:val="16"/>
              </w:rPr>
            </w:pPr>
            <w:r w:rsidRPr="000C47B1">
              <w:rPr>
                <w:rStyle w:val="IntenseEmphasis"/>
                <w:sz w:val="16"/>
                <w:szCs w:val="16"/>
              </w:rPr>
              <w:t>2017-18</w:t>
            </w:r>
          </w:p>
        </w:tc>
        <w:tc>
          <w:tcPr>
            <w:tcW w:w="709" w:type="dxa"/>
          </w:tcPr>
          <w:p w14:paraId="6E7FF139" w14:textId="77777777" w:rsidR="007E46A6" w:rsidRPr="000C47B1" w:rsidRDefault="007E46A6" w:rsidP="00996F07">
            <w:pPr>
              <w:rPr>
                <w:rStyle w:val="IntenseEmphasis"/>
                <w:b w:val="0"/>
                <w:bCs w:val="0"/>
                <w:sz w:val="16"/>
                <w:szCs w:val="16"/>
              </w:rPr>
            </w:pPr>
            <w:r w:rsidRPr="000C47B1">
              <w:rPr>
                <w:rStyle w:val="IntenseEmphasis"/>
                <w:sz w:val="16"/>
                <w:szCs w:val="16"/>
              </w:rPr>
              <w:t>2018-19</w:t>
            </w:r>
          </w:p>
        </w:tc>
        <w:tc>
          <w:tcPr>
            <w:tcW w:w="708" w:type="dxa"/>
          </w:tcPr>
          <w:p w14:paraId="3D560122" w14:textId="77777777" w:rsidR="007E46A6" w:rsidRPr="000C47B1" w:rsidRDefault="007E46A6" w:rsidP="00996F07">
            <w:pPr>
              <w:rPr>
                <w:rStyle w:val="IntenseEmphasis"/>
                <w:b w:val="0"/>
                <w:bCs w:val="0"/>
                <w:sz w:val="16"/>
                <w:szCs w:val="16"/>
              </w:rPr>
            </w:pPr>
            <w:r w:rsidRPr="000C47B1">
              <w:rPr>
                <w:rStyle w:val="IntenseEmphasis"/>
                <w:sz w:val="16"/>
                <w:szCs w:val="16"/>
              </w:rPr>
              <w:t>2019-20</w:t>
            </w:r>
          </w:p>
        </w:tc>
        <w:tc>
          <w:tcPr>
            <w:tcW w:w="709" w:type="dxa"/>
          </w:tcPr>
          <w:p w14:paraId="27763EB5" w14:textId="77777777" w:rsidR="007E46A6" w:rsidRPr="000C47B1" w:rsidRDefault="007E46A6" w:rsidP="00996F07">
            <w:pPr>
              <w:rPr>
                <w:rStyle w:val="IntenseEmphasis"/>
                <w:b w:val="0"/>
                <w:bCs w:val="0"/>
                <w:sz w:val="16"/>
                <w:szCs w:val="16"/>
              </w:rPr>
            </w:pPr>
            <w:r w:rsidRPr="000C47B1">
              <w:rPr>
                <w:rStyle w:val="IntenseEmphasis"/>
                <w:sz w:val="16"/>
                <w:szCs w:val="16"/>
              </w:rPr>
              <w:t>2020-21</w:t>
            </w:r>
          </w:p>
        </w:tc>
        <w:tc>
          <w:tcPr>
            <w:tcW w:w="992" w:type="dxa"/>
          </w:tcPr>
          <w:p w14:paraId="7E5078EC" w14:textId="77777777" w:rsidR="007E46A6" w:rsidRPr="000C47B1" w:rsidRDefault="007E46A6" w:rsidP="00996F07">
            <w:pPr>
              <w:rPr>
                <w:rStyle w:val="IntenseEmphasis"/>
                <w:sz w:val="16"/>
                <w:szCs w:val="16"/>
              </w:rPr>
            </w:pPr>
            <w:r w:rsidRPr="000C47B1">
              <w:rPr>
                <w:rStyle w:val="IntenseEmphasis"/>
                <w:sz w:val="16"/>
                <w:szCs w:val="16"/>
              </w:rPr>
              <w:t>2021-22</w:t>
            </w:r>
          </w:p>
        </w:tc>
        <w:tc>
          <w:tcPr>
            <w:tcW w:w="1134" w:type="dxa"/>
          </w:tcPr>
          <w:p w14:paraId="703BE766" w14:textId="77777777" w:rsidR="007E46A6" w:rsidRPr="000C47B1" w:rsidRDefault="007E46A6" w:rsidP="00996F07">
            <w:pPr>
              <w:rPr>
                <w:rStyle w:val="IntenseEmphasis"/>
                <w:sz w:val="16"/>
                <w:szCs w:val="16"/>
              </w:rPr>
            </w:pPr>
            <w:r w:rsidRPr="000C47B1">
              <w:rPr>
                <w:rStyle w:val="IntenseEmphasis"/>
                <w:sz w:val="16"/>
                <w:szCs w:val="16"/>
              </w:rPr>
              <w:t>Year-on-year change</w:t>
            </w:r>
          </w:p>
        </w:tc>
      </w:tr>
      <w:tr w:rsidR="007E46A6" w:rsidRPr="00EE0D2C" w14:paraId="687E88FE" w14:textId="77777777" w:rsidTr="00996F07">
        <w:trPr>
          <w:trHeight w:val="257"/>
          <w:jc w:val="center"/>
        </w:trPr>
        <w:tc>
          <w:tcPr>
            <w:tcW w:w="3678" w:type="dxa"/>
          </w:tcPr>
          <w:p w14:paraId="56317778" w14:textId="77777777" w:rsidR="007E46A6" w:rsidRPr="000C47B1" w:rsidRDefault="007E46A6" w:rsidP="00996F07">
            <w:pPr>
              <w:rPr>
                <w:rStyle w:val="IntenseEmphasis"/>
                <w:sz w:val="16"/>
                <w:szCs w:val="16"/>
              </w:rPr>
            </w:pPr>
          </w:p>
        </w:tc>
        <w:tc>
          <w:tcPr>
            <w:tcW w:w="709" w:type="dxa"/>
          </w:tcPr>
          <w:p w14:paraId="42C10BB6" w14:textId="77777777" w:rsidR="007E46A6" w:rsidRPr="000C47B1" w:rsidRDefault="007E46A6" w:rsidP="00996F07">
            <w:pPr>
              <w:rPr>
                <w:rStyle w:val="IntenseEmphasis"/>
                <w:sz w:val="16"/>
                <w:szCs w:val="16"/>
              </w:rPr>
            </w:pPr>
          </w:p>
        </w:tc>
        <w:tc>
          <w:tcPr>
            <w:tcW w:w="1421" w:type="dxa"/>
            <w:gridSpan w:val="2"/>
          </w:tcPr>
          <w:p w14:paraId="02EB2C26" w14:textId="77777777" w:rsidR="007E46A6" w:rsidRPr="000C47B1" w:rsidRDefault="007E46A6" w:rsidP="00996F07">
            <w:pPr>
              <w:rPr>
                <w:rStyle w:val="IntenseEmphasis"/>
                <w:sz w:val="16"/>
                <w:szCs w:val="16"/>
              </w:rPr>
            </w:pPr>
          </w:p>
        </w:tc>
        <w:tc>
          <w:tcPr>
            <w:tcW w:w="4960" w:type="dxa"/>
            <w:gridSpan w:val="6"/>
          </w:tcPr>
          <w:p w14:paraId="130957EB" w14:textId="77777777" w:rsidR="007E46A6" w:rsidRPr="000C47B1" w:rsidRDefault="007E46A6" w:rsidP="00996F07">
            <w:pPr>
              <w:rPr>
                <w:rStyle w:val="IntenseEmphasis"/>
                <w:sz w:val="16"/>
                <w:szCs w:val="16"/>
              </w:rPr>
            </w:pPr>
            <w:r w:rsidRPr="000C47B1">
              <w:rPr>
                <w:rStyle w:val="IntenseEmphasis"/>
                <w:sz w:val="16"/>
                <w:szCs w:val="16"/>
              </w:rPr>
              <w:t>Strand 1: Musical development of children and young people</w:t>
            </w:r>
          </w:p>
        </w:tc>
      </w:tr>
      <w:tr w:rsidR="007E46A6" w:rsidRPr="00EE0D2C" w14:paraId="25896057" w14:textId="77777777" w:rsidTr="00996F07">
        <w:trPr>
          <w:trHeight w:val="594"/>
          <w:jc w:val="center"/>
        </w:trPr>
        <w:tc>
          <w:tcPr>
            <w:tcW w:w="3678" w:type="dxa"/>
          </w:tcPr>
          <w:p w14:paraId="595A7913" w14:textId="77777777" w:rsidR="007E46A6" w:rsidRPr="000C47B1" w:rsidRDefault="007E46A6" w:rsidP="00996F07">
            <w:pPr>
              <w:rPr>
                <w:sz w:val="16"/>
                <w:szCs w:val="16"/>
              </w:rPr>
            </w:pPr>
            <w:r w:rsidRPr="000C47B1">
              <w:rPr>
                <w:sz w:val="16"/>
                <w:szCs w:val="16"/>
              </w:rPr>
              <w:t>To ensure all children and young people are actively making progress according to their stage of learning and with appropriate challenge</w:t>
            </w:r>
          </w:p>
        </w:tc>
        <w:tc>
          <w:tcPr>
            <w:tcW w:w="709" w:type="dxa"/>
          </w:tcPr>
          <w:p w14:paraId="7EE3B0F4" w14:textId="77777777" w:rsidR="007E46A6" w:rsidRPr="000C47B1" w:rsidRDefault="007E46A6" w:rsidP="00996F07">
            <w:pPr>
              <w:rPr>
                <w:sz w:val="16"/>
                <w:szCs w:val="16"/>
              </w:rPr>
            </w:pPr>
            <w:r w:rsidRPr="000C47B1">
              <w:rPr>
                <w:sz w:val="16"/>
                <w:szCs w:val="16"/>
              </w:rPr>
              <w:t>20,571</w:t>
            </w:r>
          </w:p>
        </w:tc>
        <w:tc>
          <w:tcPr>
            <w:tcW w:w="708" w:type="dxa"/>
          </w:tcPr>
          <w:p w14:paraId="000885CB" w14:textId="77777777" w:rsidR="007E46A6" w:rsidRPr="000C47B1" w:rsidRDefault="007E46A6" w:rsidP="00996F07">
            <w:pPr>
              <w:rPr>
                <w:sz w:val="16"/>
                <w:szCs w:val="16"/>
              </w:rPr>
            </w:pPr>
            <w:r w:rsidRPr="000C47B1">
              <w:rPr>
                <w:sz w:val="16"/>
                <w:szCs w:val="16"/>
              </w:rPr>
              <w:t>17,439</w:t>
            </w:r>
          </w:p>
        </w:tc>
        <w:tc>
          <w:tcPr>
            <w:tcW w:w="713" w:type="dxa"/>
          </w:tcPr>
          <w:p w14:paraId="620167AE" w14:textId="77777777" w:rsidR="007E46A6" w:rsidRPr="000C47B1" w:rsidRDefault="007E46A6" w:rsidP="00996F07">
            <w:pPr>
              <w:rPr>
                <w:sz w:val="16"/>
                <w:szCs w:val="16"/>
              </w:rPr>
            </w:pPr>
            <w:r w:rsidRPr="000C47B1">
              <w:rPr>
                <w:sz w:val="16"/>
                <w:szCs w:val="16"/>
              </w:rPr>
              <w:t>21,539</w:t>
            </w:r>
          </w:p>
        </w:tc>
        <w:tc>
          <w:tcPr>
            <w:tcW w:w="708" w:type="dxa"/>
          </w:tcPr>
          <w:p w14:paraId="6AF35B1F" w14:textId="77777777" w:rsidR="007E46A6" w:rsidRPr="000C47B1" w:rsidRDefault="007E46A6" w:rsidP="00996F07">
            <w:pPr>
              <w:rPr>
                <w:sz w:val="16"/>
                <w:szCs w:val="16"/>
              </w:rPr>
            </w:pPr>
            <w:r w:rsidRPr="000C47B1">
              <w:rPr>
                <w:sz w:val="16"/>
                <w:szCs w:val="16"/>
              </w:rPr>
              <w:t>28,191</w:t>
            </w:r>
          </w:p>
        </w:tc>
        <w:tc>
          <w:tcPr>
            <w:tcW w:w="709" w:type="dxa"/>
          </w:tcPr>
          <w:p w14:paraId="14FBA4BB" w14:textId="77777777" w:rsidR="007E46A6" w:rsidRPr="000C47B1" w:rsidRDefault="007E46A6" w:rsidP="00996F07">
            <w:pPr>
              <w:rPr>
                <w:sz w:val="16"/>
                <w:szCs w:val="16"/>
              </w:rPr>
            </w:pPr>
            <w:r w:rsidRPr="000C47B1">
              <w:rPr>
                <w:sz w:val="16"/>
                <w:szCs w:val="16"/>
              </w:rPr>
              <w:t>29,325</w:t>
            </w:r>
          </w:p>
        </w:tc>
        <w:tc>
          <w:tcPr>
            <w:tcW w:w="708" w:type="dxa"/>
          </w:tcPr>
          <w:p w14:paraId="14EB6623" w14:textId="77777777" w:rsidR="007E46A6" w:rsidRPr="000C47B1" w:rsidRDefault="007E46A6" w:rsidP="00996F07">
            <w:pPr>
              <w:rPr>
                <w:sz w:val="16"/>
                <w:szCs w:val="16"/>
              </w:rPr>
            </w:pPr>
            <w:r w:rsidRPr="000C47B1">
              <w:rPr>
                <w:sz w:val="16"/>
                <w:szCs w:val="16"/>
              </w:rPr>
              <w:t>20,276</w:t>
            </w:r>
          </w:p>
        </w:tc>
        <w:tc>
          <w:tcPr>
            <w:tcW w:w="709" w:type="dxa"/>
          </w:tcPr>
          <w:p w14:paraId="25BA1C24" w14:textId="77777777" w:rsidR="007E46A6" w:rsidRPr="000C47B1" w:rsidRDefault="007E46A6" w:rsidP="00996F07">
            <w:pPr>
              <w:rPr>
                <w:sz w:val="16"/>
                <w:szCs w:val="16"/>
              </w:rPr>
            </w:pPr>
            <w:r w:rsidRPr="000C47B1">
              <w:rPr>
                <w:sz w:val="16"/>
                <w:szCs w:val="16"/>
              </w:rPr>
              <w:t>13,052</w:t>
            </w:r>
          </w:p>
        </w:tc>
        <w:tc>
          <w:tcPr>
            <w:tcW w:w="992" w:type="dxa"/>
          </w:tcPr>
          <w:p w14:paraId="6FD6593B" w14:textId="77777777" w:rsidR="007E46A6" w:rsidRPr="000C47B1" w:rsidRDefault="007E46A6" w:rsidP="00996F07">
            <w:pPr>
              <w:rPr>
                <w:b/>
                <w:bCs/>
                <w:sz w:val="16"/>
                <w:szCs w:val="16"/>
              </w:rPr>
            </w:pPr>
            <w:r>
              <w:rPr>
                <w:b/>
                <w:bCs/>
                <w:sz w:val="16"/>
                <w:szCs w:val="16"/>
              </w:rPr>
              <w:t>12,866</w:t>
            </w:r>
          </w:p>
        </w:tc>
        <w:tc>
          <w:tcPr>
            <w:tcW w:w="1134" w:type="dxa"/>
            <w:shd w:val="clear" w:color="auto" w:fill="F2DBDB" w:themeFill="accent2" w:themeFillTint="33"/>
          </w:tcPr>
          <w:p w14:paraId="0D2A2991" w14:textId="77777777" w:rsidR="007E46A6" w:rsidRPr="000C47B1" w:rsidRDefault="007E46A6" w:rsidP="00996F07">
            <w:pPr>
              <w:rPr>
                <w:b/>
                <w:bCs/>
                <w:sz w:val="16"/>
                <w:szCs w:val="16"/>
              </w:rPr>
            </w:pPr>
            <w:r>
              <w:rPr>
                <w:b/>
                <w:bCs/>
                <w:sz w:val="16"/>
                <w:szCs w:val="16"/>
              </w:rPr>
              <w:t>-1</w:t>
            </w:r>
            <w:r w:rsidRPr="000C47B1">
              <w:rPr>
                <w:b/>
                <w:bCs/>
                <w:sz w:val="16"/>
                <w:szCs w:val="16"/>
              </w:rPr>
              <w:t>%</w:t>
            </w:r>
          </w:p>
        </w:tc>
      </w:tr>
      <w:tr w:rsidR="007E46A6" w:rsidRPr="00EE0D2C" w14:paraId="36D3F4FB" w14:textId="77777777" w:rsidTr="00996F07">
        <w:trPr>
          <w:trHeight w:val="570"/>
          <w:jc w:val="center"/>
        </w:trPr>
        <w:tc>
          <w:tcPr>
            <w:tcW w:w="3678" w:type="dxa"/>
          </w:tcPr>
          <w:p w14:paraId="2241BA15" w14:textId="77777777" w:rsidR="007E46A6" w:rsidRPr="000C47B1" w:rsidRDefault="007E46A6" w:rsidP="00996F07">
            <w:pPr>
              <w:rPr>
                <w:sz w:val="16"/>
                <w:szCs w:val="16"/>
              </w:rPr>
            </w:pPr>
            <w:r w:rsidRPr="000C47B1">
              <w:rPr>
                <w:sz w:val="16"/>
                <w:szCs w:val="16"/>
              </w:rPr>
              <w:t>To ignite and develop children and young people's musical curiosity to explore music in its wider sense</w:t>
            </w:r>
          </w:p>
        </w:tc>
        <w:tc>
          <w:tcPr>
            <w:tcW w:w="709" w:type="dxa"/>
          </w:tcPr>
          <w:p w14:paraId="4E8C6E40" w14:textId="77777777" w:rsidR="007E46A6" w:rsidRPr="000C47B1" w:rsidRDefault="007E46A6" w:rsidP="00996F07">
            <w:pPr>
              <w:rPr>
                <w:sz w:val="16"/>
                <w:szCs w:val="16"/>
              </w:rPr>
            </w:pPr>
            <w:r w:rsidRPr="000C47B1">
              <w:rPr>
                <w:sz w:val="16"/>
                <w:szCs w:val="16"/>
              </w:rPr>
              <w:t>25,316</w:t>
            </w:r>
          </w:p>
        </w:tc>
        <w:tc>
          <w:tcPr>
            <w:tcW w:w="708" w:type="dxa"/>
          </w:tcPr>
          <w:p w14:paraId="7C6E770C" w14:textId="77777777" w:rsidR="007E46A6" w:rsidRPr="000C47B1" w:rsidRDefault="007E46A6" w:rsidP="00996F07">
            <w:pPr>
              <w:rPr>
                <w:sz w:val="16"/>
                <w:szCs w:val="16"/>
              </w:rPr>
            </w:pPr>
            <w:r w:rsidRPr="000C47B1">
              <w:rPr>
                <w:sz w:val="16"/>
                <w:szCs w:val="16"/>
              </w:rPr>
              <w:t>40,944</w:t>
            </w:r>
          </w:p>
        </w:tc>
        <w:tc>
          <w:tcPr>
            <w:tcW w:w="713" w:type="dxa"/>
          </w:tcPr>
          <w:p w14:paraId="34D9F37B" w14:textId="77777777" w:rsidR="007E46A6" w:rsidRPr="000C47B1" w:rsidRDefault="007E46A6" w:rsidP="00996F07">
            <w:pPr>
              <w:rPr>
                <w:sz w:val="16"/>
                <w:szCs w:val="16"/>
              </w:rPr>
            </w:pPr>
            <w:r w:rsidRPr="000C47B1">
              <w:rPr>
                <w:sz w:val="16"/>
                <w:szCs w:val="16"/>
              </w:rPr>
              <w:t>28,830</w:t>
            </w:r>
          </w:p>
        </w:tc>
        <w:tc>
          <w:tcPr>
            <w:tcW w:w="708" w:type="dxa"/>
          </w:tcPr>
          <w:p w14:paraId="285E93B8" w14:textId="77777777" w:rsidR="007E46A6" w:rsidRPr="000C47B1" w:rsidRDefault="007E46A6" w:rsidP="00996F07">
            <w:pPr>
              <w:rPr>
                <w:sz w:val="16"/>
                <w:szCs w:val="16"/>
              </w:rPr>
            </w:pPr>
            <w:r w:rsidRPr="000C47B1">
              <w:rPr>
                <w:sz w:val="16"/>
                <w:szCs w:val="16"/>
              </w:rPr>
              <w:t>54,091</w:t>
            </w:r>
          </w:p>
        </w:tc>
        <w:tc>
          <w:tcPr>
            <w:tcW w:w="709" w:type="dxa"/>
          </w:tcPr>
          <w:p w14:paraId="4F55D21C" w14:textId="77777777" w:rsidR="007E46A6" w:rsidRPr="000C47B1" w:rsidRDefault="007E46A6" w:rsidP="00996F07">
            <w:pPr>
              <w:rPr>
                <w:sz w:val="16"/>
                <w:szCs w:val="16"/>
              </w:rPr>
            </w:pPr>
            <w:r w:rsidRPr="000C47B1">
              <w:rPr>
                <w:sz w:val="16"/>
                <w:szCs w:val="16"/>
              </w:rPr>
              <w:t>50,152</w:t>
            </w:r>
          </w:p>
        </w:tc>
        <w:tc>
          <w:tcPr>
            <w:tcW w:w="708" w:type="dxa"/>
          </w:tcPr>
          <w:p w14:paraId="2A6A54F7" w14:textId="77777777" w:rsidR="007E46A6" w:rsidRPr="000C47B1" w:rsidRDefault="007E46A6" w:rsidP="00996F07">
            <w:pPr>
              <w:rPr>
                <w:sz w:val="16"/>
                <w:szCs w:val="16"/>
              </w:rPr>
            </w:pPr>
            <w:r w:rsidRPr="000C47B1">
              <w:rPr>
                <w:sz w:val="16"/>
                <w:szCs w:val="16"/>
              </w:rPr>
              <w:t>54,246</w:t>
            </w:r>
          </w:p>
        </w:tc>
        <w:tc>
          <w:tcPr>
            <w:tcW w:w="709" w:type="dxa"/>
          </w:tcPr>
          <w:p w14:paraId="4C4A4492" w14:textId="77777777" w:rsidR="007E46A6" w:rsidRPr="000C47B1" w:rsidRDefault="007E46A6" w:rsidP="00996F07">
            <w:pPr>
              <w:rPr>
                <w:sz w:val="16"/>
                <w:szCs w:val="16"/>
              </w:rPr>
            </w:pPr>
            <w:r w:rsidRPr="000C47B1">
              <w:rPr>
                <w:sz w:val="16"/>
                <w:szCs w:val="16"/>
              </w:rPr>
              <w:t>14,647</w:t>
            </w:r>
          </w:p>
        </w:tc>
        <w:tc>
          <w:tcPr>
            <w:tcW w:w="992" w:type="dxa"/>
          </w:tcPr>
          <w:p w14:paraId="583581C2" w14:textId="77777777" w:rsidR="007E46A6" w:rsidRPr="000C47B1" w:rsidRDefault="007E46A6" w:rsidP="00996F07">
            <w:pPr>
              <w:rPr>
                <w:b/>
                <w:bCs/>
                <w:sz w:val="16"/>
                <w:szCs w:val="16"/>
              </w:rPr>
            </w:pPr>
            <w:r>
              <w:rPr>
                <w:b/>
                <w:bCs/>
                <w:sz w:val="16"/>
                <w:szCs w:val="16"/>
              </w:rPr>
              <w:t>16,088</w:t>
            </w:r>
          </w:p>
        </w:tc>
        <w:tc>
          <w:tcPr>
            <w:tcW w:w="1134" w:type="dxa"/>
            <w:shd w:val="clear" w:color="auto" w:fill="92D050"/>
          </w:tcPr>
          <w:p w14:paraId="17BFDED3" w14:textId="77777777" w:rsidR="007E46A6" w:rsidRPr="000C47B1" w:rsidRDefault="007E46A6" w:rsidP="00996F07">
            <w:pPr>
              <w:rPr>
                <w:b/>
                <w:bCs/>
                <w:sz w:val="16"/>
                <w:szCs w:val="16"/>
              </w:rPr>
            </w:pPr>
            <w:r>
              <w:rPr>
                <w:b/>
                <w:bCs/>
                <w:sz w:val="16"/>
                <w:szCs w:val="16"/>
              </w:rPr>
              <w:t>+10</w:t>
            </w:r>
            <w:r w:rsidRPr="000C47B1">
              <w:rPr>
                <w:b/>
                <w:bCs/>
                <w:sz w:val="16"/>
                <w:szCs w:val="16"/>
              </w:rPr>
              <w:t>%</w:t>
            </w:r>
          </w:p>
        </w:tc>
      </w:tr>
      <w:tr w:rsidR="007E46A6" w:rsidRPr="00EE0D2C" w14:paraId="70FB2198" w14:textId="77777777" w:rsidTr="00996F07">
        <w:trPr>
          <w:trHeight w:val="703"/>
          <w:jc w:val="center"/>
        </w:trPr>
        <w:tc>
          <w:tcPr>
            <w:tcW w:w="3678" w:type="dxa"/>
          </w:tcPr>
          <w:p w14:paraId="7C6A2117" w14:textId="77777777" w:rsidR="007E46A6" w:rsidRPr="000C47B1" w:rsidRDefault="007E46A6" w:rsidP="00996F07">
            <w:pPr>
              <w:rPr>
                <w:sz w:val="16"/>
                <w:szCs w:val="16"/>
              </w:rPr>
            </w:pPr>
            <w:r w:rsidRPr="000C47B1">
              <w:rPr>
                <w:sz w:val="16"/>
                <w:szCs w:val="16"/>
              </w:rPr>
              <w:t xml:space="preserve">To improve the personal, </w:t>
            </w:r>
            <w:proofErr w:type="gramStart"/>
            <w:r w:rsidRPr="000C47B1">
              <w:rPr>
                <w:sz w:val="16"/>
                <w:szCs w:val="16"/>
              </w:rPr>
              <w:t>social</w:t>
            </w:r>
            <w:proofErr w:type="gramEnd"/>
            <w:r w:rsidRPr="000C47B1">
              <w:rPr>
                <w:sz w:val="16"/>
                <w:szCs w:val="16"/>
              </w:rPr>
              <w:t xml:space="preserve"> and emotional development of children and young people through participation in quality musical activity</w:t>
            </w:r>
          </w:p>
        </w:tc>
        <w:tc>
          <w:tcPr>
            <w:tcW w:w="709" w:type="dxa"/>
          </w:tcPr>
          <w:p w14:paraId="0E845C61" w14:textId="77777777" w:rsidR="007E46A6" w:rsidRPr="000C47B1" w:rsidRDefault="007E46A6" w:rsidP="00996F07">
            <w:pPr>
              <w:rPr>
                <w:sz w:val="16"/>
                <w:szCs w:val="16"/>
              </w:rPr>
            </w:pPr>
            <w:r w:rsidRPr="000C47B1">
              <w:rPr>
                <w:sz w:val="16"/>
                <w:szCs w:val="16"/>
              </w:rPr>
              <w:t>22,283</w:t>
            </w:r>
          </w:p>
        </w:tc>
        <w:tc>
          <w:tcPr>
            <w:tcW w:w="708" w:type="dxa"/>
          </w:tcPr>
          <w:p w14:paraId="06D8B3CF" w14:textId="77777777" w:rsidR="007E46A6" w:rsidRPr="000C47B1" w:rsidRDefault="007E46A6" w:rsidP="00996F07">
            <w:pPr>
              <w:rPr>
                <w:sz w:val="16"/>
                <w:szCs w:val="16"/>
              </w:rPr>
            </w:pPr>
            <w:r w:rsidRPr="000C47B1">
              <w:rPr>
                <w:sz w:val="16"/>
                <w:szCs w:val="16"/>
              </w:rPr>
              <w:t>22,570</w:t>
            </w:r>
          </w:p>
        </w:tc>
        <w:tc>
          <w:tcPr>
            <w:tcW w:w="713" w:type="dxa"/>
          </w:tcPr>
          <w:p w14:paraId="4276B303" w14:textId="77777777" w:rsidR="007E46A6" w:rsidRPr="000C47B1" w:rsidRDefault="007E46A6" w:rsidP="00996F07">
            <w:pPr>
              <w:rPr>
                <w:sz w:val="16"/>
                <w:szCs w:val="16"/>
              </w:rPr>
            </w:pPr>
            <w:r w:rsidRPr="000C47B1">
              <w:rPr>
                <w:sz w:val="16"/>
                <w:szCs w:val="16"/>
              </w:rPr>
              <w:t>23,388</w:t>
            </w:r>
          </w:p>
        </w:tc>
        <w:tc>
          <w:tcPr>
            <w:tcW w:w="708" w:type="dxa"/>
          </w:tcPr>
          <w:p w14:paraId="5EBE5760" w14:textId="77777777" w:rsidR="007E46A6" w:rsidRPr="000C47B1" w:rsidRDefault="007E46A6" w:rsidP="00996F07">
            <w:pPr>
              <w:rPr>
                <w:sz w:val="16"/>
                <w:szCs w:val="16"/>
              </w:rPr>
            </w:pPr>
            <w:r w:rsidRPr="000C47B1">
              <w:rPr>
                <w:sz w:val="16"/>
                <w:szCs w:val="16"/>
              </w:rPr>
              <w:t>51,072</w:t>
            </w:r>
          </w:p>
        </w:tc>
        <w:tc>
          <w:tcPr>
            <w:tcW w:w="709" w:type="dxa"/>
          </w:tcPr>
          <w:p w14:paraId="472ADD2F" w14:textId="77777777" w:rsidR="007E46A6" w:rsidRPr="000C47B1" w:rsidRDefault="007E46A6" w:rsidP="00996F07">
            <w:pPr>
              <w:rPr>
                <w:sz w:val="16"/>
                <w:szCs w:val="16"/>
              </w:rPr>
            </w:pPr>
            <w:r w:rsidRPr="000C47B1">
              <w:rPr>
                <w:sz w:val="16"/>
                <w:szCs w:val="16"/>
              </w:rPr>
              <w:t>35,118</w:t>
            </w:r>
          </w:p>
        </w:tc>
        <w:tc>
          <w:tcPr>
            <w:tcW w:w="708" w:type="dxa"/>
          </w:tcPr>
          <w:p w14:paraId="52742FB6" w14:textId="77777777" w:rsidR="007E46A6" w:rsidRPr="000C47B1" w:rsidRDefault="007E46A6" w:rsidP="00996F07">
            <w:pPr>
              <w:rPr>
                <w:sz w:val="16"/>
                <w:szCs w:val="16"/>
              </w:rPr>
            </w:pPr>
            <w:r w:rsidRPr="000C47B1">
              <w:rPr>
                <w:sz w:val="16"/>
                <w:szCs w:val="16"/>
              </w:rPr>
              <w:t>37,778</w:t>
            </w:r>
          </w:p>
        </w:tc>
        <w:tc>
          <w:tcPr>
            <w:tcW w:w="709" w:type="dxa"/>
          </w:tcPr>
          <w:p w14:paraId="4E573893" w14:textId="77777777" w:rsidR="007E46A6" w:rsidRPr="000C47B1" w:rsidRDefault="007E46A6" w:rsidP="00996F07">
            <w:pPr>
              <w:rPr>
                <w:sz w:val="16"/>
                <w:szCs w:val="16"/>
              </w:rPr>
            </w:pPr>
            <w:r w:rsidRPr="000C47B1">
              <w:rPr>
                <w:sz w:val="16"/>
                <w:szCs w:val="16"/>
              </w:rPr>
              <w:t>13,908</w:t>
            </w:r>
          </w:p>
        </w:tc>
        <w:tc>
          <w:tcPr>
            <w:tcW w:w="992" w:type="dxa"/>
          </w:tcPr>
          <w:p w14:paraId="032248FB" w14:textId="77777777" w:rsidR="007E46A6" w:rsidRPr="000C47B1" w:rsidRDefault="007E46A6" w:rsidP="00996F07">
            <w:pPr>
              <w:rPr>
                <w:b/>
                <w:bCs/>
                <w:sz w:val="16"/>
                <w:szCs w:val="16"/>
              </w:rPr>
            </w:pPr>
            <w:r>
              <w:rPr>
                <w:b/>
                <w:bCs/>
                <w:sz w:val="16"/>
                <w:szCs w:val="16"/>
              </w:rPr>
              <w:t>16,058</w:t>
            </w:r>
          </w:p>
        </w:tc>
        <w:tc>
          <w:tcPr>
            <w:tcW w:w="1134" w:type="dxa"/>
            <w:shd w:val="clear" w:color="auto" w:fill="92D050"/>
          </w:tcPr>
          <w:p w14:paraId="55567609" w14:textId="77777777" w:rsidR="007E46A6" w:rsidRPr="000C47B1" w:rsidRDefault="007E46A6" w:rsidP="00996F07">
            <w:pPr>
              <w:rPr>
                <w:b/>
                <w:bCs/>
                <w:sz w:val="16"/>
                <w:szCs w:val="16"/>
              </w:rPr>
            </w:pPr>
            <w:r>
              <w:rPr>
                <w:b/>
                <w:bCs/>
                <w:sz w:val="16"/>
                <w:szCs w:val="16"/>
              </w:rPr>
              <w:t>+16</w:t>
            </w:r>
            <w:r w:rsidRPr="000C47B1">
              <w:rPr>
                <w:b/>
                <w:bCs/>
                <w:sz w:val="16"/>
                <w:szCs w:val="16"/>
              </w:rPr>
              <w:t>%</w:t>
            </w:r>
          </w:p>
        </w:tc>
      </w:tr>
      <w:tr w:rsidR="007E46A6" w:rsidRPr="00EE0D2C" w14:paraId="314D3EAF" w14:textId="77777777" w:rsidTr="00996F07">
        <w:trPr>
          <w:trHeight w:val="635"/>
          <w:jc w:val="center"/>
        </w:trPr>
        <w:tc>
          <w:tcPr>
            <w:tcW w:w="3678" w:type="dxa"/>
          </w:tcPr>
          <w:p w14:paraId="6D44AB64" w14:textId="77777777" w:rsidR="007E46A6" w:rsidRPr="000C47B1" w:rsidRDefault="007E46A6" w:rsidP="00996F07">
            <w:pPr>
              <w:rPr>
                <w:sz w:val="16"/>
                <w:szCs w:val="16"/>
              </w:rPr>
            </w:pPr>
            <w:r w:rsidRPr="000C47B1">
              <w:rPr>
                <w:sz w:val="16"/>
                <w:szCs w:val="16"/>
              </w:rPr>
              <w:t xml:space="preserve">To improve the communication, </w:t>
            </w:r>
            <w:proofErr w:type="gramStart"/>
            <w:r w:rsidRPr="000C47B1">
              <w:rPr>
                <w:sz w:val="16"/>
                <w:szCs w:val="16"/>
              </w:rPr>
              <w:t>language</w:t>
            </w:r>
            <w:proofErr w:type="gramEnd"/>
            <w:r w:rsidRPr="000C47B1">
              <w:rPr>
                <w:sz w:val="16"/>
                <w:szCs w:val="16"/>
              </w:rPr>
              <w:t xml:space="preserve"> and literacy development of young children through participation in creative musical activity</w:t>
            </w:r>
          </w:p>
        </w:tc>
        <w:tc>
          <w:tcPr>
            <w:tcW w:w="709" w:type="dxa"/>
          </w:tcPr>
          <w:p w14:paraId="7E70202C" w14:textId="77777777" w:rsidR="007E46A6" w:rsidRPr="000C47B1" w:rsidRDefault="007E46A6" w:rsidP="00996F07">
            <w:pPr>
              <w:rPr>
                <w:sz w:val="16"/>
                <w:szCs w:val="16"/>
              </w:rPr>
            </w:pPr>
            <w:r w:rsidRPr="000C47B1">
              <w:rPr>
                <w:sz w:val="16"/>
                <w:szCs w:val="16"/>
              </w:rPr>
              <w:t>19,194</w:t>
            </w:r>
          </w:p>
        </w:tc>
        <w:tc>
          <w:tcPr>
            <w:tcW w:w="708" w:type="dxa"/>
          </w:tcPr>
          <w:p w14:paraId="2E8F3A23" w14:textId="77777777" w:rsidR="007E46A6" w:rsidRPr="000C47B1" w:rsidRDefault="007E46A6" w:rsidP="00996F07">
            <w:pPr>
              <w:rPr>
                <w:sz w:val="16"/>
                <w:szCs w:val="16"/>
              </w:rPr>
            </w:pPr>
            <w:r w:rsidRPr="000C47B1">
              <w:rPr>
                <w:sz w:val="16"/>
                <w:szCs w:val="16"/>
              </w:rPr>
              <w:t>18,520</w:t>
            </w:r>
          </w:p>
        </w:tc>
        <w:tc>
          <w:tcPr>
            <w:tcW w:w="713" w:type="dxa"/>
          </w:tcPr>
          <w:p w14:paraId="47B617D2" w14:textId="77777777" w:rsidR="007E46A6" w:rsidRPr="000C47B1" w:rsidRDefault="007E46A6" w:rsidP="00996F07">
            <w:pPr>
              <w:rPr>
                <w:sz w:val="16"/>
                <w:szCs w:val="16"/>
              </w:rPr>
            </w:pPr>
            <w:r w:rsidRPr="000C47B1">
              <w:rPr>
                <w:sz w:val="16"/>
                <w:szCs w:val="16"/>
              </w:rPr>
              <w:t>24,665</w:t>
            </w:r>
          </w:p>
        </w:tc>
        <w:tc>
          <w:tcPr>
            <w:tcW w:w="708" w:type="dxa"/>
          </w:tcPr>
          <w:p w14:paraId="2FBCBB97" w14:textId="77777777" w:rsidR="007E46A6" w:rsidRPr="000C47B1" w:rsidRDefault="007E46A6" w:rsidP="00996F07">
            <w:pPr>
              <w:rPr>
                <w:sz w:val="16"/>
                <w:szCs w:val="16"/>
              </w:rPr>
            </w:pPr>
            <w:r w:rsidRPr="000C47B1">
              <w:rPr>
                <w:sz w:val="16"/>
                <w:szCs w:val="16"/>
              </w:rPr>
              <w:t>33,182</w:t>
            </w:r>
          </w:p>
        </w:tc>
        <w:tc>
          <w:tcPr>
            <w:tcW w:w="709" w:type="dxa"/>
          </w:tcPr>
          <w:p w14:paraId="767563B2" w14:textId="77777777" w:rsidR="007E46A6" w:rsidRPr="000C47B1" w:rsidRDefault="007E46A6" w:rsidP="00996F07">
            <w:pPr>
              <w:rPr>
                <w:sz w:val="16"/>
                <w:szCs w:val="16"/>
              </w:rPr>
            </w:pPr>
            <w:r w:rsidRPr="000C47B1">
              <w:rPr>
                <w:sz w:val="16"/>
                <w:szCs w:val="16"/>
              </w:rPr>
              <w:t>33,446</w:t>
            </w:r>
          </w:p>
        </w:tc>
        <w:tc>
          <w:tcPr>
            <w:tcW w:w="708" w:type="dxa"/>
          </w:tcPr>
          <w:p w14:paraId="107EADAF" w14:textId="77777777" w:rsidR="007E46A6" w:rsidRPr="000C47B1" w:rsidRDefault="007E46A6" w:rsidP="00996F07">
            <w:pPr>
              <w:rPr>
                <w:sz w:val="16"/>
                <w:szCs w:val="16"/>
              </w:rPr>
            </w:pPr>
            <w:r w:rsidRPr="000C47B1">
              <w:rPr>
                <w:sz w:val="16"/>
                <w:szCs w:val="16"/>
              </w:rPr>
              <w:t>31,967</w:t>
            </w:r>
          </w:p>
        </w:tc>
        <w:tc>
          <w:tcPr>
            <w:tcW w:w="709" w:type="dxa"/>
          </w:tcPr>
          <w:p w14:paraId="66D9DC87" w14:textId="77777777" w:rsidR="007E46A6" w:rsidRPr="000C47B1" w:rsidRDefault="007E46A6" w:rsidP="00996F07">
            <w:pPr>
              <w:rPr>
                <w:sz w:val="16"/>
                <w:szCs w:val="16"/>
              </w:rPr>
            </w:pPr>
            <w:r w:rsidRPr="000C47B1">
              <w:rPr>
                <w:sz w:val="16"/>
                <w:szCs w:val="16"/>
              </w:rPr>
              <w:t>13,511</w:t>
            </w:r>
          </w:p>
        </w:tc>
        <w:tc>
          <w:tcPr>
            <w:tcW w:w="992" w:type="dxa"/>
          </w:tcPr>
          <w:p w14:paraId="4EEE0B99" w14:textId="77777777" w:rsidR="007E46A6" w:rsidRPr="000C47B1" w:rsidRDefault="007E46A6" w:rsidP="00996F07">
            <w:pPr>
              <w:rPr>
                <w:b/>
                <w:bCs/>
                <w:sz w:val="16"/>
                <w:szCs w:val="16"/>
              </w:rPr>
            </w:pPr>
            <w:r>
              <w:rPr>
                <w:b/>
                <w:bCs/>
                <w:sz w:val="16"/>
                <w:szCs w:val="16"/>
              </w:rPr>
              <w:t>15,838</w:t>
            </w:r>
          </w:p>
        </w:tc>
        <w:tc>
          <w:tcPr>
            <w:tcW w:w="1134" w:type="dxa"/>
            <w:shd w:val="clear" w:color="auto" w:fill="92D050"/>
          </w:tcPr>
          <w:p w14:paraId="1D3FBD48" w14:textId="77777777" w:rsidR="007E46A6" w:rsidRPr="000C47B1" w:rsidRDefault="007E46A6" w:rsidP="00996F07">
            <w:pPr>
              <w:rPr>
                <w:b/>
                <w:bCs/>
                <w:sz w:val="16"/>
                <w:szCs w:val="16"/>
              </w:rPr>
            </w:pPr>
            <w:r>
              <w:rPr>
                <w:b/>
                <w:bCs/>
                <w:sz w:val="16"/>
                <w:szCs w:val="16"/>
              </w:rPr>
              <w:t>+17</w:t>
            </w:r>
            <w:r w:rsidRPr="000C47B1">
              <w:rPr>
                <w:b/>
                <w:bCs/>
                <w:sz w:val="16"/>
                <w:szCs w:val="16"/>
              </w:rPr>
              <w:t>%</w:t>
            </w:r>
          </w:p>
        </w:tc>
      </w:tr>
      <w:tr w:rsidR="007E46A6" w:rsidRPr="00EE0D2C" w14:paraId="330A69BB" w14:textId="77777777" w:rsidTr="00996F07">
        <w:trPr>
          <w:trHeight w:val="257"/>
          <w:jc w:val="center"/>
        </w:trPr>
        <w:tc>
          <w:tcPr>
            <w:tcW w:w="3678" w:type="dxa"/>
          </w:tcPr>
          <w:p w14:paraId="7B6A9D02" w14:textId="77777777" w:rsidR="007E46A6" w:rsidRPr="000C47B1" w:rsidRDefault="007E46A6" w:rsidP="00996F07">
            <w:pPr>
              <w:rPr>
                <w:rStyle w:val="IntenseEmphasis"/>
                <w:sz w:val="16"/>
                <w:szCs w:val="16"/>
              </w:rPr>
            </w:pPr>
          </w:p>
        </w:tc>
        <w:tc>
          <w:tcPr>
            <w:tcW w:w="709" w:type="dxa"/>
          </w:tcPr>
          <w:p w14:paraId="441642F9" w14:textId="77777777" w:rsidR="007E46A6" w:rsidRPr="000C47B1" w:rsidRDefault="007E46A6" w:rsidP="00996F07">
            <w:pPr>
              <w:rPr>
                <w:rStyle w:val="IntenseEmphasis"/>
                <w:sz w:val="16"/>
                <w:szCs w:val="16"/>
              </w:rPr>
            </w:pPr>
          </w:p>
        </w:tc>
        <w:tc>
          <w:tcPr>
            <w:tcW w:w="1421" w:type="dxa"/>
            <w:gridSpan w:val="2"/>
          </w:tcPr>
          <w:p w14:paraId="25141E01" w14:textId="77777777" w:rsidR="007E46A6" w:rsidRPr="000C47B1" w:rsidRDefault="007E46A6" w:rsidP="00996F07">
            <w:pPr>
              <w:rPr>
                <w:rStyle w:val="IntenseEmphasis"/>
                <w:sz w:val="16"/>
                <w:szCs w:val="16"/>
              </w:rPr>
            </w:pPr>
          </w:p>
        </w:tc>
        <w:tc>
          <w:tcPr>
            <w:tcW w:w="4960" w:type="dxa"/>
            <w:gridSpan w:val="6"/>
          </w:tcPr>
          <w:p w14:paraId="0FCFD426" w14:textId="77777777" w:rsidR="007E46A6" w:rsidRPr="000C47B1" w:rsidRDefault="007E46A6" w:rsidP="00996F07">
            <w:pPr>
              <w:rPr>
                <w:rStyle w:val="IntenseEmphasis"/>
                <w:sz w:val="16"/>
                <w:szCs w:val="16"/>
              </w:rPr>
            </w:pPr>
            <w:r w:rsidRPr="000C47B1">
              <w:rPr>
                <w:rStyle w:val="IntenseEmphasis"/>
                <w:sz w:val="16"/>
                <w:szCs w:val="16"/>
              </w:rPr>
              <w:t>Strand 2: Family and community engagement / Events</w:t>
            </w:r>
          </w:p>
        </w:tc>
      </w:tr>
      <w:tr w:rsidR="007E46A6" w:rsidRPr="00EE0D2C" w14:paraId="10794AAA" w14:textId="77777777" w:rsidTr="00996F07">
        <w:trPr>
          <w:trHeight w:val="585"/>
          <w:jc w:val="center"/>
        </w:trPr>
        <w:tc>
          <w:tcPr>
            <w:tcW w:w="3678" w:type="dxa"/>
          </w:tcPr>
          <w:p w14:paraId="3187000E" w14:textId="77777777" w:rsidR="007E46A6" w:rsidRPr="000C47B1" w:rsidRDefault="007E46A6" w:rsidP="00996F07">
            <w:pPr>
              <w:rPr>
                <w:sz w:val="16"/>
                <w:szCs w:val="16"/>
              </w:rPr>
            </w:pPr>
            <w:r w:rsidRPr="000C47B1">
              <w:rPr>
                <w:sz w:val="16"/>
                <w:szCs w:val="16"/>
              </w:rPr>
              <w:t>To ensure that music experiences are of high quality; are interactive; and engage the audience</w:t>
            </w:r>
          </w:p>
        </w:tc>
        <w:tc>
          <w:tcPr>
            <w:tcW w:w="709" w:type="dxa"/>
          </w:tcPr>
          <w:p w14:paraId="2319D9C0" w14:textId="77777777" w:rsidR="007E46A6" w:rsidRPr="000C47B1" w:rsidRDefault="007E46A6" w:rsidP="00996F07">
            <w:pPr>
              <w:rPr>
                <w:sz w:val="16"/>
                <w:szCs w:val="16"/>
              </w:rPr>
            </w:pPr>
            <w:r w:rsidRPr="000C47B1">
              <w:rPr>
                <w:sz w:val="16"/>
                <w:szCs w:val="16"/>
              </w:rPr>
              <w:t>31,983</w:t>
            </w:r>
          </w:p>
        </w:tc>
        <w:tc>
          <w:tcPr>
            <w:tcW w:w="708" w:type="dxa"/>
          </w:tcPr>
          <w:p w14:paraId="31C36B39" w14:textId="77777777" w:rsidR="007E46A6" w:rsidRPr="000C47B1" w:rsidRDefault="007E46A6" w:rsidP="00996F07">
            <w:pPr>
              <w:rPr>
                <w:sz w:val="16"/>
                <w:szCs w:val="16"/>
              </w:rPr>
            </w:pPr>
            <w:r w:rsidRPr="000C47B1">
              <w:rPr>
                <w:sz w:val="16"/>
                <w:szCs w:val="16"/>
              </w:rPr>
              <w:t>36,748</w:t>
            </w:r>
          </w:p>
        </w:tc>
        <w:tc>
          <w:tcPr>
            <w:tcW w:w="713" w:type="dxa"/>
          </w:tcPr>
          <w:p w14:paraId="30F546B2" w14:textId="77777777" w:rsidR="007E46A6" w:rsidRPr="000C47B1" w:rsidRDefault="007E46A6" w:rsidP="00996F07">
            <w:pPr>
              <w:rPr>
                <w:sz w:val="16"/>
                <w:szCs w:val="16"/>
              </w:rPr>
            </w:pPr>
            <w:r w:rsidRPr="000C47B1">
              <w:rPr>
                <w:sz w:val="16"/>
                <w:szCs w:val="16"/>
              </w:rPr>
              <w:t>25,435</w:t>
            </w:r>
          </w:p>
        </w:tc>
        <w:tc>
          <w:tcPr>
            <w:tcW w:w="708" w:type="dxa"/>
          </w:tcPr>
          <w:p w14:paraId="4CA5DE19" w14:textId="77777777" w:rsidR="007E46A6" w:rsidRPr="000C47B1" w:rsidRDefault="007E46A6" w:rsidP="00996F07">
            <w:pPr>
              <w:rPr>
                <w:sz w:val="16"/>
                <w:szCs w:val="16"/>
              </w:rPr>
            </w:pPr>
            <w:r w:rsidRPr="000C47B1">
              <w:rPr>
                <w:sz w:val="16"/>
                <w:szCs w:val="16"/>
              </w:rPr>
              <w:t>53,629</w:t>
            </w:r>
          </w:p>
        </w:tc>
        <w:tc>
          <w:tcPr>
            <w:tcW w:w="709" w:type="dxa"/>
          </w:tcPr>
          <w:p w14:paraId="12465135" w14:textId="77777777" w:rsidR="007E46A6" w:rsidRPr="000C47B1" w:rsidRDefault="007E46A6" w:rsidP="00996F07">
            <w:pPr>
              <w:rPr>
                <w:sz w:val="16"/>
                <w:szCs w:val="16"/>
              </w:rPr>
            </w:pPr>
            <w:r w:rsidRPr="000C47B1">
              <w:rPr>
                <w:sz w:val="16"/>
                <w:szCs w:val="16"/>
              </w:rPr>
              <w:t>43,038</w:t>
            </w:r>
          </w:p>
        </w:tc>
        <w:tc>
          <w:tcPr>
            <w:tcW w:w="708" w:type="dxa"/>
          </w:tcPr>
          <w:p w14:paraId="2EA615DA" w14:textId="77777777" w:rsidR="007E46A6" w:rsidRPr="000C47B1" w:rsidRDefault="007E46A6" w:rsidP="00996F07">
            <w:pPr>
              <w:rPr>
                <w:sz w:val="16"/>
                <w:szCs w:val="16"/>
              </w:rPr>
            </w:pPr>
            <w:r w:rsidRPr="000C47B1">
              <w:rPr>
                <w:sz w:val="16"/>
                <w:szCs w:val="16"/>
              </w:rPr>
              <w:t>48,978</w:t>
            </w:r>
          </w:p>
        </w:tc>
        <w:tc>
          <w:tcPr>
            <w:tcW w:w="709" w:type="dxa"/>
          </w:tcPr>
          <w:p w14:paraId="34A11D7E" w14:textId="77777777" w:rsidR="007E46A6" w:rsidRPr="000C47B1" w:rsidRDefault="007E46A6" w:rsidP="00996F07">
            <w:pPr>
              <w:rPr>
                <w:sz w:val="16"/>
                <w:szCs w:val="16"/>
              </w:rPr>
            </w:pPr>
            <w:r w:rsidRPr="000C47B1">
              <w:rPr>
                <w:sz w:val="16"/>
                <w:szCs w:val="16"/>
              </w:rPr>
              <w:t>13,772</w:t>
            </w:r>
          </w:p>
        </w:tc>
        <w:tc>
          <w:tcPr>
            <w:tcW w:w="992" w:type="dxa"/>
          </w:tcPr>
          <w:p w14:paraId="23F547B0" w14:textId="77777777" w:rsidR="007E46A6" w:rsidRPr="000C47B1" w:rsidRDefault="007E46A6" w:rsidP="00996F07">
            <w:pPr>
              <w:rPr>
                <w:b/>
                <w:bCs/>
                <w:sz w:val="16"/>
                <w:szCs w:val="16"/>
              </w:rPr>
            </w:pPr>
            <w:r>
              <w:rPr>
                <w:b/>
                <w:bCs/>
                <w:sz w:val="16"/>
                <w:szCs w:val="16"/>
              </w:rPr>
              <w:t>15,968</w:t>
            </w:r>
          </w:p>
        </w:tc>
        <w:tc>
          <w:tcPr>
            <w:tcW w:w="1134" w:type="dxa"/>
            <w:shd w:val="clear" w:color="auto" w:fill="92D050"/>
          </w:tcPr>
          <w:p w14:paraId="13CBE768" w14:textId="77777777" w:rsidR="007E46A6" w:rsidRPr="000C47B1" w:rsidRDefault="007E46A6" w:rsidP="00996F07">
            <w:pPr>
              <w:rPr>
                <w:b/>
                <w:bCs/>
                <w:sz w:val="16"/>
                <w:szCs w:val="16"/>
              </w:rPr>
            </w:pPr>
            <w:r>
              <w:rPr>
                <w:b/>
                <w:bCs/>
                <w:sz w:val="16"/>
                <w:szCs w:val="16"/>
              </w:rPr>
              <w:t>+16</w:t>
            </w:r>
            <w:r w:rsidRPr="000C47B1">
              <w:rPr>
                <w:b/>
                <w:bCs/>
                <w:sz w:val="16"/>
                <w:szCs w:val="16"/>
              </w:rPr>
              <w:t>%</w:t>
            </w:r>
          </w:p>
        </w:tc>
      </w:tr>
      <w:tr w:rsidR="007E46A6" w:rsidRPr="00EE0D2C" w14:paraId="344FFB08" w14:textId="77777777" w:rsidTr="00996F07">
        <w:trPr>
          <w:trHeight w:val="569"/>
          <w:jc w:val="center"/>
        </w:trPr>
        <w:tc>
          <w:tcPr>
            <w:tcW w:w="3678" w:type="dxa"/>
          </w:tcPr>
          <w:p w14:paraId="183212FC" w14:textId="77777777" w:rsidR="007E46A6" w:rsidRPr="000C47B1" w:rsidRDefault="007E46A6" w:rsidP="00996F07">
            <w:pPr>
              <w:rPr>
                <w:sz w:val="16"/>
                <w:szCs w:val="16"/>
              </w:rPr>
            </w:pPr>
            <w:r w:rsidRPr="000C47B1">
              <w:rPr>
                <w:sz w:val="16"/>
                <w:szCs w:val="16"/>
              </w:rPr>
              <w:t>To ensure that music experiences are accessible and affordable, irrelevant of circumstance</w:t>
            </w:r>
          </w:p>
        </w:tc>
        <w:tc>
          <w:tcPr>
            <w:tcW w:w="709" w:type="dxa"/>
          </w:tcPr>
          <w:p w14:paraId="540EFC00" w14:textId="77777777" w:rsidR="007E46A6" w:rsidRPr="000C47B1" w:rsidRDefault="007E46A6" w:rsidP="00996F07">
            <w:pPr>
              <w:rPr>
                <w:sz w:val="16"/>
                <w:szCs w:val="16"/>
              </w:rPr>
            </w:pPr>
            <w:r w:rsidRPr="000C47B1">
              <w:rPr>
                <w:sz w:val="16"/>
                <w:szCs w:val="16"/>
              </w:rPr>
              <w:t>28,325</w:t>
            </w:r>
          </w:p>
        </w:tc>
        <w:tc>
          <w:tcPr>
            <w:tcW w:w="708" w:type="dxa"/>
          </w:tcPr>
          <w:p w14:paraId="5DE67D84" w14:textId="77777777" w:rsidR="007E46A6" w:rsidRPr="000C47B1" w:rsidRDefault="007E46A6" w:rsidP="00996F07">
            <w:pPr>
              <w:rPr>
                <w:sz w:val="16"/>
                <w:szCs w:val="16"/>
              </w:rPr>
            </w:pPr>
            <w:r w:rsidRPr="000C47B1">
              <w:rPr>
                <w:sz w:val="16"/>
                <w:szCs w:val="16"/>
              </w:rPr>
              <w:t>34,998</w:t>
            </w:r>
          </w:p>
        </w:tc>
        <w:tc>
          <w:tcPr>
            <w:tcW w:w="713" w:type="dxa"/>
          </w:tcPr>
          <w:p w14:paraId="6E6A11E8" w14:textId="77777777" w:rsidR="007E46A6" w:rsidRPr="000C47B1" w:rsidRDefault="007E46A6" w:rsidP="00996F07">
            <w:pPr>
              <w:rPr>
                <w:sz w:val="16"/>
                <w:szCs w:val="16"/>
              </w:rPr>
            </w:pPr>
            <w:r w:rsidRPr="000C47B1">
              <w:rPr>
                <w:sz w:val="16"/>
                <w:szCs w:val="16"/>
              </w:rPr>
              <w:t>25,436</w:t>
            </w:r>
          </w:p>
        </w:tc>
        <w:tc>
          <w:tcPr>
            <w:tcW w:w="708" w:type="dxa"/>
          </w:tcPr>
          <w:p w14:paraId="763DF321" w14:textId="77777777" w:rsidR="007E46A6" w:rsidRPr="000C47B1" w:rsidRDefault="007E46A6" w:rsidP="00996F07">
            <w:pPr>
              <w:rPr>
                <w:sz w:val="16"/>
                <w:szCs w:val="16"/>
              </w:rPr>
            </w:pPr>
            <w:r w:rsidRPr="000C47B1">
              <w:rPr>
                <w:sz w:val="16"/>
                <w:szCs w:val="16"/>
              </w:rPr>
              <w:t>43,209</w:t>
            </w:r>
          </w:p>
        </w:tc>
        <w:tc>
          <w:tcPr>
            <w:tcW w:w="709" w:type="dxa"/>
          </w:tcPr>
          <w:p w14:paraId="41A530F3" w14:textId="77777777" w:rsidR="007E46A6" w:rsidRPr="000C47B1" w:rsidRDefault="007E46A6" w:rsidP="00996F07">
            <w:pPr>
              <w:rPr>
                <w:sz w:val="16"/>
                <w:szCs w:val="16"/>
              </w:rPr>
            </w:pPr>
            <w:r w:rsidRPr="000C47B1">
              <w:rPr>
                <w:sz w:val="16"/>
                <w:szCs w:val="16"/>
              </w:rPr>
              <w:t>32,760</w:t>
            </w:r>
          </w:p>
        </w:tc>
        <w:tc>
          <w:tcPr>
            <w:tcW w:w="708" w:type="dxa"/>
          </w:tcPr>
          <w:p w14:paraId="7953ACC5" w14:textId="77777777" w:rsidR="007E46A6" w:rsidRPr="000C47B1" w:rsidRDefault="007E46A6" w:rsidP="00996F07">
            <w:pPr>
              <w:rPr>
                <w:sz w:val="16"/>
                <w:szCs w:val="16"/>
              </w:rPr>
            </w:pPr>
            <w:r w:rsidRPr="000C47B1">
              <w:rPr>
                <w:sz w:val="16"/>
                <w:szCs w:val="16"/>
              </w:rPr>
              <w:t>43,859</w:t>
            </w:r>
          </w:p>
        </w:tc>
        <w:tc>
          <w:tcPr>
            <w:tcW w:w="709" w:type="dxa"/>
          </w:tcPr>
          <w:p w14:paraId="1A18013F" w14:textId="77777777" w:rsidR="007E46A6" w:rsidRPr="000C47B1" w:rsidRDefault="007E46A6" w:rsidP="00996F07">
            <w:pPr>
              <w:rPr>
                <w:sz w:val="16"/>
                <w:szCs w:val="16"/>
              </w:rPr>
            </w:pPr>
            <w:r w:rsidRPr="000C47B1">
              <w:rPr>
                <w:sz w:val="16"/>
                <w:szCs w:val="16"/>
              </w:rPr>
              <w:t>12,962</w:t>
            </w:r>
          </w:p>
        </w:tc>
        <w:tc>
          <w:tcPr>
            <w:tcW w:w="992" w:type="dxa"/>
          </w:tcPr>
          <w:p w14:paraId="25F49525" w14:textId="77777777" w:rsidR="007E46A6" w:rsidRPr="000C47B1" w:rsidRDefault="007E46A6" w:rsidP="00996F07">
            <w:pPr>
              <w:rPr>
                <w:b/>
                <w:bCs/>
                <w:sz w:val="16"/>
                <w:szCs w:val="16"/>
              </w:rPr>
            </w:pPr>
            <w:r>
              <w:rPr>
                <w:b/>
                <w:bCs/>
                <w:sz w:val="16"/>
                <w:szCs w:val="16"/>
              </w:rPr>
              <w:t>14,817</w:t>
            </w:r>
          </w:p>
        </w:tc>
        <w:tc>
          <w:tcPr>
            <w:tcW w:w="1134" w:type="dxa"/>
            <w:shd w:val="clear" w:color="auto" w:fill="92D050"/>
          </w:tcPr>
          <w:p w14:paraId="330A7C51" w14:textId="77777777" w:rsidR="007E46A6" w:rsidRPr="000C47B1" w:rsidRDefault="007E46A6" w:rsidP="00996F07">
            <w:pPr>
              <w:rPr>
                <w:b/>
                <w:bCs/>
                <w:sz w:val="16"/>
                <w:szCs w:val="16"/>
              </w:rPr>
            </w:pPr>
            <w:r>
              <w:rPr>
                <w:b/>
                <w:bCs/>
                <w:sz w:val="16"/>
                <w:szCs w:val="16"/>
              </w:rPr>
              <w:t>+14</w:t>
            </w:r>
            <w:r w:rsidRPr="000C47B1">
              <w:rPr>
                <w:b/>
                <w:bCs/>
                <w:sz w:val="16"/>
                <w:szCs w:val="16"/>
              </w:rPr>
              <w:t>%</w:t>
            </w:r>
          </w:p>
        </w:tc>
      </w:tr>
      <w:tr w:rsidR="007E46A6" w:rsidRPr="00EE0D2C" w14:paraId="37A751E6" w14:textId="77777777" w:rsidTr="00996F07">
        <w:trPr>
          <w:trHeight w:val="804"/>
          <w:jc w:val="center"/>
        </w:trPr>
        <w:tc>
          <w:tcPr>
            <w:tcW w:w="3678" w:type="dxa"/>
          </w:tcPr>
          <w:p w14:paraId="7B5E1FF2" w14:textId="77777777" w:rsidR="007E46A6" w:rsidRPr="000C47B1" w:rsidRDefault="007E46A6" w:rsidP="00996F07">
            <w:pPr>
              <w:rPr>
                <w:sz w:val="16"/>
                <w:szCs w:val="16"/>
              </w:rPr>
            </w:pPr>
            <w:r w:rsidRPr="000C47B1">
              <w:rPr>
                <w:sz w:val="16"/>
                <w:szCs w:val="16"/>
              </w:rPr>
              <w:t>To ensure that music experiences are aimed at all groups of children including those in challenging circumstances and those with Special Education Needs and Disabilities</w:t>
            </w:r>
          </w:p>
        </w:tc>
        <w:tc>
          <w:tcPr>
            <w:tcW w:w="709" w:type="dxa"/>
          </w:tcPr>
          <w:p w14:paraId="64FC7009" w14:textId="77777777" w:rsidR="007E46A6" w:rsidRPr="000C47B1" w:rsidRDefault="007E46A6" w:rsidP="00996F07">
            <w:pPr>
              <w:rPr>
                <w:sz w:val="16"/>
                <w:szCs w:val="16"/>
              </w:rPr>
            </w:pPr>
            <w:r w:rsidRPr="000C47B1">
              <w:rPr>
                <w:sz w:val="16"/>
                <w:szCs w:val="16"/>
              </w:rPr>
              <w:t>24,199</w:t>
            </w:r>
          </w:p>
        </w:tc>
        <w:tc>
          <w:tcPr>
            <w:tcW w:w="708" w:type="dxa"/>
          </w:tcPr>
          <w:p w14:paraId="4363037A" w14:textId="77777777" w:rsidR="007E46A6" w:rsidRPr="000C47B1" w:rsidRDefault="007E46A6" w:rsidP="00996F07">
            <w:pPr>
              <w:rPr>
                <w:sz w:val="16"/>
                <w:szCs w:val="16"/>
              </w:rPr>
            </w:pPr>
            <w:r w:rsidRPr="000C47B1">
              <w:rPr>
                <w:sz w:val="16"/>
                <w:szCs w:val="16"/>
              </w:rPr>
              <w:t>25,780</w:t>
            </w:r>
          </w:p>
        </w:tc>
        <w:tc>
          <w:tcPr>
            <w:tcW w:w="713" w:type="dxa"/>
          </w:tcPr>
          <w:p w14:paraId="488942FA" w14:textId="77777777" w:rsidR="007E46A6" w:rsidRPr="000C47B1" w:rsidRDefault="007E46A6" w:rsidP="00996F07">
            <w:pPr>
              <w:rPr>
                <w:sz w:val="16"/>
                <w:szCs w:val="16"/>
              </w:rPr>
            </w:pPr>
            <w:r w:rsidRPr="000C47B1">
              <w:rPr>
                <w:sz w:val="16"/>
                <w:szCs w:val="16"/>
              </w:rPr>
              <w:t>24,001</w:t>
            </w:r>
          </w:p>
        </w:tc>
        <w:tc>
          <w:tcPr>
            <w:tcW w:w="708" w:type="dxa"/>
          </w:tcPr>
          <w:p w14:paraId="54DB3AA0" w14:textId="77777777" w:rsidR="007E46A6" w:rsidRPr="000C47B1" w:rsidRDefault="007E46A6" w:rsidP="00996F07">
            <w:pPr>
              <w:rPr>
                <w:sz w:val="16"/>
                <w:szCs w:val="16"/>
              </w:rPr>
            </w:pPr>
            <w:r w:rsidRPr="000C47B1">
              <w:rPr>
                <w:sz w:val="16"/>
                <w:szCs w:val="16"/>
              </w:rPr>
              <w:t>46,454</w:t>
            </w:r>
          </w:p>
        </w:tc>
        <w:tc>
          <w:tcPr>
            <w:tcW w:w="709" w:type="dxa"/>
          </w:tcPr>
          <w:p w14:paraId="7964E2BD" w14:textId="77777777" w:rsidR="007E46A6" w:rsidRPr="000C47B1" w:rsidRDefault="007E46A6" w:rsidP="00996F07">
            <w:pPr>
              <w:rPr>
                <w:sz w:val="16"/>
                <w:szCs w:val="16"/>
              </w:rPr>
            </w:pPr>
            <w:r w:rsidRPr="000C47B1">
              <w:rPr>
                <w:sz w:val="16"/>
                <w:szCs w:val="16"/>
              </w:rPr>
              <w:t>34,520</w:t>
            </w:r>
          </w:p>
        </w:tc>
        <w:tc>
          <w:tcPr>
            <w:tcW w:w="708" w:type="dxa"/>
          </w:tcPr>
          <w:p w14:paraId="2E5B6BF7" w14:textId="77777777" w:rsidR="007E46A6" w:rsidRPr="000C47B1" w:rsidRDefault="007E46A6" w:rsidP="00996F07">
            <w:pPr>
              <w:rPr>
                <w:sz w:val="16"/>
                <w:szCs w:val="16"/>
              </w:rPr>
            </w:pPr>
            <w:r w:rsidRPr="000C47B1">
              <w:rPr>
                <w:sz w:val="16"/>
                <w:szCs w:val="16"/>
              </w:rPr>
              <w:t>29,882</w:t>
            </w:r>
          </w:p>
        </w:tc>
        <w:tc>
          <w:tcPr>
            <w:tcW w:w="709" w:type="dxa"/>
          </w:tcPr>
          <w:p w14:paraId="0449AD96" w14:textId="77777777" w:rsidR="007E46A6" w:rsidRPr="000C47B1" w:rsidRDefault="007E46A6" w:rsidP="00996F07">
            <w:pPr>
              <w:rPr>
                <w:sz w:val="16"/>
                <w:szCs w:val="16"/>
              </w:rPr>
            </w:pPr>
            <w:r w:rsidRPr="000C47B1">
              <w:rPr>
                <w:sz w:val="16"/>
                <w:szCs w:val="16"/>
              </w:rPr>
              <w:t>12,685</w:t>
            </w:r>
          </w:p>
        </w:tc>
        <w:tc>
          <w:tcPr>
            <w:tcW w:w="992" w:type="dxa"/>
          </w:tcPr>
          <w:p w14:paraId="19951894" w14:textId="77777777" w:rsidR="007E46A6" w:rsidRPr="000C47B1" w:rsidRDefault="007E46A6" w:rsidP="00996F07">
            <w:pPr>
              <w:rPr>
                <w:b/>
                <w:bCs/>
                <w:sz w:val="16"/>
                <w:szCs w:val="16"/>
              </w:rPr>
            </w:pPr>
            <w:r>
              <w:rPr>
                <w:b/>
                <w:bCs/>
                <w:sz w:val="16"/>
                <w:szCs w:val="16"/>
              </w:rPr>
              <w:t>16,088</w:t>
            </w:r>
          </w:p>
        </w:tc>
        <w:tc>
          <w:tcPr>
            <w:tcW w:w="1134" w:type="dxa"/>
            <w:shd w:val="clear" w:color="auto" w:fill="92D050"/>
          </w:tcPr>
          <w:p w14:paraId="07DCAB61" w14:textId="77777777" w:rsidR="007E46A6" w:rsidRPr="000C47B1" w:rsidRDefault="007E46A6" w:rsidP="00996F07">
            <w:pPr>
              <w:rPr>
                <w:b/>
                <w:bCs/>
                <w:sz w:val="16"/>
                <w:szCs w:val="16"/>
              </w:rPr>
            </w:pPr>
            <w:r>
              <w:rPr>
                <w:b/>
                <w:bCs/>
                <w:sz w:val="16"/>
                <w:szCs w:val="16"/>
              </w:rPr>
              <w:t>+27</w:t>
            </w:r>
            <w:r w:rsidRPr="000C47B1">
              <w:rPr>
                <w:b/>
                <w:bCs/>
                <w:sz w:val="16"/>
                <w:szCs w:val="16"/>
              </w:rPr>
              <w:t>%</w:t>
            </w:r>
          </w:p>
        </w:tc>
      </w:tr>
      <w:tr w:rsidR="007E46A6" w:rsidRPr="00EE0D2C" w14:paraId="73012024" w14:textId="77777777" w:rsidTr="00996F07">
        <w:trPr>
          <w:trHeight w:val="622"/>
          <w:jc w:val="center"/>
        </w:trPr>
        <w:tc>
          <w:tcPr>
            <w:tcW w:w="3678" w:type="dxa"/>
          </w:tcPr>
          <w:p w14:paraId="28FDBE19" w14:textId="77777777" w:rsidR="007E46A6" w:rsidRPr="000C47B1" w:rsidRDefault="007E46A6" w:rsidP="00996F07">
            <w:pPr>
              <w:rPr>
                <w:sz w:val="16"/>
                <w:szCs w:val="16"/>
              </w:rPr>
            </w:pPr>
            <w:r w:rsidRPr="000C47B1">
              <w:rPr>
                <w:sz w:val="16"/>
                <w:szCs w:val="16"/>
              </w:rPr>
              <w:t>To ensure that music experiences include next steps signposting to further encourage family participation and engagement</w:t>
            </w:r>
          </w:p>
        </w:tc>
        <w:tc>
          <w:tcPr>
            <w:tcW w:w="709" w:type="dxa"/>
          </w:tcPr>
          <w:p w14:paraId="29727AE2" w14:textId="77777777" w:rsidR="007E46A6" w:rsidRPr="000C47B1" w:rsidRDefault="007E46A6" w:rsidP="00996F07">
            <w:pPr>
              <w:rPr>
                <w:sz w:val="16"/>
                <w:szCs w:val="16"/>
              </w:rPr>
            </w:pPr>
            <w:r w:rsidRPr="000C47B1">
              <w:rPr>
                <w:sz w:val="16"/>
                <w:szCs w:val="16"/>
              </w:rPr>
              <w:t>17,353</w:t>
            </w:r>
          </w:p>
        </w:tc>
        <w:tc>
          <w:tcPr>
            <w:tcW w:w="708" w:type="dxa"/>
          </w:tcPr>
          <w:p w14:paraId="27E0F39D" w14:textId="77777777" w:rsidR="007E46A6" w:rsidRPr="000C47B1" w:rsidRDefault="007E46A6" w:rsidP="00996F07">
            <w:pPr>
              <w:rPr>
                <w:sz w:val="16"/>
                <w:szCs w:val="16"/>
              </w:rPr>
            </w:pPr>
            <w:r w:rsidRPr="000C47B1">
              <w:rPr>
                <w:sz w:val="16"/>
                <w:szCs w:val="16"/>
              </w:rPr>
              <w:t>20,544</w:t>
            </w:r>
          </w:p>
        </w:tc>
        <w:tc>
          <w:tcPr>
            <w:tcW w:w="713" w:type="dxa"/>
          </w:tcPr>
          <w:p w14:paraId="7BEE9AC2" w14:textId="77777777" w:rsidR="007E46A6" w:rsidRPr="000C47B1" w:rsidRDefault="007E46A6" w:rsidP="00996F07">
            <w:pPr>
              <w:rPr>
                <w:sz w:val="16"/>
                <w:szCs w:val="16"/>
              </w:rPr>
            </w:pPr>
            <w:r w:rsidRPr="000C47B1">
              <w:rPr>
                <w:sz w:val="16"/>
                <w:szCs w:val="16"/>
              </w:rPr>
              <w:t>23,439</w:t>
            </w:r>
          </w:p>
        </w:tc>
        <w:tc>
          <w:tcPr>
            <w:tcW w:w="708" w:type="dxa"/>
          </w:tcPr>
          <w:p w14:paraId="0BB404AF" w14:textId="77777777" w:rsidR="007E46A6" w:rsidRPr="000C47B1" w:rsidRDefault="007E46A6" w:rsidP="00996F07">
            <w:pPr>
              <w:rPr>
                <w:sz w:val="16"/>
                <w:szCs w:val="16"/>
              </w:rPr>
            </w:pPr>
            <w:r w:rsidRPr="000C47B1">
              <w:rPr>
                <w:sz w:val="16"/>
                <w:szCs w:val="16"/>
              </w:rPr>
              <w:t>46,358</w:t>
            </w:r>
          </w:p>
        </w:tc>
        <w:tc>
          <w:tcPr>
            <w:tcW w:w="709" w:type="dxa"/>
          </w:tcPr>
          <w:p w14:paraId="142458F6" w14:textId="77777777" w:rsidR="007E46A6" w:rsidRPr="000C47B1" w:rsidRDefault="007E46A6" w:rsidP="00996F07">
            <w:pPr>
              <w:rPr>
                <w:sz w:val="16"/>
                <w:szCs w:val="16"/>
              </w:rPr>
            </w:pPr>
            <w:r w:rsidRPr="000C47B1">
              <w:rPr>
                <w:sz w:val="16"/>
                <w:szCs w:val="16"/>
              </w:rPr>
              <w:t>40,270</w:t>
            </w:r>
          </w:p>
        </w:tc>
        <w:tc>
          <w:tcPr>
            <w:tcW w:w="708" w:type="dxa"/>
          </w:tcPr>
          <w:p w14:paraId="51758F5C" w14:textId="77777777" w:rsidR="007E46A6" w:rsidRPr="000C47B1" w:rsidRDefault="007E46A6" w:rsidP="00996F07">
            <w:pPr>
              <w:rPr>
                <w:sz w:val="16"/>
                <w:szCs w:val="16"/>
              </w:rPr>
            </w:pPr>
            <w:r w:rsidRPr="000C47B1">
              <w:rPr>
                <w:sz w:val="16"/>
                <w:szCs w:val="16"/>
              </w:rPr>
              <w:t>25,990</w:t>
            </w:r>
          </w:p>
        </w:tc>
        <w:tc>
          <w:tcPr>
            <w:tcW w:w="709" w:type="dxa"/>
          </w:tcPr>
          <w:p w14:paraId="2609ACE4" w14:textId="77777777" w:rsidR="007E46A6" w:rsidRPr="000C47B1" w:rsidRDefault="007E46A6" w:rsidP="00996F07">
            <w:pPr>
              <w:rPr>
                <w:sz w:val="16"/>
                <w:szCs w:val="16"/>
              </w:rPr>
            </w:pPr>
            <w:r w:rsidRPr="000C47B1">
              <w:rPr>
                <w:sz w:val="16"/>
                <w:szCs w:val="16"/>
              </w:rPr>
              <w:t>11,354</w:t>
            </w:r>
          </w:p>
        </w:tc>
        <w:tc>
          <w:tcPr>
            <w:tcW w:w="992" w:type="dxa"/>
          </w:tcPr>
          <w:p w14:paraId="5C3A72F4" w14:textId="77777777" w:rsidR="007E46A6" w:rsidRPr="000C47B1" w:rsidRDefault="007E46A6" w:rsidP="00996F07">
            <w:pPr>
              <w:rPr>
                <w:b/>
                <w:bCs/>
                <w:sz w:val="16"/>
                <w:szCs w:val="16"/>
              </w:rPr>
            </w:pPr>
            <w:r>
              <w:rPr>
                <w:b/>
                <w:bCs/>
                <w:sz w:val="16"/>
                <w:szCs w:val="16"/>
              </w:rPr>
              <w:t>12,106</w:t>
            </w:r>
          </w:p>
        </w:tc>
        <w:tc>
          <w:tcPr>
            <w:tcW w:w="1134" w:type="dxa"/>
            <w:shd w:val="clear" w:color="auto" w:fill="92D050"/>
          </w:tcPr>
          <w:p w14:paraId="4958E976" w14:textId="77777777" w:rsidR="007E46A6" w:rsidRPr="000C47B1" w:rsidRDefault="007E46A6" w:rsidP="00996F07">
            <w:pPr>
              <w:rPr>
                <w:b/>
                <w:bCs/>
                <w:sz w:val="16"/>
                <w:szCs w:val="16"/>
              </w:rPr>
            </w:pPr>
            <w:r>
              <w:rPr>
                <w:b/>
                <w:bCs/>
                <w:sz w:val="16"/>
                <w:szCs w:val="16"/>
              </w:rPr>
              <w:t>+7</w:t>
            </w:r>
            <w:r w:rsidRPr="000C47B1">
              <w:rPr>
                <w:b/>
                <w:bCs/>
                <w:sz w:val="16"/>
                <w:szCs w:val="16"/>
              </w:rPr>
              <w:t>%</w:t>
            </w:r>
          </w:p>
        </w:tc>
      </w:tr>
      <w:tr w:rsidR="007E46A6" w:rsidRPr="00EE0D2C" w14:paraId="0C0933B6" w14:textId="77777777" w:rsidTr="00996F07">
        <w:trPr>
          <w:trHeight w:val="257"/>
          <w:jc w:val="center"/>
        </w:trPr>
        <w:tc>
          <w:tcPr>
            <w:tcW w:w="3678" w:type="dxa"/>
          </w:tcPr>
          <w:p w14:paraId="0D3B01D6" w14:textId="77777777" w:rsidR="007E46A6" w:rsidRPr="000C47B1" w:rsidRDefault="007E46A6" w:rsidP="00996F07">
            <w:pPr>
              <w:rPr>
                <w:rStyle w:val="IntenseEmphasis"/>
                <w:sz w:val="16"/>
                <w:szCs w:val="16"/>
              </w:rPr>
            </w:pPr>
          </w:p>
        </w:tc>
        <w:tc>
          <w:tcPr>
            <w:tcW w:w="709" w:type="dxa"/>
          </w:tcPr>
          <w:p w14:paraId="2BC232DB" w14:textId="77777777" w:rsidR="007E46A6" w:rsidRPr="000C47B1" w:rsidRDefault="007E46A6" w:rsidP="00996F07">
            <w:pPr>
              <w:rPr>
                <w:rStyle w:val="IntenseEmphasis"/>
                <w:sz w:val="16"/>
                <w:szCs w:val="16"/>
              </w:rPr>
            </w:pPr>
          </w:p>
        </w:tc>
        <w:tc>
          <w:tcPr>
            <w:tcW w:w="1421" w:type="dxa"/>
            <w:gridSpan w:val="2"/>
          </w:tcPr>
          <w:p w14:paraId="5425B34E" w14:textId="77777777" w:rsidR="007E46A6" w:rsidRPr="000C47B1" w:rsidRDefault="007E46A6" w:rsidP="00996F07">
            <w:pPr>
              <w:rPr>
                <w:rStyle w:val="IntenseEmphasis"/>
                <w:sz w:val="16"/>
                <w:szCs w:val="16"/>
              </w:rPr>
            </w:pPr>
          </w:p>
        </w:tc>
        <w:tc>
          <w:tcPr>
            <w:tcW w:w="4960" w:type="dxa"/>
            <w:gridSpan w:val="6"/>
          </w:tcPr>
          <w:p w14:paraId="455C9692" w14:textId="77777777" w:rsidR="007E46A6" w:rsidRPr="000C47B1" w:rsidRDefault="007E46A6" w:rsidP="00996F07">
            <w:pPr>
              <w:rPr>
                <w:rStyle w:val="IntenseEmphasis"/>
                <w:sz w:val="16"/>
                <w:szCs w:val="16"/>
              </w:rPr>
            </w:pPr>
            <w:r w:rsidRPr="000C47B1">
              <w:rPr>
                <w:rStyle w:val="IntenseEmphasis"/>
                <w:sz w:val="16"/>
                <w:szCs w:val="16"/>
              </w:rPr>
              <w:t>Strand 3: Enhancing music provision in schools and settings</w:t>
            </w:r>
          </w:p>
        </w:tc>
      </w:tr>
      <w:tr w:rsidR="007E46A6" w:rsidRPr="00EE0D2C" w14:paraId="2FEBEA4E" w14:textId="77777777" w:rsidTr="00996F07">
        <w:trPr>
          <w:trHeight w:val="862"/>
          <w:jc w:val="center"/>
        </w:trPr>
        <w:tc>
          <w:tcPr>
            <w:tcW w:w="3678" w:type="dxa"/>
          </w:tcPr>
          <w:p w14:paraId="58118A55" w14:textId="77777777" w:rsidR="007E46A6" w:rsidRPr="000C47B1" w:rsidRDefault="007E46A6" w:rsidP="00996F07">
            <w:pPr>
              <w:rPr>
                <w:sz w:val="16"/>
                <w:szCs w:val="16"/>
              </w:rPr>
            </w:pPr>
            <w:r w:rsidRPr="000C47B1">
              <w:rPr>
                <w:sz w:val="16"/>
                <w:szCs w:val="16"/>
              </w:rPr>
              <w:t>To embed learning and effective practice in host and partner organisations and share practice beyond the project/event/piece of work with a tangible legacy</w:t>
            </w:r>
          </w:p>
        </w:tc>
        <w:tc>
          <w:tcPr>
            <w:tcW w:w="709" w:type="dxa"/>
          </w:tcPr>
          <w:p w14:paraId="33F4C814" w14:textId="77777777" w:rsidR="007E46A6" w:rsidRPr="000C47B1" w:rsidRDefault="007E46A6" w:rsidP="00996F07">
            <w:pPr>
              <w:rPr>
                <w:sz w:val="16"/>
                <w:szCs w:val="16"/>
              </w:rPr>
            </w:pPr>
            <w:r w:rsidRPr="000C47B1">
              <w:rPr>
                <w:sz w:val="16"/>
                <w:szCs w:val="16"/>
              </w:rPr>
              <w:t>17,441</w:t>
            </w:r>
          </w:p>
        </w:tc>
        <w:tc>
          <w:tcPr>
            <w:tcW w:w="708" w:type="dxa"/>
          </w:tcPr>
          <w:p w14:paraId="50AC8201" w14:textId="77777777" w:rsidR="007E46A6" w:rsidRPr="000C47B1" w:rsidRDefault="007E46A6" w:rsidP="00996F07">
            <w:pPr>
              <w:rPr>
                <w:sz w:val="16"/>
                <w:szCs w:val="16"/>
              </w:rPr>
            </w:pPr>
            <w:r w:rsidRPr="000C47B1">
              <w:rPr>
                <w:sz w:val="16"/>
                <w:szCs w:val="16"/>
              </w:rPr>
              <w:t>10,826</w:t>
            </w:r>
          </w:p>
        </w:tc>
        <w:tc>
          <w:tcPr>
            <w:tcW w:w="713" w:type="dxa"/>
          </w:tcPr>
          <w:p w14:paraId="050438EF" w14:textId="77777777" w:rsidR="007E46A6" w:rsidRPr="000C47B1" w:rsidRDefault="007E46A6" w:rsidP="00996F07">
            <w:pPr>
              <w:rPr>
                <w:sz w:val="16"/>
                <w:szCs w:val="16"/>
              </w:rPr>
            </w:pPr>
            <w:r w:rsidRPr="000C47B1">
              <w:rPr>
                <w:sz w:val="16"/>
                <w:szCs w:val="16"/>
              </w:rPr>
              <w:t>20,684</w:t>
            </w:r>
          </w:p>
        </w:tc>
        <w:tc>
          <w:tcPr>
            <w:tcW w:w="708" w:type="dxa"/>
          </w:tcPr>
          <w:p w14:paraId="0E08D0C4" w14:textId="77777777" w:rsidR="007E46A6" w:rsidRPr="000C47B1" w:rsidRDefault="007E46A6" w:rsidP="00996F07">
            <w:pPr>
              <w:rPr>
                <w:sz w:val="16"/>
                <w:szCs w:val="16"/>
              </w:rPr>
            </w:pPr>
            <w:r w:rsidRPr="000C47B1">
              <w:rPr>
                <w:sz w:val="16"/>
                <w:szCs w:val="16"/>
              </w:rPr>
              <w:t>11,075</w:t>
            </w:r>
          </w:p>
        </w:tc>
        <w:tc>
          <w:tcPr>
            <w:tcW w:w="709" w:type="dxa"/>
          </w:tcPr>
          <w:p w14:paraId="033D9B91" w14:textId="77777777" w:rsidR="007E46A6" w:rsidRPr="000C47B1" w:rsidRDefault="007E46A6" w:rsidP="00996F07">
            <w:pPr>
              <w:rPr>
                <w:sz w:val="16"/>
                <w:szCs w:val="16"/>
              </w:rPr>
            </w:pPr>
            <w:r w:rsidRPr="000C47B1">
              <w:rPr>
                <w:sz w:val="16"/>
                <w:szCs w:val="16"/>
              </w:rPr>
              <w:t>15,444</w:t>
            </w:r>
          </w:p>
        </w:tc>
        <w:tc>
          <w:tcPr>
            <w:tcW w:w="708" w:type="dxa"/>
          </w:tcPr>
          <w:p w14:paraId="6D85AB2B" w14:textId="77777777" w:rsidR="007E46A6" w:rsidRPr="000C47B1" w:rsidRDefault="007E46A6" w:rsidP="00996F07">
            <w:pPr>
              <w:rPr>
                <w:sz w:val="16"/>
                <w:szCs w:val="16"/>
              </w:rPr>
            </w:pPr>
            <w:r w:rsidRPr="000C47B1">
              <w:rPr>
                <w:sz w:val="16"/>
                <w:szCs w:val="16"/>
              </w:rPr>
              <w:t>10,295</w:t>
            </w:r>
          </w:p>
        </w:tc>
        <w:tc>
          <w:tcPr>
            <w:tcW w:w="709" w:type="dxa"/>
          </w:tcPr>
          <w:p w14:paraId="3C0471E2" w14:textId="77777777" w:rsidR="007E46A6" w:rsidRPr="000C47B1" w:rsidRDefault="007E46A6" w:rsidP="00996F07">
            <w:pPr>
              <w:rPr>
                <w:sz w:val="16"/>
                <w:szCs w:val="16"/>
              </w:rPr>
            </w:pPr>
            <w:r w:rsidRPr="000C47B1">
              <w:rPr>
                <w:sz w:val="16"/>
                <w:szCs w:val="16"/>
              </w:rPr>
              <w:t>11,789</w:t>
            </w:r>
          </w:p>
        </w:tc>
        <w:tc>
          <w:tcPr>
            <w:tcW w:w="992" w:type="dxa"/>
          </w:tcPr>
          <w:p w14:paraId="1191ACD1" w14:textId="77777777" w:rsidR="007E46A6" w:rsidRPr="000C47B1" w:rsidRDefault="007E46A6" w:rsidP="00996F07">
            <w:pPr>
              <w:rPr>
                <w:b/>
                <w:bCs/>
                <w:sz w:val="16"/>
                <w:szCs w:val="16"/>
              </w:rPr>
            </w:pPr>
            <w:r>
              <w:rPr>
                <w:b/>
                <w:bCs/>
                <w:sz w:val="16"/>
                <w:szCs w:val="16"/>
              </w:rPr>
              <w:t>8,416</w:t>
            </w:r>
          </w:p>
        </w:tc>
        <w:tc>
          <w:tcPr>
            <w:tcW w:w="1134" w:type="dxa"/>
            <w:shd w:val="clear" w:color="auto" w:fill="F2DBDB" w:themeFill="accent2" w:themeFillTint="33"/>
          </w:tcPr>
          <w:p w14:paraId="1C9F8CDE" w14:textId="77777777" w:rsidR="007E46A6" w:rsidRPr="000C47B1" w:rsidRDefault="007E46A6" w:rsidP="00996F07">
            <w:pPr>
              <w:rPr>
                <w:b/>
                <w:bCs/>
                <w:sz w:val="16"/>
                <w:szCs w:val="16"/>
              </w:rPr>
            </w:pPr>
            <w:r>
              <w:rPr>
                <w:b/>
                <w:bCs/>
                <w:sz w:val="16"/>
                <w:szCs w:val="16"/>
              </w:rPr>
              <w:t>-29</w:t>
            </w:r>
            <w:r w:rsidRPr="000C47B1">
              <w:rPr>
                <w:b/>
                <w:bCs/>
                <w:sz w:val="16"/>
                <w:szCs w:val="16"/>
              </w:rPr>
              <w:t>%</w:t>
            </w:r>
          </w:p>
        </w:tc>
      </w:tr>
      <w:tr w:rsidR="007E46A6" w:rsidRPr="00EE0D2C" w14:paraId="586A0975" w14:textId="77777777" w:rsidTr="00996F07">
        <w:trPr>
          <w:trHeight w:val="706"/>
          <w:jc w:val="center"/>
        </w:trPr>
        <w:tc>
          <w:tcPr>
            <w:tcW w:w="3678" w:type="dxa"/>
          </w:tcPr>
          <w:p w14:paraId="08887B05" w14:textId="77777777" w:rsidR="007E46A6" w:rsidRPr="000C47B1" w:rsidRDefault="007E46A6" w:rsidP="00996F07">
            <w:pPr>
              <w:rPr>
                <w:sz w:val="16"/>
                <w:szCs w:val="16"/>
              </w:rPr>
            </w:pPr>
            <w:r w:rsidRPr="000C47B1">
              <w:rPr>
                <w:sz w:val="16"/>
                <w:szCs w:val="16"/>
              </w:rPr>
              <w:t>To ensure that music experiences cater for all groups of children including those in challenging circumstances</w:t>
            </w:r>
          </w:p>
        </w:tc>
        <w:tc>
          <w:tcPr>
            <w:tcW w:w="709" w:type="dxa"/>
          </w:tcPr>
          <w:p w14:paraId="76E429A2" w14:textId="77777777" w:rsidR="007E46A6" w:rsidRPr="000C47B1" w:rsidRDefault="007E46A6" w:rsidP="00996F07">
            <w:pPr>
              <w:rPr>
                <w:sz w:val="16"/>
                <w:szCs w:val="16"/>
              </w:rPr>
            </w:pPr>
            <w:r w:rsidRPr="000C47B1">
              <w:rPr>
                <w:sz w:val="16"/>
                <w:szCs w:val="16"/>
              </w:rPr>
              <w:t>20,080</w:t>
            </w:r>
          </w:p>
        </w:tc>
        <w:tc>
          <w:tcPr>
            <w:tcW w:w="708" w:type="dxa"/>
          </w:tcPr>
          <w:p w14:paraId="2A1E1C3F" w14:textId="77777777" w:rsidR="007E46A6" w:rsidRPr="000C47B1" w:rsidRDefault="007E46A6" w:rsidP="00996F07">
            <w:pPr>
              <w:rPr>
                <w:sz w:val="16"/>
                <w:szCs w:val="16"/>
              </w:rPr>
            </w:pPr>
            <w:r w:rsidRPr="000C47B1">
              <w:rPr>
                <w:sz w:val="16"/>
                <w:szCs w:val="16"/>
              </w:rPr>
              <w:t>31,386</w:t>
            </w:r>
          </w:p>
        </w:tc>
        <w:tc>
          <w:tcPr>
            <w:tcW w:w="713" w:type="dxa"/>
          </w:tcPr>
          <w:p w14:paraId="602E620B" w14:textId="77777777" w:rsidR="007E46A6" w:rsidRPr="000C47B1" w:rsidRDefault="007E46A6" w:rsidP="00996F07">
            <w:pPr>
              <w:rPr>
                <w:sz w:val="16"/>
                <w:szCs w:val="16"/>
              </w:rPr>
            </w:pPr>
            <w:r w:rsidRPr="000C47B1">
              <w:rPr>
                <w:sz w:val="16"/>
                <w:szCs w:val="16"/>
              </w:rPr>
              <w:t>28,735</w:t>
            </w:r>
          </w:p>
        </w:tc>
        <w:tc>
          <w:tcPr>
            <w:tcW w:w="708" w:type="dxa"/>
          </w:tcPr>
          <w:p w14:paraId="6E7432EF" w14:textId="77777777" w:rsidR="007E46A6" w:rsidRPr="000C47B1" w:rsidRDefault="007E46A6" w:rsidP="00996F07">
            <w:pPr>
              <w:rPr>
                <w:sz w:val="16"/>
                <w:szCs w:val="16"/>
              </w:rPr>
            </w:pPr>
            <w:r w:rsidRPr="000C47B1">
              <w:rPr>
                <w:sz w:val="16"/>
                <w:szCs w:val="16"/>
              </w:rPr>
              <w:t>53,680</w:t>
            </w:r>
          </w:p>
        </w:tc>
        <w:tc>
          <w:tcPr>
            <w:tcW w:w="709" w:type="dxa"/>
          </w:tcPr>
          <w:p w14:paraId="7AD2ED16" w14:textId="77777777" w:rsidR="007E46A6" w:rsidRPr="000C47B1" w:rsidRDefault="007E46A6" w:rsidP="00996F07">
            <w:pPr>
              <w:rPr>
                <w:sz w:val="16"/>
                <w:szCs w:val="16"/>
              </w:rPr>
            </w:pPr>
            <w:r w:rsidRPr="000C47B1">
              <w:rPr>
                <w:sz w:val="16"/>
                <w:szCs w:val="16"/>
              </w:rPr>
              <w:t>28,287</w:t>
            </w:r>
          </w:p>
        </w:tc>
        <w:tc>
          <w:tcPr>
            <w:tcW w:w="708" w:type="dxa"/>
          </w:tcPr>
          <w:p w14:paraId="08DE6559" w14:textId="77777777" w:rsidR="007E46A6" w:rsidRPr="000C47B1" w:rsidRDefault="007E46A6" w:rsidP="00996F07">
            <w:pPr>
              <w:rPr>
                <w:sz w:val="16"/>
                <w:szCs w:val="16"/>
              </w:rPr>
            </w:pPr>
            <w:r w:rsidRPr="000C47B1">
              <w:rPr>
                <w:sz w:val="16"/>
                <w:szCs w:val="16"/>
              </w:rPr>
              <w:t>24,191</w:t>
            </w:r>
          </w:p>
        </w:tc>
        <w:tc>
          <w:tcPr>
            <w:tcW w:w="709" w:type="dxa"/>
          </w:tcPr>
          <w:p w14:paraId="56E2C0A7" w14:textId="77777777" w:rsidR="007E46A6" w:rsidRPr="000C47B1" w:rsidRDefault="007E46A6" w:rsidP="00996F07">
            <w:pPr>
              <w:rPr>
                <w:sz w:val="16"/>
                <w:szCs w:val="16"/>
              </w:rPr>
            </w:pPr>
            <w:r w:rsidRPr="000C47B1">
              <w:rPr>
                <w:sz w:val="16"/>
                <w:szCs w:val="16"/>
              </w:rPr>
              <w:t>12,793</w:t>
            </w:r>
          </w:p>
        </w:tc>
        <w:tc>
          <w:tcPr>
            <w:tcW w:w="992" w:type="dxa"/>
          </w:tcPr>
          <w:p w14:paraId="54059EC8" w14:textId="77777777" w:rsidR="007E46A6" w:rsidRPr="000C47B1" w:rsidRDefault="007E46A6" w:rsidP="00996F07">
            <w:pPr>
              <w:rPr>
                <w:b/>
                <w:bCs/>
                <w:sz w:val="16"/>
                <w:szCs w:val="16"/>
              </w:rPr>
            </w:pPr>
            <w:r>
              <w:rPr>
                <w:b/>
                <w:bCs/>
                <w:sz w:val="16"/>
                <w:szCs w:val="16"/>
              </w:rPr>
              <w:t>14,667</w:t>
            </w:r>
          </w:p>
        </w:tc>
        <w:tc>
          <w:tcPr>
            <w:tcW w:w="1134" w:type="dxa"/>
            <w:shd w:val="clear" w:color="auto" w:fill="92D050"/>
          </w:tcPr>
          <w:p w14:paraId="76A94FDF" w14:textId="77777777" w:rsidR="007E46A6" w:rsidRPr="000C47B1" w:rsidRDefault="007E46A6" w:rsidP="00996F07">
            <w:pPr>
              <w:rPr>
                <w:b/>
                <w:bCs/>
                <w:sz w:val="16"/>
                <w:szCs w:val="16"/>
              </w:rPr>
            </w:pPr>
            <w:r>
              <w:rPr>
                <w:b/>
                <w:bCs/>
                <w:sz w:val="16"/>
                <w:szCs w:val="16"/>
              </w:rPr>
              <w:t>+15</w:t>
            </w:r>
            <w:r w:rsidRPr="000C47B1">
              <w:rPr>
                <w:b/>
                <w:bCs/>
                <w:sz w:val="16"/>
                <w:szCs w:val="16"/>
              </w:rPr>
              <w:t>%</w:t>
            </w:r>
          </w:p>
        </w:tc>
      </w:tr>
      <w:tr w:rsidR="007E46A6" w:rsidRPr="00EE0D2C" w14:paraId="78186739" w14:textId="77777777" w:rsidTr="00996F07">
        <w:trPr>
          <w:trHeight w:val="292"/>
          <w:jc w:val="center"/>
        </w:trPr>
        <w:tc>
          <w:tcPr>
            <w:tcW w:w="3678" w:type="dxa"/>
          </w:tcPr>
          <w:p w14:paraId="76F9B99F" w14:textId="77777777" w:rsidR="007E46A6" w:rsidRPr="000C47B1" w:rsidRDefault="007E46A6" w:rsidP="00996F07">
            <w:pPr>
              <w:rPr>
                <w:sz w:val="16"/>
                <w:szCs w:val="16"/>
              </w:rPr>
            </w:pPr>
            <w:r w:rsidRPr="000C47B1">
              <w:rPr>
                <w:sz w:val="16"/>
                <w:szCs w:val="16"/>
              </w:rPr>
              <w:t>To embed a musical ethos within the setting</w:t>
            </w:r>
          </w:p>
        </w:tc>
        <w:tc>
          <w:tcPr>
            <w:tcW w:w="709" w:type="dxa"/>
          </w:tcPr>
          <w:p w14:paraId="65530D15" w14:textId="77777777" w:rsidR="007E46A6" w:rsidRPr="000C47B1" w:rsidRDefault="007E46A6" w:rsidP="00996F07">
            <w:pPr>
              <w:rPr>
                <w:sz w:val="16"/>
                <w:szCs w:val="16"/>
              </w:rPr>
            </w:pPr>
            <w:r w:rsidRPr="000C47B1">
              <w:rPr>
                <w:sz w:val="16"/>
                <w:szCs w:val="16"/>
              </w:rPr>
              <w:t>16,504</w:t>
            </w:r>
          </w:p>
        </w:tc>
        <w:tc>
          <w:tcPr>
            <w:tcW w:w="708" w:type="dxa"/>
          </w:tcPr>
          <w:p w14:paraId="3E29D671" w14:textId="77777777" w:rsidR="007E46A6" w:rsidRPr="000C47B1" w:rsidRDefault="007E46A6" w:rsidP="00996F07">
            <w:pPr>
              <w:rPr>
                <w:sz w:val="16"/>
                <w:szCs w:val="16"/>
              </w:rPr>
            </w:pPr>
            <w:r w:rsidRPr="000C47B1">
              <w:rPr>
                <w:sz w:val="16"/>
                <w:szCs w:val="16"/>
              </w:rPr>
              <w:t>29,501</w:t>
            </w:r>
          </w:p>
        </w:tc>
        <w:tc>
          <w:tcPr>
            <w:tcW w:w="713" w:type="dxa"/>
          </w:tcPr>
          <w:p w14:paraId="66147189" w14:textId="77777777" w:rsidR="007E46A6" w:rsidRPr="000C47B1" w:rsidRDefault="007E46A6" w:rsidP="00996F07">
            <w:pPr>
              <w:rPr>
                <w:sz w:val="16"/>
                <w:szCs w:val="16"/>
              </w:rPr>
            </w:pPr>
            <w:r w:rsidRPr="000C47B1">
              <w:rPr>
                <w:sz w:val="16"/>
                <w:szCs w:val="16"/>
              </w:rPr>
              <w:t>27,301</w:t>
            </w:r>
          </w:p>
        </w:tc>
        <w:tc>
          <w:tcPr>
            <w:tcW w:w="708" w:type="dxa"/>
          </w:tcPr>
          <w:p w14:paraId="39546F5C" w14:textId="77777777" w:rsidR="007E46A6" w:rsidRPr="000C47B1" w:rsidRDefault="007E46A6" w:rsidP="00996F07">
            <w:pPr>
              <w:rPr>
                <w:sz w:val="16"/>
                <w:szCs w:val="16"/>
              </w:rPr>
            </w:pPr>
            <w:r w:rsidRPr="000C47B1">
              <w:rPr>
                <w:sz w:val="16"/>
                <w:szCs w:val="16"/>
              </w:rPr>
              <w:t>44,865</w:t>
            </w:r>
          </w:p>
        </w:tc>
        <w:tc>
          <w:tcPr>
            <w:tcW w:w="709" w:type="dxa"/>
          </w:tcPr>
          <w:p w14:paraId="7740E70C" w14:textId="77777777" w:rsidR="007E46A6" w:rsidRPr="000C47B1" w:rsidRDefault="007E46A6" w:rsidP="00996F07">
            <w:pPr>
              <w:rPr>
                <w:sz w:val="16"/>
                <w:szCs w:val="16"/>
              </w:rPr>
            </w:pPr>
            <w:r w:rsidRPr="000C47B1">
              <w:rPr>
                <w:sz w:val="16"/>
                <w:szCs w:val="16"/>
              </w:rPr>
              <w:t>27,566</w:t>
            </w:r>
          </w:p>
        </w:tc>
        <w:tc>
          <w:tcPr>
            <w:tcW w:w="708" w:type="dxa"/>
          </w:tcPr>
          <w:p w14:paraId="0FECB445" w14:textId="77777777" w:rsidR="007E46A6" w:rsidRPr="000C47B1" w:rsidRDefault="007E46A6" w:rsidP="00996F07">
            <w:pPr>
              <w:rPr>
                <w:sz w:val="16"/>
                <w:szCs w:val="16"/>
              </w:rPr>
            </w:pPr>
            <w:r w:rsidRPr="000C47B1">
              <w:rPr>
                <w:sz w:val="16"/>
                <w:szCs w:val="16"/>
              </w:rPr>
              <w:t>18,497</w:t>
            </w:r>
          </w:p>
        </w:tc>
        <w:tc>
          <w:tcPr>
            <w:tcW w:w="709" w:type="dxa"/>
          </w:tcPr>
          <w:p w14:paraId="06CC66C1" w14:textId="77777777" w:rsidR="007E46A6" w:rsidRPr="000C47B1" w:rsidRDefault="007E46A6" w:rsidP="00996F07">
            <w:pPr>
              <w:rPr>
                <w:sz w:val="16"/>
                <w:szCs w:val="16"/>
              </w:rPr>
            </w:pPr>
            <w:r w:rsidRPr="000C47B1">
              <w:rPr>
                <w:sz w:val="16"/>
                <w:szCs w:val="16"/>
              </w:rPr>
              <w:t>4,497</w:t>
            </w:r>
          </w:p>
        </w:tc>
        <w:tc>
          <w:tcPr>
            <w:tcW w:w="992" w:type="dxa"/>
          </w:tcPr>
          <w:p w14:paraId="6A8EA99E" w14:textId="77777777" w:rsidR="007E46A6" w:rsidRPr="000C47B1" w:rsidRDefault="007E46A6" w:rsidP="00996F07">
            <w:pPr>
              <w:rPr>
                <w:b/>
                <w:bCs/>
                <w:sz w:val="16"/>
                <w:szCs w:val="16"/>
              </w:rPr>
            </w:pPr>
            <w:r>
              <w:rPr>
                <w:b/>
                <w:bCs/>
                <w:sz w:val="16"/>
                <w:szCs w:val="16"/>
              </w:rPr>
              <w:t>12,392</w:t>
            </w:r>
          </w:p>
        </w:tc>
        <w:tc>
          <w:tcPr>
            <w:tcW w:w="1134" w:type="dxa"/>
            <w:shd w:val="clear" w:color="auto" w:fill="92D050"/>
          </w:tcPr>
          <w:p w14:paraId="7E0DF261" w14:textId="77777777" w:rsidR="007E46A6" w:rsidRPr="000C47B1" w:rsidRDefault="007E46A6" w:rsidP="00996F07">
            <w:pPr>
              <w:rPr>
                <w:b/>
                <w:bCs/>
                <w:sz w:val="16"/>
                <w:szCs w:val="16"/>
              </w:rPr>
            </w:pPr>
            <w:r>
              <w:rPr>
                <w:b/>
                <w:bCs/>
                <w:sz w:val="16"/>
                <w:szCs w:val="16"/>
              </w:rPr>
              <w:t>+176</w:t>
            </w:r>
            <w:r w:rsidRPr="000C47B1">
              <w:rPr>
                <w:b/>
                <w:bCs/>
                <w:sz w:val="16"/>
                <w:szCs w:val="16"/>
              </w:rPr>
              <w:t>%</w:t>
            </w:r>
          </w:p>
        </w:tc>
      </w:tr>
      <w:tr w:rsidR="007E46A6" w:rsidRPr="00EE0D2C" w14:paraId="7850BBD9" w14:textId="77777777" w:rsidTr="00996F07">
        <w:trPr>
          <w:trHeight w:val="569"/>
          <w:jc w:val="center"/>
        </w:trPr>
        <w:tc>
          <w:tcPr>
            <w:tcW w:w="3678" w:type="dxa"/>
          </w:tcPr>
          <w:p w14:paraId="5B3CFCCD" w14:textId="77777777" w:rsidR="007E46A6" w:rsidRPr="000C47B1" w:rsidRDefault="007E46A6" w:rsidP="00996F07">
            <w:pPr>
              <w:rPr>
                <w:sz w:val="16"/>
                <w:szCs w:val="16"/>
              </w:rPr>
            </w:pPr>
            <w:r w:rsidRPr="000C47B1">
              <w:rPr>
                <w:sz w:val="16"/>
                <w:szCs w:val="16"/>
              </w:rPr>
              <w:t>To develop a reflective practice within the workforce which impacts on successful next steps</w:t>
            </w:r>
          </w:p>
        </w:tc>
        <w:tc>
          <w:tcPr>
            <w:tcW w:w="709" w:type="dxa"/>
          </w:tcPr>
          <w:p w14:paraId="4DBB317E" w14:textId="77777777" w:rsidR="007E46A6" w:rsidRPr="000C47B1" w:rsidRDefault="007E46A6" w:rsidP="00996F07">
            <w:pPr>
              <w:rPr>
                <w:sz w:val="16"/>
                <w:szCs w:val="16"/>
              </w:rPr>
            </w:pPr>
            <w:r w:rsidRPr="000C47B1">
              <w:rPr>
                <w:sz w:val="16"/>
                <w:szCs w:val="16"/>
              </w:rPr>
              <w:t>13,883</w:t>
            </w:r>
          </w:p>
        </w:tc>
        <w:tc>
          <w:tcPr>
            <w:tcW w:w="708" w:type="dxa"/>
          </w:tcPr>
          <w:p w14:paraId="216693A1" w14:textId="77777777" w:rsidR="007E46A6" w:rsidRPr="000C47B1" w:rsidRDefault="007E46A6" w:rsidP="00996F07">
            <w:pPr>
              <w:rPr>
                <w:sz w:val="16"/>
                <w:szCs w:val="16"/>
              </w:rPr>
            </w:pPr>
            <w:r w:rsidRPr="000C47B1">
              <w:rPr>
                <w:sz w:val="16"/>
                <w:szCs w:val="16"/>
              </w:rPr>
              <w:t>16,167</w:t>
            </w:r>
          </w:p>
        </w:tc>
        <w:tc>
          <w:tcPr>
            <w:tcW w:w="713" w:type="dxa"/>
          </w:tcPr>
          <w:p w14:paraId="773A4DB1" w14:textId="77777777" w:rsidR="007E46A6" w:rsidRPr="000C47B1" w:rsidRDefault="007E46A6" w:rsidP="00996F07">
            <w:pPr>
              <w:rPr>
                <w:sz w:val="16"/>
                <w:szCs w:val="16"/>
              </w:rPr>
            </w:pPr>
            <w:r w:rsidRPr="000C47B1">
              <w:rPr>
                <w:sz w:val="16"/>
                <w:szCs w:val="16"/>
              </w:rPr>
              <w:t>21,010</w:t>
            </w:r>
          </w:p>
        </w:tc>
        <w:tc>
          <w:tcPr>
            <w:tcW w:w="708" w:type="dxa"/>
          </w:tcPr>
          <w:p w14:paraId="12C38713" w14:textId="77777777" w:rsidR="007E46A6" w:rsidRPr="000C47B1" w:rsidRDefault="007E46A6" w:rsidP="00996F07">
            <w:pPr>
              <w:rPr>
                <w:sz w:val="16"/>
                <w:szCs w:val="16"/>
              </w:rPr>
            </w:pPr>
            <w:r w:rsidRPr="000C47B1">
              <w:rPr>
                <w:sz w:val="16"/>
                <w:szCs w:val="16"/>
              </w:rPr>
              <w:t>48,084</w:t>
            </w:r>
          </w:p>
        </w:tc>
        <w:tc>
          <w:tcPr>
            <w:tcW w:w="709" w:type="dxa"/>
          </w:tcPr>
          <w:p w14:paraId="72219C78" w14:textId="77777777" w:rsidR="007E46A6" w:rsidRPr="000C47B1" w:rsidRDefault="007E46A6" w:rsidP="00996F07">
            <w:pPr>
              <w:rPr>
                <w:sz w:val="16"/>
                <w:szCs w:val="16"/>
              </w:rPr>
            </w:pPr>
            <w:r w:rsidRPr="000C47B1">
              <w:rPr>
                <w:sz w:val="16"/>
                <w:szCs w:val="16"/>
              </w:rPr>
              <w:t>23,315</w:t>
            </w:r>
          </w:p>
        </w:tc>
        <w:tc>
          <w:tcPr>
            <w:tcW w:w="708" w:type="dxa"/>
          </w:tcPr>
          <w:p w14:paraId="0E7CAD1F" w14:textId="77777777" w:rsidR="007E46A6" w:rsidRPr="000C47B1" w:rsidRDefault="007E46A6" w:rsidP="00996F07">
            <w:pPr>
              <w:rPr>
                <w:sz w:val="16"/>
                <w:szCs w:val="16"/>
              </w:rPr>
            </w:pPr>
            <w:r w:rsidRPr="000C47B1">
              <w:rPr>
                <w:sz w:val="16"/>
                <w:szCs w:val="16"/>
              </w:rPr>
              <w:t>15,241</w:t>
            </w:r>
          </w:p>
        </w:tc>
        <w:tc>
          <w:tcPr>
            <w:tcW w:w="709" w:type="dxa"/>
          </w:tcPr>
          <w:p w14:paraId="600A25BF" w14:textId="77777777" w:rsidR="007E46A6" w:rsidRPr="000C47B1" w:rsidRDefault="007E46A6" w:rsidP="00996F07">
            <w:pPr>
              <w:rPr>
                <w:sz w:val="16"/>
                <w:szCs w:val="16"/>
              </w:rPr>
            </w:pPr>
            <w:r w:rsidRPr="000C47B1">
              <w:rPr>
                <w:sz w:val="16"/>
                <w:szCs w:val="16"/>
              </w:rPr>
              <w:t>10,664</w:t>
            </w:r>
          </w:p>
        </w:tc>
        <w:tc>
          <w:tcPr>
            <w:tcW w:w="992" w:type="dxa"/>
          </w:tcPr>
          <w:p w14:paraId="00570607" w14:textId="77777777" w:rsidR="007E46A6" w:rsidRPr="000C47B1" w:rsidRDefault="007E46A6" w:rsidP="00996F07">
            <w:pPr>
              <w:rPr>
                <w:b/>
                <w:bCs/>
                <w:sz w:val="16"/>
                <w:szCs w:val="16"/>
              </w:rPr>
            </w:pPr>
            <w:r>
              <w:rPr>
                <w:b/>
                <w:bCs/>
                <w:sz w:val="16"/>
                <w:szCs w:val="16"/>
              </w:rPr>
              <w:t>14,327</w:t>
            </w:r>
          </w:p>
        </w:tc>
        <w:tc>
          <w:tcPr>
            <w:tcW w:w="1134" w:type="dxa"/>
            <w:shd w:val="clear" w:color="auto" w:fill="92D050"/>
          </w:tcPr>
          <w:p w14:paraId="258EF4C4" w14:textId="77777777" w:rsidR="007E46A6" w:rsidRPr="000C47B1" w:rsidRDefault="007E46A6" w:rsidP="00996F07">
            <w:pPr>
              <w:rPr>
                <w:b/>
                <w:bCs/>
                <w:sz w:val="16"/>
                <w:szCs w:val="16"/>
              </w:rPr>
            </w:pPr>
            <w:r>
              <w:rPr>
                <w:b/>
                <w:bCs/>
                <w:sz w:val="16"/>
                <w:szCs w:val="16"/>
              </w:rPr>
              <w:t>+34</w:t>
            </w:r>
            <w:r w:rsidRPr="000C47B1">
              <w:rPr>
                <w:b/>
                <w:bCs/>
                <w:sz w:val="16"/>
                <w:szCs w:val="16"/>
              </w:rPr>
              <w:t>%</w:t>
            </w:r>
          </w:p>
        </w:tc>
      </w:tr>
      <w:tr w:rsidR="007E46A6" w:rsidRPr="00EE0D2C" w14:paraId="5DFEBBAF" w14:textId="77777777" w:rsidTr="00996F07">
        <w:trPr>
          <w:trHeight w:val="257"/>
          <w:jc w:val="center"/>
        </w:trPr>
        <w:tc>
          <w:tcPr>
            <w:tcW w:w="3678" w:type="dxa"/>
          </w:tcPr>
          <w:p w14:paraId="4C436858" w14:textId="77777777" w:rsidR="007E46A6" w:rsidRPr="000C47B1" w:rsidRDefault="007E46A6" w:rsidP="00996F07">
            <w:pPr>
              <w:rPr>
                <w:rStyle w:val="IntenseEmphasis"/>
                <w:sz w:val="16"/>
                <w:szCs w:val="16"/>
              </w:rPr>
            </w:pPr>
          </w:p>
        </w:tc>
        <w:tc>
          <w:tcPr>
            <w:tcW w:w="709" w:type="dxa"/>
          </w:tcPr>
          <w:p w14:paraId="5106E331" w14:textId="77777777" w:rsidR="007E46A6" w:rsidRPr="000C47B1" w:rsidRDefault="007E46A6" w:rsidP="00996F07">
            <w:pPr>
              <w:rPr>
                <w:rStyle w:val="IntenseEmphasis"/>
                <w:sz w:val="16"/>
                <w:szCs w:val="16"/>
              </w:rPr>
            </w:pPr>
          </w:p>
        </w:tc>
        <w:tc>
          <w:tcPr>
            <w:tcW w:w="1421" w:type="dxa"/>
            <w:gridSpan w:val="2"/>
          </w:tcPr>
          <w:p w14:paraId="1046A5DF" w14:textId="77777777" w:rsidR="007E46A6" w:rsidRPr="000C47B1" w:rsidRDefault="007E46A6" w:rsidP="00996F07">
            <w:pPr>
              <w:rPr>
                <w:rStyle w:val="IntenseEmphasis"/>
                <w:sz w:val="16"/>
                <w:szCs w:val="16"/>
              </w:rPr>
            </w:pPr>
          </w:p>
        </w:tc>
        <w:tc>
          <w:tcPr>
            <w:tcW w:w="4960" w:type="dxa"/>
            <w:gridSpan w:val="6"/>
          </w:tcPr>
          <w:p w14:paraId="0156120A" w14:textId="77777777" w:rsidR="007E46A6" w:rsidRPr="000C47B1" w:rsidRDefault="007E46A6" w:rsidP="00996F07">
            <w:pPr>
              <w:rPr>
                <w:rStyle w:val="IntenseEmphasis"/>
                <w:sz w:val="16"/>
                <w:szCs w:val="16"/>
              </w:rPr>
            </w:pPr>
            <w:r w:rsidRPr="000C47B1">
              <w:rPr>
                <w:rStyle w:val="IntenseEmphasis"/>
                <w:sz w:val="16"/>
                <w:szCs w:val="16"/>
              </w:rPr>
              <w:t>Strand 4: Developing the music workforce</w:t>
            </w:r>
          </w:p>
        </w:tc>
      </w:tr>
      <w:tr w:rsidR="007E46A6" w:rsidRPr="00EE0D2C" w14:paraId="40E6E81C" w14:textId="77777777" w:rsidTr="00996F07">
        <w:trPr>
          <w:trHeight w:val="585"/>
          <w:jc w:val="center"/>
        </w:trPr>
        <w:tc>
          <w:tcPr>
            <w:tcW w:w="3678" w:type="dxa"/>
          </w:tcPr>
          <w:p w14:paraId="10730F4E" w14:textId="77777777" w:rsidR="007E46A6" w:rsidRPr="000C47B1" w:rsidRDefault="007E46A6" w:rsidP="00996F07">
            <w:pPr>
              <w:rPr>
                <w:sz w:val="16"/>
                <w:szCs w:val="16"/>
              </w:rPr>
            </w:pPr>
            <w:r w:rsidRPr="000C47B1">
              <w:rPr>
                <w:sz w:val="16"/>
                <w:szCs w:val="16"/>
              </w:rPr>
              <w:t>To further improve the quality and standards of music delivery for children and young people</w:t>
            </w:r>
          </w:p>
        </w:tc>
        <w:tc>
          <w:tcPr>
            <w:tcW w:w="709" w:type="dxa"/>
          </w:tcPr>
          <w:p w14:paraId="291EE367" w14:textId="77777777" w:rsidR="007E46A6" w:rsidRPr="000C47B1" w:rsidRDefault="007E46A6" w:rsidP="00996F07">
            <w:pPr>
              <w:rPr>
                <w:sz w:val="16"/>
                <w:szCs w:val="16"/>
              </w:rPr>
            </w:pPr>
            <w:r w:rsidRPr="000C47B1">
              <w:rPr>
                <w:sz w:val="16"/>
                <w:szCs w:val="16"/>
              </w:rPr>
              <w:t>17,698</w:t>
            </w:r>
          </w:p>
        </w:tc>
        <w:tc>
          <w:tcPr>
            <w:tcW w:w="708" w:type="dxa"/>
          </w:tcPr>
          <w:p w14:paraId="2106A583" w14:textId="77777777" w:rsidR="007E46A6" w:rsidRPr="000C47B1" w:rsidRDefault="007E46A6" w:rsidP="00996F07">
            <w:pPr>
              <w:rPr>
                <w:sz w:val="16"/>
                <w:szCs w:val="16"/>
              </w:rPr>
            </w:pPr>
            <w:r w:rsidRPr="000C47B1">
              <w:rPr>
                <w:sz w:val="16"/>
                <w:szCs w:val="16"/>
              </w:rPr>
              <w:t>26,522</w:t>
            </w:r>
          </w:p>
        </w:tc>
        <w:tc>
          <w:tcPr>
            <w:tcW w:w="713" w:type="dxa"/>
          </w:tcPr>
          <w:p w14:paraId="170843D2" w14:textId="77777777" w:rsidR="007E46A6" w:rsidRPr="000C47B1" w:rsidRDefault="007E46A6" w:rsidP="00996F07">
            <w:pPr>
              <w:rPr>
                <w:sz w:val="16"/>
                <w:szCs w:val="16"/>
              </w:rPr>
            </w:pPr>
            <w:r w:rsidRPr="000C47B1">
              <w:rPr>
                <w:sz w:val="16"/>
                <w:szCs w:val="16"/>
              </w:rPr>
              <w:t>21,821</w:t>
            </w:r>
          </w:p>
        </w:tc>
        <w:tc>
          <w:tcPr>
            <w:tcW w:w="708" w:type="dxa"/>
          </w:tcPr>
          <w:p w14:paraId="331E8FBA" w14:textId="77777777" w:rsidR="007E46A6" w:rsidRPr="000C47B1" w:rsidRDefault="007E46A6" w:rsidP="00996F07">
            <w:pPr>
              <w:rPr>
                <w:sz w:val="16"/>
                <w:szCs w:val="16"/>
              </w:rPr>
            </w:pPr>
            <w:r w:rsidRPr="000C47B1">
              <w:rPr>
                <w:sz w:val="16"/>
                <w:szCs w:val="16"/>
              </w:rPr>
              <w:t>43,455</w:t>
            </w:r>
          </w:p>
        </w:tc>
        <w:tc>
          <w:tcPr>
            <w:tcW w:w="709" w:type="dxa"/>
          </w:tcPr>
          <w:p w14:paraId="367CB481" w14:textId="77777777" w:rsidR="007E46A6" w:rsidRPr="000C47B1" w:rsidRDefault="007E46A6" w:rsidP="00996F07">
            <w:pPr>
              <w:rPr>
                <w:sz w:val="16"/>
                <w:szCs w:val="16"/>
              </w:rPr>
            </w:pPr>
            <w:r w:rsidRPr="000C47B1">
              <w:rPr>
                <w:sz w:val="16"/>
                <w:szCs w:val="16"/>
              </w:rPr>
              <w:t>21,710</w:t>
            </w:r>
          </w:p>
        </w:tc>
        <w:tc>
          <w:tcPr>
            <w:tcW w:w="708" w:type="dxa"/>
          </w:tcPr>
          <w:p w14:paraId="69257BD9" w14:textId="77777777" w:rsidR="007E46A6" w:rsidRPr="000C47B1" w:rsidRDefault="007E46A6" w:rsidP="00996F07">
            <w:pPr>
              <w:rPr>
                <w:sz w:val="16"/>
                <w:szCs w:val="16"/>
              </w:rPr>
            </w:pPr>
            <w:r w:rsidRPr="000C47B1">
              <w:rPr>
                <w:sz w:val="16"/>
                <w:szCs w:val="16"/>
              </w:rPr>
              <w:t>18,632</w:t>
            </w:r>
          </w:p>
        </w:tc>
        <w:tc>
          <w:tcPr>
            <w:tcW w:w="709" w:type="dxa"/>
          </w:tcPr>
          <w:p w14:paraId="5E0D1C81" w14:textId="77777777" w:rsidR="007E46A6" w:rsidRPr="001C6DDF" w:rsidRDefault="007E46A6" w:rsidP="00996F07">
            <w:pPr>
              <w:rPr>
                <w:sz w:val="16"/>
                <w:szCs w:val="16"/>
              </w:rPr>
            </w:pPr>
            <w:r w:rsidRPr="001C6DDF">
              <w:rPr>
                <w:sz w:val="16"/>
                <w:szCs w:val="16"/>
              </w:rPr>
              <w:t>11,508</w:t>
            </w:r>
          </w:p>
        </w:tc>
        <w:tc>
          <w:tcPr>
            <w:tcW w:w="992" w:type="dxa"/>
          </w:tcPr>
          <w:p w14:paraId="380B778D" w14:textId="77777777" w:rsidR="007E46A6" w:rsidRPr="000C47B1" w:rsidRDefault="007E46A6" w:rsidP="00996F07">
            <w:pPr>
              <w:rPr>
                <w:b/>
                <w:bCs/>
                <w:sz w:val="16"/>
                <w:szCs w:val="16"/>
              </w:rPr>
            </w:pPr>
            <w:r>
              <w:rPr>
                <w:b/>
                <w:bCs/>
                <w:sz w:val="16"/>
                <w:szCs w:val="16"/>
              </w:rPr>
              <w:t>16,058</w:t>
            </w:r>
          </w:p>
        </w:tc>
        <w:tc>
          <w:tcPr>
            <w:tcW w:w="1134" w:type="dxa"/>
            <w:shd w:val="clear" w:color="auto" w:fill="92D050"/>
          </w:tcPr>
          <w:p w14:paraId="2AF62B46" w14:textId="77777777" w:rsidR="007E46A6" w:rsidRPr="000C47B1" w:rsidRDefault="007E46A6" w:rsidP="00996F07">
            <w:pPr>
              <w:rPr>
                <w:b/>
                <w:bCs/>
                <w:sz w:val="16"/>
                <w:szCs w:val="16"/>
              </w:rPr>
            </w:pPr>
            <w:r>
              <w:rPr>
                <w:b/>
                <w:bCs/>
                <w:sz w:val="16"/>
                <w:szCs w:val="16"/>
              </w:rPr>
              <w:t>+40</w:t>
            </w:r>
            <w:r w:rsidRPr="000C47B1">
              <w:rPr>
                <w:b/>
                <w:bCs/>
                <w:sz w:val="16"/>
                <w:szCs w:val="16"/>
              </w:rPr>
              <w:t>%</w:t>
            </w:r>
          </w:p>
        </w:tc>
      </w:tr>
      <w:tr w:rsidR="007E46A6" w:rsidRPr="00EE0D2C" w14:paraId="0B349E5C" w14:textId="77777777" w:rsidTr="00996F07">
        <w:trPr>
          <w:trHeight w:val="530"/>
          <w:jc w:val="center"/>
        </w:trPr>
        <w:tc>
          <w:tcPr>
            <w:tcW w:w="3678" w:type="dxa"/>
          </w:tcPr>
          <w:p w14:paraId="75633F2E" w14:textId="77777777" w:rsidR="007E46A6" w:rsidRPr="000C47B1" w:rsidRDefault="007E46A6" w:rsidP="00996F07">
            <w:pPr>
              <w:rPr>
                <w:sz w:val="16"/>
                <w:szCs w:val="16"/>
              </w:rPr>
            </w:pPr>
            <w:r w:rsidRPr="000C47B1">
              <w:rPr>
                <w:sz w:val="16"/>
                <w:szCs w:val="16"/>
              </w:rPr>
              <w:t>To actively impact on teacher / tutor training and offer sustained support and creative development opportunities for professionals</w:t>
            </w:r>
          </w:p>
        </w:tc>
        <w:tc>
          <w:tcPr>
            <w:tcW w:w="709" w:type="dxa"/>
          </w:tcPr>
          <w:p w14:paraId="7B7BACB6" w14:textId="77777777" w:rsidR="007E46A6" w:rsidRPr="000C47B1" w:rsidRDefault="007E46A6" w:rsidP="00996F07">
            <w:pPr>
              <w:rPr>
                <w:sz w:val="16"/>
                <w:szCs w:val="16"/>
              </w:rPr>
            </w:pPr>
            <w:r w:rsidRPr="000C47B1">
              <w:rPr>
                <w:sz w:val="16"/>
                <w:szCs w:val="16"/>
              </w:rPr>
              <w:t>8,806</w:t>
            </w:r>
          </w:p>
        </w:tc>
        <w:tc>
          <w:tcPr>
            <w:tcW w:w="708" w:type="dxa"/>
          </w:tcPr>
          <w:p w14:paraId="529DBCA0" w14:textId="77777777" w:rsidR="007E46A6" w:rsidRPr="000C47B1" w:rsidRDefault="007E46A6" w:rsidP="00996F07">
            <w:pPr>
              <w:rPr>
                <w:sz w:val="16"/>
                <w:szCs w:val="16"/>
              </w:rPr>
            </w:pPr>
            <w:r w:rsidRPr="000C47B1">
              <w:rPr>
                <w:sz w:val="16"/>
                <w:szCs w:val="16"/>
              </w:rPr>
              <w:t>11,819</w:t>
            </w:r>
          </w:p>
        </w:tc>
        <w:tc>
          <w:tcPr>
            <w:tcW w:w="713" w:type="dxa"/>
          </w:tcPr>
          <w:p w14:paraId="085A1F5E" w14:textId="77777777" w:rsidR="007E46A6" w:rsidRPr="000C47B1" w:rsidRDefault="007E46A6" w:rsidP="00996F07">
            <w:pPr>
              <w:rPr>
                <w:sz w:val="16"/>
                <w:szCs w:val="16"/>
              </w:rPr>
            </w:pPr>
            <w:r w:rsidRPr="000C47B1">
              <w:rPr>
                <w:sz w:val="16"/>
                <w:szCs w:val="16"/>
              </w:rPr>
              <w:t>21,425</w:t>
            </w:r>
          </w:p>
        </w:tc>
        <w:tc>
          <w:tcPr>
            <w:tcW w:w="708" w:type="dxa"/>
          </w:tcPr>
          <w:p w14:paraId="04721971" w14:textId="77777777" w:rsidR="007E46A6" w:rsidRPr="000C47B1" w:rsidRDefault="007E46A6" w:rsidP="00996F07">
            <w:pPr>
              <w:rPr>
                <w:sz w:val="16"/>
                <w:szCs w:val="16"/>
              </w:rPr>
            </w:pPr>
            <w:r w:rsidRPr="000C47B1">
              <w:rPr>
                <w:sz w:val="16"/>
                <w:szCs w:val="16"/>
              </w:rPr>
              <w:t>19,850</w:t>
            </w:r>
          </w:p>
        </w:tc>
        <w:tc>
          <w:tcPr>
            <w:tcW w:w="709" w:type="dxa"/>
          </w:tcPr>
          <w:p w14:paraId="2846B1AF" w14:textId="77777777" w:rsidR="007E46A6" w:rsidRPr="000C47B1" w:rsidRDefault="007E46A6" w:rsidP="00996F07">
            <w:pPr>
              <w:rPr>
                <w:sz w:val="16"/>
                <w:szCs w:val="16"/>
              </w:rPr>
            </w:pPr>
            <w:r w:rsidRPr="000C47B1">
              <w:rPr>
                <w:sz w:val="16"/>
                <w:szCs w:val="16"/>
              </w:rPr>
              <w:t>12,350</w:t>
            </w:r>
          </w:p>
        </w:tc>
        <w:tc>
          <w:tcPr>
            <w:tcW w:w="708" w:type="dxa"/>
          </w:tcPr>
          <w:p w14:paraId="3B1B51CE" w14:textId="77777777" w:rsidR="007E46A6" w:rsidRPr="000C47B1" w:rsidRDefault="007E46A6" w:rsidP="00996F07">
            <w:pPr>
              <w:rPr>
                <w:sz w:val="16"/>
                <w:szCs w:val="16"/>
              </w:rPr>
            </w:pPr>
            <w:r w:rsidRPr="000C47B1">
              <w:rPr>
                <w:sz w:val="16"/>
                <w:szCs w:val="16"/>
              </w:rPr>
              <w:t>14,951</w:t>
            </w:r>
          </w:p>
        </w:tc>
        <w:tc>
          <w:tcPr>
            <w:tcW w:w="709" w:type="dxa"/>
          </w:tcPr>
          <w:p w14:paraId="221E0D66" w14:textId="77777777" w:rsidR="007E46A6" w:rsidRPr="001C6DDF" w:rsidRDefault="007E46A6" w:rsidP="00996F07">
            <w:pPr>
              <w:rPr>
                <w:sz w:val="16"/>
                <w:szCs w:val="16"/>
              </w:rPr>
            </w:pPr>
            <w:r w:rsidRPr="001C6DDF">
              <w:rPr>
                <w:sz w:val="16"/>
                <w:szCs w:val="16"/>
              </w:rPr>
              <w:t>10,799</w:t>
            </w:r>
          </w:p>
        </w:tc>
        <w:tc>
          <w:tcPr>
            <w:tcW w:w="992" w:type="dxa"/>
          </w:tcPr>
          <w:p w14:paraId="75F4D96B" w14:textId="77777777" w:rsidR="007E46A6" w:rsidRPr="000C47B1" w:rsidRDefault="007E46A6" w:rsidP="00996F07">
            <w:pPr>
              <w:rPr>
                <w:b/>
                <w:bCs/>
                <w:sz w:val="16"/>
                <w:szCs w:val="16"/>
              </w:rPr>
            </w:pPr>
            <w:r>
              <w:rPr>
                <w:b/>
                <w:bCs/>
                <w:sz w:val="16"/>
                <w:szCs w:val="16"/>
              </w:rPr>
              <w:t>7,862</w:t>
            </w:r>
          </w:p>
        </w:tc>
        <w:tc>
          <w:tcPr>
            <w:tcW w:w="1134" w:type="dxa"/>
            <w:shd w:val="clear" w:color="auto" w:fill="F2DBDB" w:themeFill="accent2" w:themeFillTint="33"/>
          </w:tcPr>
          <w:p w14:paraId="4D45D621" w14:textId="77777777" w:rsidR="007E46A6" w:rsidRPr="000C47B1" w:rsidRDefault="007E46A6" w:rsidP="00996F07">
            <w:pPr>
              <w:rPr>
                <w:b/>
                <w:bCs/>
                <w:sz w:val="16"/>
                <w:szCs w:val="16"/>
              </w:rPr>
            </w:pPr>
            <w:r w:rsidRPr="000C47B1">
              <w:rPr>
                <w:b/>
                <w:bCs/>
                <w:sz w:val="16"/>
                <w:szCs w:val="16"/>
              </w:rPr>
              <w:t>-</w:t>
            </w:r>
            <w:r>
              <w:rPr>
                <w:b/>
                <w:bCs/>
                <w:sz w:val="16"/>
                <w:szCs w:val="16"/>
              </w:rPr>
              <w:t>27</w:t>
            </w:r>
            <w:r w:rsidRPr="000C47B1">
              <w:rPr>
                <w:b/>
                <w:bCs/>
                <w:sz w:val="16"/>
                <w:szCs w:val="16"/>
              </w:rPr>
              <w:t>%</w:t>
            </w:r>
          </w:p>
        </w:tc>
      </w:tr>
      <w:tr w:rsidR="007E46A6" w:rsidRPr="00EE0D2C" w14:paraId="51AA56B8" w14:textId="77777777" w:rsidTr="00996F07">
        <w:trPr>
          <w:trHeight w:val="585"/>
          <w:jc w:val="center"/>
        </w:trPr>
        <w:tc>
          <w:tcPr>
            <w:tcW w:w="3678" w:type="dxa"/>
          </w:tcPr>
          <w:p w14:paraId="7CABF840" w14:textId="77777777" w:rsidR="007E46A6" w:rsidRPr="000C47B1" w:rsidRDefault="007E46A6" w:rsidP="00996F07">
            <w:pPr>
              <w:rPr>
                <w:sz w:val="16"/>
                <w:szCs w:val="16"/>
              </w:rPr>
            </w:pPr>
            <w:r w:rsidRPr="000C47B1">
              <w:rPr>
                <w:sz w:val="16"/>
                <w:szCs w:val="16"/>
              </w:rPr>
              <w:t>To work with music specialists and those who lack confidence or experience with music delivery</w:t>
            </w:r>
          </w:p>
        </w:tc>
        <w:tc>
          <w:tcPr>
            <w:tcW w:w="709" w:type="dxa"/>
          </w:tcPr>
          <w:p w14:paraId="6C5F9E5E" w14:textId="77777777" w:rsidR="007E46A6" w:rsidRPr="000C47B1" w:rsidRDefault="007E46A6" w:rsidP="00996F07">
            <w:pPr>
              <w:rPr>
                <w:sz w:val="16"/>
                <w:szCs w:val="16"/>
              </w:rPr>
            </w:pPr>
            <w:r w:rsidRPr="000C47B1">
              <w:rPr>
                <w:sz w:val="16"/>
                <w:szCs w:val="16"/>
              </w:rPr>
              <w:t>11,890</w:t>
            </w:r>
          </w:p>
        </w:tc>
        <w:tc>
          <w:tcPr>
            <w:tcW w:w="708" w:type="dxa"/>
          </w:tcPr>
          <w:p w14:paraId="2B4B6460" w14:textId="77777777" w:rsidR="007E46A6" w:rsidRPr="000C47B1" w:rsidRDefault="007E46A6" w:rsidP="00996F07">
            <w:pPr>
              <w:rPr>
                <w:sz w:val="16"/>
                <w:szCs w:val="16"/>
              </w:rPr>
            </w:pPr>
            <w:r w:rsidRPr="000C47B1">
              <w:rPr>
                <w:sz w:val="16"/>
                <w:szCs w:val="16"/>
              </w:rPr>
              <w:t>8,328</w:t>
            </w:r>
          </w:p>
        </w:tc>
        <w:tc>
          <w:tcPr>
            <w:tcW w:w="713" w:type="dxa"/>
          </w:tcPr>
          <w:p w14:paraId="065683D5" w14:textId="77777777" w:rsidR="007E46A6" w:rsidRPr="000C47B1" w:rsidRDefault="007E46A6" w:rsidP="00996F07">
            <w:pPr>
              <w:rPr>
                <w:sz w:val="16"/>
                <w:szCs w:val="16"/>
              </w:rPr>
            </w:pPr>
            <w:r w:rsidRPr="000C47B1">
              <w:rPr>
                <w:sz w:val="16"/>
                <w:szCs w:val="16"/>
              </w:rPr>
              <w:t>19,788</w:t>
            </w:r>
          </w:p>
        </w:tc>
        <w:tc>
          <w:tcPr>
            <w:tcW w:w="708" w:type="dxa"/>
          </w:tcPr>
          <w:p w14:paraId="400C2466" w14:textId="77777777" w:rsidR="007E46A6" w:rsidRPr="000C47B1" w:rsidRDefault="007E46A6" w:rsidP="00996F07">
            <w:pPr>
              <w:rPr>
                <w:sz w:val="16"/>
                <w:szCs w:val="16"/>
              </w:rPr>
            </w:pPr>
            <w:r w:rsidRPr="000C47B1">
              <w:rPr>
                <w:sz w:val="16"/>
                <w:szCs w:val="16"/>
              </w:rPr>
              <w:t>15,239</w:t>
            </w:r>
          </w:p>
        </w:tc>
        <w:tc>
          <w:tcPr>
            <w:tcW w:w="709" w:type="dxa"/>
          </w:tcPr>
          <w:p w14:paraId="2CDD225D" w14:textId="77777777" w:rsidR="007E46A6" w:rsidRPr="000C47B1" w:rsidRDefault="007E46A6" w:rsidP="00996F07">
            <w:pPr>
              <w:rPr>
                <w:sz w:val="16"/>
                <w:szCs w:val="16"/>
              </w:rPr>
            </w:pPr>
            <w:r w:rsidRPr="000C47B1">
              <w:rPr>
                <w:sz w:val="16"/>
                <w:szCs w:val="16"/>
              </w:rPr>
              <w:t>14,394</w:t>
            </w:r>
          </w:p>
        </w:tc>
        <w:tc>
          <w:tcPr>
            <w:tcW w:w="708" w:type="dxa"/>
          </w:tcPr>
          <w:p w14:paraId="3A7C244D" w14:textId="77777777" w:rsidR="007E46A6" w:rsidRPr="000C47B1" w:rsidRDefault="007E46A6" w:rsidP="00996F07">
            <w:pPr>
              <w:rPr>
                <w:sz w:val="16"/>
                <w:szCs w:val="16"/>
              </w:rPr>
            </w:pPr>
            <w:r w:rsidRPr="000C47B1">
              <w:rPr>
                <w:sz w:val="16"/>
                <w:szCs w:val="16"/>
              </w:rPr>
              <w:t>20,050</w:t>
            </w:r>
          </w:p>
        </w:tc>
        <w:tc>
          <w:tcPr>
            <w:tcW w:w="709" w:type="dxa"/>
          </w:tcPr>
          <w:p w14:paraId="478961A2" w14:textId="77777777" w:rsidR="007E46A6" w:rsidRPr="001C6DDF" w:rsidRDefault="007E46A6" w:rsidP="00996F07">
            <w:pPr>
              <w:rPr>
                <w:sz w:val="16"/>
                <w:szCs w:val="16"/>
              </w:rPr>
            </w:pPr>
            <w:r w:rsidRPr="001C6DDF">
              <w:rPr>
                <w:sz w:val="16"/>
                <w:szCs w:val="16"/>
              </w:rPr>
              <w:t>11,512</w:t>
            </w:r>
          </w:p>
        </w:tc>
        <w:tc>
          <w:tcPr>
            <w:tcW w:w="992" w:type="dxa"/>
          </w:tcPr>
          <w:p w14:paraId="7C735E83" w14:textId="77777777" w:rsidR="007E46A6" w:rsidRPr="000C47B1" w:rsidRDefault="007E46A6" w:rsidP="00996F07">
            <w:pPr>
              <w:rPr>
                <w:b/>
                <w:bCs/>
                <w:sz w:val="16"/>
                <w:szCs w:val="16"/>
              </w:rPr>
            </w:pPr>
            <w:r>
              <w:rPr>
                <w:b/>
                <w:bCs/>
                <w:sz w:val="16"/>
                <w:szCs w:val="16"/>
              </w:rPr>
              <w:t>10,933</w:t>
            </w:r>
          </w:p>
        </w:tc>
        <w:tc>
          <w:tcPr>
            <w:tcW w:w="1134" w:type="dxa"/>
            <w:shd w:val="clear" w:color="auto" w:fill="F2DBDB" w:themeFill="accent2" w:themeFillTint="33"/>
          </w:tcPr>
          <w:p w14:paraId="70FDBF8C" w14:textId="77777777" w:rsidR="007E46A6" w:rsidRPr="000C47B1" w:rsidRDefault="007E46A6" w:rsidP="00996F07">
            <w:pPr>
              <w:rPr>
                <w:b/>
                <w:bCs/>
                <w:sz w:val="16"/>
                <w:szCs w:val="16"/>
              </w:rPr>
            </w:pPr>
            <w:r w:rsidRPr="000C47B1">
              <w:rPr>
                <w:b/>
                <w:bCs/>
                <w:sz w:val="16"/>
                <w:szCs w:val="16"/>
              </w:rPr>
              <w:t>-</w:t>
            </w:r>
            <w:r>
              <w:rPr>
                <w:b/>
                <w:bCs/>
                <w:sz w:val="16"/>
                <w:szCs w:val="16"/>
              </w:rPr>
              <w:t>5</w:t>
            </w:r>
            <w:r w:rsidRPr="000C47B1">
              <w:rPr>
                <w:b/>
                <w:bCs/>
                <w:sz w:val="16"/>
                <w:szCs w:val="16"/>
              </w:rPr>
              <w:t>%</w:t>
            </w:r>
          </w:p>
        </w:tc>
      </w:tr>
      <w:tr w:rsidR="007E46A6" w:rsidRPr="00B3033F" w14:paraId="42AD8326" w14:textId="77777777" w:rsidTr="00996F07">
        <w:trPr>
          <w:trHeight w:val="585"/>
          <w:jc w:val="center"/>
        </w:trPr>
        <w:tc>
          <w:tcPr>
            <w:tcW w:w="3678" w:type="dxa"/>
          </w:tcPr>
          <w:p w14:paraId="0ECDAA3D" w14:textId="77777777" w:rsidR="007E46A6" w:rsidRPr="000C47B1" w:rsidRDefault="007E46A6" w:rsidP="00996F07">
            <w:pPr>
              <w:rPr>
                <w:sz w:val="16"/>
                <w:szCs w:val="16"/>
              </w:rPr>
            </w:pPr>
            <w:r w:rsidRPr="000C47B1">
              <w:rPr>
                <w:sz w:val="16"/>
                <w:szCs w:val="16"/>
              </w:rPr>
              <w:t>To develop reflective practice within the workforce which impacts on successful next steps</w:t>
            </w:r>
          </w:p>
        </w:tc>
        <w:tc>
          <w:tcPr>
            <w:tcW w:w="709" w:type="dxa"/>
          </w:tcPr>
          <w:p w14:paraId="03088E07" w14:textId="77777777" w:rsidR="007E46A6" w:rsidRPr="000C47B1" w:rsidRDefault="007E46A6" w:rsidP="00996F07">
            <w:pPr>
              <w:rPr>
                <w:sz w:val="16"/>
                <w:szCs w:val="16"/>
              </w:rPr>
            </w:pPr>
            <w:r w:rsidRPr="000C47B1">
              <w:rPr>
                <w:sz w:val="16"/>
                <w:szCs w:val="16"/>
              </w:rPr>
              <w:t>10,184</w:t>
            </w:r>
          </w:p>
        </w:tc>
        <w:tc>
          <w:tcPr>
            <w:tcW w:w="708" w:type="dxa"/>
          </w:tcPr>
          <w:p w14:paraId="7A3D47EE" w14:textId="77777777" w:rsidR="007E46A6" w:rsidRPr="000C47B1" w:rsidRDefault="007E46A6" w:rsidP="00996F07">
            <w:pPr>
              <w:rPr>
                <w:sz w:val="16"/>
                <w:szCs w:val="16"/>
              </w:rPr>
            </w:pPr>
            <w:r w:rsidRPr="000C47B1">
              <w:rPr>
                <w:sz w:val="16"/>
                <w:szCs w:val="16"/>
              </w:rPr>
              <w:t>19,490</w:t>
            </w:r>
          </w:p>
        </w:tc>
        <w:tc>
          <w:tcPr>
            <w:tcW w:w="713" w:type="dxa"/>
          </w:tcPr>
          <w:p w14:paraId="1BFD67CE" w14:textId="77777777" w:rsidR="007E46A6" w:rsidRPr="000C47B1" w:rsidRDefault="007E46A6" w:rsidP="00996F07">
            <w:pPr>
              <w:rPr>
                <w:sz w:val="16"/>
                <w:szCs w:val="16"/>
              </w:rPr>
            </w:pPr>
            <w:r w:rsidRPr="000C47B1">
              <w:rPr>
                <w:sz w:val="16"/>
                <w:szCs w:val="16"/>
              </w:rPr>
              <w:t>19,683</w:t>
            </w:r>
          </w:p>
        </w:tc>
        <w:tc>
          <w:tcPr>
            <w:tcW w:w="708" w:type="dxa"/>
          </w:tcPr>
          <w:p w14:paraId="63841B6E" w14:textId="77777777" w:rsidR="007E46A6" w:rsidRPr="000C47B1" w:rsidRDefault="007E46A6" w:rsidP="00996F07">
            <w:pPr>
              <w:rPr>
                <w:sz w:val="16"/>
                <w:szCs w:val="16"/>
              </w:rPr>
            </w:pPr>
            <w:r w:rsidRPr="000C47B1">
              <w:rPr>
                <w:sz w:val="16"/>
                <w:szCs w:val="16"/>
              </w:rPr>
              <w:t>27,144</w:t>
            </w:r>
          </w:p>
        </w:tc>
        <w:tc>
          <w:tcPr>
            <w:tcW w:w="709" w:type="dxa"/>
          </w:tcPr>
          <w:p w14:paraId="5E1D43BE" w14:textId="77777777" w:rsidR="007E46A6" w:rsidRPr="000C47B1" w:rsidRDefault="007E46A6" w:rsidP="00996F07">
            <w:pPr>
              <w:rPr>
                <w:sz w:val="16"/>
                <w:szCs w:val="16"/>
              </w:rPr>
            </w:pPr>
            <w:r w:rsidRPr="000C47B1">
              <w:rPr>
                <w:sz w:val="16"/>
                <w:szCs w:val="16"/>
              </w:rPr>
              <w:t>21,086</w:t>
            </w:r>
          </w:p>
        </w:tc>
        <w:tc>
          <w:tcPr>
            <w:tcW w:w="708" w:type="dxa"/>
          </w:tcPr>
          <w:p w14:paraId="23BCC8BC" w14:textId="77777777" w:rsidR="007E46A6" w:rsidRPr="000C47B1" w:rsidRDefault="007E46A6" w:rsidP="00996F07">
            <w:pPr>
              <w:rPr>
                <w:sz w:val="16"/>
                <w:szCs w:val="16"/>
              </w:rPr>
            </w:pPr>
            <w:r w:rsidRPr="000C47B1">
              <w:rPr>
                <w:sz w:val="16"/>
                <w:szCs w:val="16"/>
              </w:rPr>
              <w:t>16,719</w:t>
            </w:r>
          </w:p>
        </w:tc>
        <w:tc>
          <w:tcPr>
            <w:tcW w:w="709" w:type="dxa"/>
          </w:tcPr>
          <w:p w14:paraId="1C6D9FAD" w14:textId="77777777" w:rsidR="007E46A6" w:rsidRPr="001C6DDF" w:rsidRDefault="007E46A6" w:rsidP="00996F07">
            <w:pPr>
              <w:rPr>
                <w:sz w:val="16"/>
                <w:szCs w:val="16"/>
              </w:rPr>
            </w:pPr>
            <w:r w:rsidRPr="001C6DDF">
              <w:rPr>
                <w:sz w:val="16"/>
                <w:szCs w:val="16"/>
              </w:rPr>
              <w:t>11,837</w:t>
            </w:r>
          </w:p>
        </w:tc>
        <w:tc>
          <w:tcPr>
            <w:tcW w:w="992" w:type="dxa"/>
          </w:tcPr>
          <w:p w14:paraId="34937F59" w14:textId="77777777" w:rsidR="007E46A6" w:rsidRPr="000C47B1" w:rsidRDefault="007E46A6" w:rsidP="00996F07">
            <w:pPr>
              <w:rPr>
                <w:b/>
                <w:bCs/>
                <w:sz w:val="16"/>
                <w:szCs w:val="16"/>
              </w:rPr>
            </w:pPr>
            <w:r>
              <w:rPr>
                <w:b/>
                <w:bCs/>
                <w:sz w:val="16"/>
                <w:szCs w:val="16"/>
              </w:rPr>
              <w:t>8,182</w:t>
            </w:r>
          </w:p>
        </w:tc>
        <w:tc>
          <w:tcPr>
            <w:tcW w:w="1134" w:type="dxa"/>
            <w:shd w:val="clear" w:color="auto" w:fill="F2DBDB" w:themeFill="accent2" w:themeFillTint="33"/>
          </w:tcPr>
          <w:p w14:paraId="19894875" w14:textId="77777777" w:rsidR="007E46A6" w:rsidRPr="000C47B1" w:rsidRDefault="007E46A6" w:rsidP="00996F07">
            <w:pPr>
              <w:rPr>
                <w:b/>
                <w:bCs/>
                <w:sz w:val="16"/>
                <w:szCs w:val="16"/>
              </w:rPr>
            </w:pPr>
            <w:r w:rsidRPr="000C47B1">
              <w:rPr>
                <w:b/>
                <w:bCs/>
                <w:sz w:val="16"/>
                <w:szCs w:val="16"/>
              </w:rPr>
              <w:t>-</w:t>
            </w:r>
            <w:r>
              <w:rPr>
                <w:b/>
                <w:bCs/>
                <w:sz w:val="16"/>
                <w:szCs w:val="16"/>
              </w:rPr>
              <w:t>31</w:t>
            </w:r>
            <w:r w:rsidRPr="000C47B1">
              <w:rPr>
                <w:b/>
                <w:bCs/>
                <w:sz w:val="16"/>
                <w:szCs w:val="16"/>
              </w:rPr>
              <w:t>%</w:t>
            </w:r>
          </w:p>
        </w:tc>
      </w:tr>
    </w:tbl>
    <w:p w14:paraId="40593B09" w14:textId="0D4E1804" w:rsidR="00453754" w:rsidRDefault="00453754" w:rsidP="00453754">
      <w:pPr>
        <w:rPr>
          <w:rFonts w:asciiTheme="majorHAnsi" w:eastAsiaTheme="majorEastAsia" w:hAnsiTheme="majorHAnsi" w:cstheme="majorBidi"/>
          <w:b/>
          <w:bCs/>
          <w:color w:val="365F91" w:themeColor="accent1" w:themeShade="BF"/>
          <w:sz w:val="28"/>
          <w:szCs w:val="28"/>
        </w:rPr>
      </w:pPr>
    </w:p>
    <w:p w14:paraId="3B4F5B13" w14:textId="1D7EAFC5" w:rsidR="003C0364" w:rsidRDefault="003C0364">
      <w:r>
        <w:br w:type="page"/>
      </w:r>
    </w:p>
    <w:p w14:paraId="14BA643A" w14:textId="17DA0E01" w:rsidR="003C0364" w:rsidRPr="0033398F" w:rsidRDefault="003C0364" w:rsidP="003C0364">
      <w:pPr>
        <w:pStyle w:val="Heading1"/>
        <w:spacing w:before="0" w:after="0" w:line="240" w:lineRule="auto"/>
        <w:rPr>
          <w:rFonts w:ascii="Arial" w:eastAsiaTheme="minorHAnsi" w:hAnsi="Arial" w:cs="Arial"/>
        </w:rPr>
      </w:pPr>
      <w:bookmarkStart w:id="64" w:name="_APPENDIX_B_-_1"/>
      <w:bookmarkStart w:id="65" w:name="_Toc146257254"/>
      <w:bookmarkEnd w:id="64"/>
      <w:r>
        <w:rPr>
          <w:rFonts w:ascii="Arial" w:eastAsiaTheme="minorHAnsi" w:hAnsi="Arial" w:cs="Arial"/>
        </w:rPr>
        <w:lastRenderedPageBreak/>
        <w:t xml:space="preserve">APPENDIX </w:t>
      </w:r>
      <w:r w:rsidR="004B636B">
        <w:rPr>
          <w:rFonts w:ascii="Arial" w:eastAsiaTheme="minorHAnsi" w:hAnsi="Arial" w:cs="Arial"/>
        </w:rPr>
        <w:t>B</w:t>
      </w:r>
      <w:r w:rsidR="0077177E">
        <w:rPr>
          <w:rFonts w:ascii="Arial" w:eastAsiaTheme="minorHAnsi" w:hAnsi="Arial" w:cs="Arial"/>
        </w:rPr>
        <w:t xml:space="preserve"> </w:t>
      </w:r>
      <w:r>
        <w:rPr>
          <w:rFonts w:ascii="Arial" w:eastAsiaTheme="minorHAnsi" w:hAnsi="Arial" w:cs="Arial"/>
        </w:rPr>
        <w:t xml:space="preserve">- </w:t>
      </w:r>
      <w:bookmarkStart w:id="66" w:name="_Hlk97535713"/>
      <w:r>
        <w:rPr>
          <w:rFonts w:ascii="Arial" w:eastAsiaTheme="minorHAnsi" w:hAnsi="Arial" w:cs="Arial"/>
        </w:rPr>
        <w:t>Service Review 2021</w:t>
      </w:r>
      <w:bookmarkEnd w:id="65"/>
      <w:bookmarkEnd w:id="66"/>
    </w:p>
    <w:p w14:paraId="4DA3BB3E" w14:textId="4CB124C9" w:rsidR="003C0364" w:rsidRPr="00340ADE" w:rsidRDefault="003C0364" w:rsidP="003C0364">
      <w:pPr>
        <w:contextualSpacing/>
        <w:rPr>
          <w:rFonts w:ascii="Arial" w:hAnsi="Arial" w:cs="Arial"/>
        </w:rPr>
      </w:pPr>
      <w:r w:rsidRPr="0033398F">
        <w:rPr>
          <w:rFonts w:ascii="Arial" w:hAnsi="Arial" w:cs="Arial"/>
          <w:bCs/>
          <w:sz w:val="22"/>
          <w:szCs w:val="22"/>
        </w:rPr>
        <w:t xml:space="preserve">As part of an externally led strategic whole service review during the 2020-21 academic year, the Tri-borough Music Hub (TBMH) has clear information from key stakeholders (TBMH Tutors; TBMH Partner Organisations; Teachers in schools; Parents &amp; Carers; Young people) regarding local need. </w:t>
      </w:r>
      <w:proofErr w:type="gramStart"/>
      <w:r w:rsidRPr="00917228">
        <w:rPr>
          <w:rFonts w:ascii="Arial" w:hAnsi="Arial" w:cs="Arial"/>
          <w:sz w:val="22"/>
          <w:szCs w:val="16"/>
        </w:rPr>
        <w:t>It is clear that given</w:t>
      </w:r>
      <w:proofErr w:type="gramEnd"/>
      <w:r w:rsidRPr="00917228">
        <w:rPr>
          <w:rFonts w:ascii="Arial" w:hAnsi="Arial" w:cs="Arial"/>
          <w:sz w:val="22"/>
          <w:szCs w:val="16"/>
        </w:rPr>
        <w:t xml:space="preserve"> the breadth and scale of the people who the Tri-borough Music Hub serves, each stakeholder group has their own specific needs and desired outcomes. Nonetheless, four common themes emerged from the research which reinforce</w:t>
      </w:r>
      <w:r w:rsidR="00B113CD">
        <w:rPr>
          <w:rFonts w:ascii="Arial" w:hAnsi="Arial" w:cs="Arial"/>
          <w:sz w:val="22"/>
          <w:szCs w:val="16"/>
        </w:rPr>
        <w:t>d</w:t>
      </w:r>
      <w:r w:rsidRPr="00917228">
        <w:rPr>
          <w:rFonts w:ascii="Arial" w:hAnsi="Arial" w:cs="Arial"/>
          <w:sz w:val="22"/>
          <w:szCs w:val="16"/>
        </w:rPr>
        <w:t xml:space="preserve"> the necessary direction of travel for the hub, and which highlight the challenges </w:t>
      </w:r>
      <w:r w:rsidR="00B113CD">
        <w:rPr>
          <w:rFonts w:ascii="Arial" w:hAnsi="Arial" w:cs="Arial"/>
          <w:sz w:val="22"/>
          <w:szCs w:val="16"/>
        </w:rPr>
        <w:t>needed to</w:t>
      </w:r>
      <w:r w:rsidRPr="00917228">
        <w:rPr>
          <w:rFonts w:ascii="Arial" w:hAnsi="Arial" w:cs="Arial"/>
          <w:sz w:val="22"/>
          <w:szCs w:val="16"/>
        </w:rPr>
        <w:t xml:space="preserve"> deliver the best possible service. The themes are:</w:t>
      </w:r>
    </w:p>
    <w:p w14:paraId="1D531FE1" w14:textId="77777777" w:rsidR="003C0364" w:rsidRPr="004023D5" w:rsidRDefault="003C0364" w:rsidP="003C0364">
      <w:pPr>
        <w:contextualSpacing/>
        <w:rPr>
          <w:rFonts w:ascii="Arial" w:hAnsi="Arial" w:cs="Arial"/>
          <w:sz w:val="8"/>
          <w:szCs w:val="8"/>
        </w:rPr>
      </w:pPr>
    </w:p>
    <w:p w14:paraId="18FAB2DD" w14:textId="77777777" w:rsidR="003C0364" w:rsidRPr="004023D5" w:rsidRDefault="003C0364" w:rsidP="00417722">
      <w:pPr>
        <w:pStyle w:val="ListParagraph"/>
        <w:numPr>
          <w:ilvl w:val="0"/>
          <w:numId w:val="14"/>
        </w:numPr>
        <w:ind w:left="720"/>
        <w:rPr>
          <w:rFonts w:ascii="Arial" w:eastAsia="Times New Roman" w:hAnsi="Arial" w:cs="Arial"/>
          <w:b/>
          <w:bCs/>
          <w:sz w:val="22"/>
          <w:szCs w:val="16"/>
        </w:rPr>
      </w:pPr>
      <w:r w:rsidRPr="004023D5">
        <w:rPr>
          <w:rFonts w:ascii="Arial" w:eastAsia="Times New Roman" w:hAnsi="Arial" w:cs="Arial"/>
          <w:b/>
          <w:bCs/>
          <w:sz w:val="22"/>
          <w:szCs w:val="16"/>
        </w:rPr>
        <w:t>Access, diversity, and inclusion:</w:t>
      </w:r>
      <w:r w:rsidRPr="004023D5">
        <w:rPr>
          <w:rFonts w:ascii="Arial" w:eastAsia="Times New Roman" w:hAnsi="Arial" w:cs="Arial"/>
          <w:sz w:val="22"/>
          <w:szCs w:val="16"/>
        </w:rPr>
        <w:t xml:space="preserve"> </w:t>
      </w:r>
      <w:r w:rsidRPr="004023D5">
        <w:rPr>
          <w:rFonts w:ascii="Arial" w:eastAsia="Times New Roman" w:hAnsi="Arial" w:cs="Arial"/>
          <w:sz w:val="22"/>
          <w:szCs w:val="16"/>
        </w:rPr>
        <w:br/>
        <w:t xml:space="preserve">Ensuring all children and young people who wish to access our services, can do </w:t>
      </w:r>
      <w:proofErr w:type="gramStart"/>
      <w:r w:rsidRPr="004023D5">
        <w:rPr>
          <w:rFonts w:ascii="Arial" w:eastAsia="Times New Roman" w:hAnsi="Arial" w:cs="Arial"/>
          <w:sz w:val="22"/>
          <w:szCs w:val="16"/>
        </w:rPr>
        <w:t>so</w:t>
      </w:r>
      <w:proofErr w:type="gramEnd"/>
    </w:p>
    <w:p w14:paraId="64AC7DA2" w14:textId="77777777" w:rsidR="003C0364" w:rsidRPr="004023D5" w:rsidRDefault="003C0364" w:rsidP="00417722">
      <w:pPr>
        <w:pStyle w:val="ListParagraph"/>
        <w:numPr>
          <w:ilvl w:val="0"/>
          <w:numId w:val="14"/>
        </w:numPr>
        <w:ind w:left="720"/>
        <w:rPr>
          <w:rFonts w:ascii="Arial" w:eastAsia="Times New Roman" w:hAnsi="Arial" w:cs="Arial"/>
          <w:b/>
          <w:bCs/>
          <w:sz w:val="22"/>
          <w:szCs w:val="16"/>
        </w:rPr>
      </w:pPr>
      <w:r w:rsidRPr="004023D5">
        <w:rPr>
          <w:rFonts w:ascii="Arial" w:eastAsia="Times New Roman" w:hAnsi="Arial" w:cs="Arial"/>
          <w:b/>
          <w:bCs/>
          <w:sz w:val="22"/>
          <w:szCs w:val="16"/>
        </w:rPr>
        <w:t>Children’s enjoyment and wellbeing</w:t>
      </w:r>
      <w:r w:rsidRPr="004023D5">
        <w:rPr>
          <w:rFonts w:ascii="Arial" w:eastAsia="Times New Roman" w:hAnsi="Arial" w:cs="Arial"/>
          <w:sz w:val="22"/>
          <w:szCs w:val="16"/>
        </w:rPr>
        <w:t>:</w:t>
      </w:r>
      <w:r w:rsidRPr="004023D5">
        <w:rPr>
          <w:rFonts w:ascii="Arial" w:eastAsia="Times New Roman" w:hAnsi="Arial" w:cs="Arial"/>
          <w:sz w:val="22"/>
          <w:szCs w:val="16"/>
        </w:rPr>
        <w:br/>
        <w:t xml:space="preserve">Providing enjoyable activities for children and young people and supporting their health and wellbeing as we emerge from the challenges of the </w:t>
      </w:r>
      <w:proofErr w:type="gramStart"/>
      <w:r w:rsidRPr="004023D5">
        <w:rPr>
          <w:rFonts w:ascii="Arial" w:eastAsia="Times New Roman" w:hAnsi="Arial" w:cs="Arial"/>
          <w:sz w:val="22"/>
          <w:szCs w:val="16"/>
        </w:rPr>
        <w:t>pandemic</w:t>
      </w:r>
      <w:proofErr w:type="gramEnd"/>
    </w:p>
    <w:p w14:paraId="485C9647" w14:textId="77777777" w:rsidR="003C0364" w:rsidRPr="004023D5" w:rsidRDefault="003C0364" w:rsidP="00417722">
      <w:pPr>
        <w:pStyle w:val="ListParagraph"/>
        <w:numPr>
          <w:ilvl w:val="0"/>
          <w:numId w:val="14"/>
        </w:numPr>
        <w:ind w:left="720"/>
        <w:rPr>
          <w:rFonts w:ascii="Arial" w:eastAsia="Times New Roman" w:hAnsi="Arial" w:cs="Arial"/>
          <w:sz w:val="22"/>
          <w:szCs w:val="16"/>
        </w:rPr>
      </w:pPr>
      <w:r w:rsidRPr="004023D5">
        <w:rPr>
          <w:rFonts w:ascii="Arial" w:eastAsia="Times New Roman" w:hAnsi="Arial" w:cs="Arial"/>
          <w:b/>
          <w:bCs/>
          <w:sz w:val="22"/>
          <w:szCs w:val="16"/>
        </w:rPr>
        <w:t>Youth voice:</w:t>
      </w:r>
      <w:r w:rsidRPr="004023D5">
        <w:rPr>
          <w:rFonts w:ascii="Arial" w:eastAsia="Times New Roman" w:hAnsi="Arial" w:cs="Arial"/>
          <w:b/>
          <w:bCs/>
          <w:sz w:val="22"/>
          <w:szCs w:val="16"/>
        </w:rPr>
        <w:br/>
      </w:r>
      <w:r w:rsidRPr="004023D5">
        <w:rPr>
          <w:rFonts w:ascii="Arial" w:eastAsia="Times New Roman" w:hAnsi="Arial" w:cs="Arial"/>
          <w:sz w:val="22"/>
          <w:szCs w:val="16"/>
        </w:rPr>
        <w:t xml:space="preserve">Ensuring that young voices are at the heart of our offers and the decisions we make as a </w:t>
      </w:r>
      <w:proofErr w:type="gramStart"/>
      <w:r w:rsidRPr="004023D5">
        <w:rPr>
          <w:rFonts w:ascii="Arial" w:eastAsia="Times New Roman" w:hAnsi="Arial" w:cs="Arial"/>
          <w:sz w:val="22"/>
          <w:szCs w:val="16"/>
        </w:rPr>
        <w:t>service</w:t>
      </w:r>
      <w:proofErr w:type="gramEnd"/>
    </w:p>
    <w:p w14:paraId="22FE073F" w14:textId="77777777" w:rsidR="003C0364" w:rsidRPr="004023D5" w:rsidRDefault="003C0364" w:rsidP="00417722">
      <w:pPr>
        <w:pStyle w:val="ListParagraph"/>
        <w:numPr>
          <w:ilvl w:val="0"/>
          <w:numId w:val="14"/>
        </w:numPr>
        <w:ind w:left="720"/>
        <w:rPr>
          <w:rFonts w:ascii="Arial" w:eastAsia="Times New Roman" w:hAnsi="Arial" w:cs="Arial"/>
          <w:sz w:val="22"/>
          <w:szCs w:val="16"/>
        </w:rPr>
      </w:pPr>
      <w:r w:rsidRPr="004023D5">
        <w:rPr>
          <w:rFonts w:ascii="Arial" w:eastAsia="Times New Roman" w:hAnsi="Arial" w:cs="Arial"/>
          <w:b/>
          <w:bCs/>
          <w:sz w:val="22"/>
          <w:szCs w:val="16"/>
        </w:rPr>
        <w:t>Relationships and communication:</w:t>
      </w:r>
      <w:r w:rsidRPr="004023D5">
        <w:rPr>
          <w:rFonts w:ascii="Arial" w:eastAsia="Times New Roman" w:hAnsi="Arial" w:cs="Arial"/>
          <w:sz w:val="22"/>
          <w:szCs w:val="16"/>
        </w:rPr>
        <w:br/>
        <w:t>The importance of listening to and communicating clearly with our audiences, partners, service users and workforce.</w:t>
      </w:r>
    </w:p>
    <w:p w14:paraId="0668D37B" w14:textId="77777777" w:rsidR="003C0364" w:rsidRPr="0033398F" w:rsidRDefault="003C0364" w:rsidP="003C0364">
      <w:pPr>
        <w:rPr>
          <w:rFonts w:ascii="Arial" w:hAnsi="Arial" w:cs="Arial"/>
          <w:bCs/>
          <w:sz w:val="22"/>
          <w:szCs w:val="22"/>
        </w:rPr>
      </w:pPr>
    </w:p>
    <w:p w14:paraId="7E85D61E" w14:textId="77777777" w:rsidR="003C0364" w:rsidRPr="003D6ED7" w:rsidRDefault="003C0364" w:rsidP="003C0364">
      <w:pPr>
        <w:pStyle w:val="Heading1"/>
        <w:spacing w:before="0" w:after="0" w:line="240" w:lineRule="auto"/>
        <w:rPr>
          <w:rFonts w:ascii="Arial" w:eastAsiaTheme="minorHAnsi" w:hAnsi="Arial" w:cs="Arial"/>
        </w:rPr>
      </w:pPr>
      <w:bookmarkStart w:id="67" w:name="_Service_Review_-"/>
      <w:bookmarkStart w:id="68" w:name="_Toc146257255"/>
      <w:bookmarkEnd w:id="67"/>
      <w:r>
        <w:rPr>
          <w:rFonts w:ascii="Arial" w:eastAsiaTheme="minorHAnsi" w:hAnsi="Arial" w:cs="Arial"/>
        </w:rPr>
        <w:t xml:space="preserve">Service Review - </w:t>
      </w:r>
      <w:r w:rsidRPr="003D6ED7">
        <w:rPr>
          <w:rFonts w:ascii="Arial" w:eastAsiaTheme="minorHAnsi" w:hAnsi="Arial" w:cs="Arial"/>
        </w:rPr>
        <w:t>Combined Recommendations and Responses</w:t>
      </w:r>
      <w:bookmarkEnd w:id="68"/>
    </w:p>
    <w:p w14:paraId="6F744531" w14:textId="77777777" w:rsidR="003C0364" w:rsidRPr="00185129" w:rsidRDefault="003C0364" w:rsidP="003C0364">
      <w:pPr>
        <w:contextualSpacing/>
        <w:rPr>
          <w:rFonts w:ascii="Arial" w:hAnsi="Arial" w:cs="Arial"/>
          <w:b/>
          <w:bCs/>
          <w:color w:val="C00000"/>
          <w:sz w:val="22"/>
          <w:szCs w:val="22"/>
        </w:rPr>
      </w:pPr>
      <w:r w:rsidRPr="00185129">
        <w:rPr>
          <w:rFonts w:ascii="Arial" w:hAnsi="Arial" w:cs="Arial"/>
          <w:b/>
          <w:bCs/>
          <w:color w:val="C00000"/>
          <w:sz w:val="22"/>
          <w:szCs w:val="22"/>
        </w:rPr>
        <w:t>Responding to your feedback</w:t>
      </w:r>
    </w:p>
    <w:p w14:paraId="5A8F5239" w14:textId="00C2BFCF" w:rsidR="003C0364" w:rsidRPr="00185129" w:rsidRDefault="003C0364" w:rsidP="003C0364">
      <w:pPr>
        <w:contextualSpacing/>
        <w:rPr>
          <w:rFonts w:ascii="Arial" w:hAnsi="Arial" w:cs="Arial"/>
          <w:sz w:val="22"/>
          <w:szCs w:val="22"/>
        </w:rPr>
      </w:pPr>
      <w:r w:rsidRPr="00185129">
        <w:rPr>
          <w:rFonts w:ascii="Arial" w:hAnsi="Arial" w:cs="Arial"/>
          <w:sz w:val="22"/>
          <w:szCs w:val="22"/>
        </w:rPr>
        <w:t>We have listened to your feedback, questions and recommendations raised during the stakeholder consultations. Together, as a team, we have considered what we can do and what we will be able to change as a result. The following areas will become key priorities for us going forward</w:t>
      </w:r>
      <w:r>
        <w:rPr>
          <w:rFonts w:ascii="Arial" w:hAnsi="Arial" w:cs="Arial"/>
          <w:sz w:val="22"/>
          <w:szCs w:val="22"/>
        </w:rPr>
        <w:t xml:space="preserve">, with key links to partnership working, </w:t>
      </w:r>
      <w:r w:rsidRPr="00450E64">
        <w:rPr>
          <w:rFonts w:ascii="Arial" w:hAnsi="Arial" w:cs="Arial"/>
          <w:b/>
          <w:bCs/>
          <w:sz w:val="22"/>
          <w:szCs w:val="22"/>
          <w:highlight w:val="yellow"/>
        </w:rPr>
        <w:t>highlighted</w:t>
      </w:r>
      <w:r w:rsidR="00450E64" w:rsidRPr="00450E64">
        <w:rPr>
          <w:rFonts w:ascii="Arial" w:hAnsi="Arial" w:cs="Arial"/>
          <w:b/>
          <w:bCs/>
          <w:sz w:val="22"/>
          <w:szCs w:val="22"/>
          <w:highlight w:val="yellow"/>
        </w:rPr>
        <w:t xml:space="preserve"> in yellow</w:t>
      </w:r>
      <w:r w:rsidRPr="00450E64">
        <w:rPr>
          <w:rFonts w:ascii="Arial" w:hAnsi="Arial" w:cs="Arial"/>
          <w:b/>
          <w:bCs/>
          <w:sz w:val="22"/>
          <w:szCs w:val="22"/>
          <w:highlight w:val="yellow"/>
        </w:rPr>
        <w:t>:</w:t>
      </w:r>
    </w:p>
    <w:p w14:paraId="4752446D" w14:textId="77777777" w:rsidR="003C0364" w:rsidRPr="00185129" w:rsidRDefault="003C0364" w:rsidP="003C0364">
      <w:pPr>
        <w:contextualSpacing/>
        <w:rPr>
          <w:rFonts w:ascii="Arial" w:hAnsi="Arial" w:cs="Arial"/>
          <w:sz w:val="22"/>
          <w:szCs w:val="22"/>
        </w:rPr>
      </w:pPr>
    </w:p>
    <w:p w14:paraId="3A17DCC5" w14:textId="77777777" w:rsidR="003C0364" w:rsidRPr="00185129" w:rsidRDefault="003C0364" w:rsidP="003C0364">
      <w:pPr>
        <w:contextualSpacing/>
        <w:rPr>
          <w:rFonts w:ascii="Arial" w:eastAsia="Times New Roman" w:hAnsi="Arial" w:cs="Arial"/>
          <w:b/>
          <w:bCs/>
          <w:sz w:val="22"/>
          <w:szCs w:val="22"/>
          <w:u w:val="single"/>
        </w:rPr>
      </w:pPr>
      <w:r w:rsidRPr="00185129">
        <w:rPr>
          <w:rFonts w:ascii="Arial" w:eastAsia="Times New Roman" w:hAnsi="Arial" w:cs="Arial"/>
          <w:b/>
          <w:bCs/>
          <w:sz w:val="22"/>
          <w:szCs w:val="22"/>
          <w:u w:val="single"/>
        </w:rPr>
        <w:t xml:space="preserve">Theme One: Access, diversity, and inclusion </w:t>
      </w:r>
    </w:p>
    <w:p w14:paraId="407D3CDF" w14:textId="77777777" w:rsidR="003C0364" w:rsidRPr="00185129" w:rsidRDefault="003C0364" w:rsidP="003C0364">
      <w:pPr>
        <w:contextualSpacing/>
        <w:rPr>
          <w:rFonts w:ascii="Arial" w:eastAsia="Times New Roman" w:hAnsi="Arial" w:cs="Arial"/>
          <w:sz w:val="22"/>
          <w:szCs w:val="22"/>
        </w:rPr>
      </w:pPr>
      <w:r w:rsidRPr="00185129">
        <w:rPr>
          <w:rFonts w:ascii="Arial" w:eastAsia="Times New Roman" w:hAnsi="Arial" w:cs="Arial"/>
          <w:sz w:val="22"/>
          <w:szCs w:val="22"/>
        </w:rPr>
        <w:t xml:space="preserve">How could the hub engage with a more diverse range of partners, communities, and families? </w:t>
      </w:r>
    </w:p>
    <w:p w14:paraId="1F94FF8B" w14:textId="77777777" w:rsidR="003C0364" w:rsidRPr="00185129"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 xml:space="preserve">We will </w:t>
      </w:r>
      <w:r w:rsidRPr="00F00AB9">
        <w:rPr>
          <w:rFonts w:ascii="Arial" w:eastAsia="Times New Roman" w:hAnsi="Arial" w:cs="Arial"/>
          <w:color w:val="4F81BD" w:themeColor="accent1"/>
          <w:sz w:val="22"/>
          <w:szCs w:val="22"/>
          <w:highlight w:val="yellow"/>
        </w:rPr>
        <w:t xml:space="preserve">review our existing partnerships </w:t>
      </w:r>
      <w:proofErr w:type="gramStart"/>
      <w:r w:rsidRPr="00F00AB9">
        <w:rPr>
          <w:rFonts w:ascii="Arial" w:eastAsia="Times New Roman" w:hAnsi="Arial" w:cs="Arial"/>
          <w:color w:val="4F81BD" w:themeColor="accent1"/>
          <w:sz w:val="22"/>
          <w:szCs w:val="22"/>
          <w:highlight w:val="yellow"/>
        </w:rPr>
        <w:t>in order to</w:t>
      </w:r>
      <w:proofErr w:type="gramEnd"/>
      <w:r w:rsidRPr="00F00AB9">
        <w:rPr>
          <w:rFonts w:ascii="Arial" w:eastAsia="Times New Roman" w:hAnsi="Arial" w:cs="Arial"/>
          <w:color w:val="4F81BD" w:themeColor="accent1"/>
          <w:sz w:val="22"/>
          <w:szCs w:val="22"/>
          <w:highlight w:val="yellow"/>
        </w:rPr>
        <w:t xml:space="preserve"> ensure we engage with an </w:t>
      </w:r>
      <w:r w:rsidRPr="00F00AB9">
        <w:rPr>
          <w:rFonts w:ascii="Arial" w:eastAsia="Times New Roman" w:hAnsi="Arial" w:cs="Arial"/>
          <w:i/>
          <w:iCs/>
          <w:color w:val="4F81BD" w:themeColor="accent1"/>
          <w:sz w:val="22"/>
          <w:szCs w:val="22"/>
          <w:highlight w:val="yellow"/>
        </w:rPr>
        <w:t>even wider</w:t>
      </w:r>
      <w:r w:rsidRPr="00F00AB9">
        <w:rPr>
          <w:rFonts w:ascii="Arial" w:eastAsia="Times New Roman" w:hAnsi="Arial" w:cs="Arial"/>
          <w:color w:val="4F81BD" w:themeColor="accent1"/>
          <w:sz w:val="22"/>
          <w:szCs w:val="22"/>
          <w:highlight w:val="yellow"/>
        </w:rPr>
        <w:t xml:space="preserve"> range of arts organisations and education agencies</w:t>
      </w:r>
      <w:r w:rsidRPr="00185129">
        <w:rPr>
          <w:rFonts w:ascii="Arial" w:eastAsia="Times New Roman" w:hAnsi="Arial" w:cs="Arial"/>
          <w:color w:val="4F81BD" w:themeColor="accent1"/>
          <w:sz w:val="22"/>
          <w:szCs w:val="22"/>
        </w:rPr>
        <w:t xml:space="preserve">, to ensure that we bring about the best outcomes for our local communities. We will re-focus all partnership work towards directly meeting our strategic aims, </w:t>
      </w:r>
      <w:r w:rsidRPr="00F00AB9">
        <w:rPr>
          <w:rFonts w:ascii="Arial" w:eastAsia="Times New Roman" w:hAnsi="Arial" w:cs="Arial"/>
          <w:color w:val="4F81BD" w:themeColor="accent1"/>
          <w:sz w:val="22"/>
          <w:szCs w:val="22"/>
          <w:highlight w:val="yellow"/>
        </w:rPr>
        <w:t>diversifying partnerships as needed to ensure greater representation</w:t>
      </w:r>
      <w:r w:rsidRPr="00185129">
        <w:rPr>
          <w:rFonts w:ascii="Arial" w:eastAsia="Times New Roman" w:hAnsi="Arial" w:cs="Arial"/>
          <w:color w:val="4F81BD" w:themeColor="accent1"/>
          <w:sz w:val="22"/>
          <w:szCs w:val="22"/>
        </w:rPr>
        <w:t xml:space="preserve"> across all protected characteristics.</w:t>
      </w:r>
    </w:p>
    <w:p w14:paraId="321C4ABE" w14:textId="77777777" w:rsidR="003C0364" w:rsidRPr="00185129" w:rsidRDefault="003C0364" w:rsidP="003C0364">
      <w:pPr>
        <w:contextualSpacing/>
        <w:rPr>
          <w:rFonts w:ascii="Arial" w:eastAsia="Times New Roman" w:hAnsi="Arial" w:cs="Arial"/>
          <w:color w:val="4F81BD" w:themeColor="accent1"/>
          <w:sz w:val="22"/>
          <w:szCs w:val="22"/>
        </w:rPr>
      </w:pPr>
    </w:p>
    <w:p w14:paraId="026C2D4C" w14:textId="77777777" w:rsidR="003C0364"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needs to happen to build a staff team and workforce that are more diverse and representative of the three boroughs? </w:t>
      </w:r>
      <w:r w:rsidRPr="00185129">
        <w:rPr>
          <w:rFonts w:ascii="Arial" w:eastAsia="Times New Roman" w:hAnsi="Arial" w:cs="Arial"/>
          <w:sz w:val="22"/>
          <w:szCs w:val="22"/>
        </w:rPr>
        <w:br/>
      </w:r>
      <w:r w:rsidRPr="00185129">
        <w:rPr>
          <w:rFonts w:ascii="Arial" w:eastAsia="Times New Roman" w:hAnsi="Arial" w:cs="Arial"/>
          <w:color w:val="4F81BD" w:themeColor="accent1"/>
          <w:sz w:val="22"/>
          <w:szCs w:val="22"/>
        </w:rPr>
        <w:t>The TBMH will actively look at employment pathways to widen our pool of tutors and entire workforce to improve representation. This is a long-term change. We are also committed to working towards a more family-oriented approach for our whole workforce, with all voices being heard, valued and able to contribute to meaningful change.</w:t>
      </w:r>
    </w:p>
    <w:p w14:paraId="0B128106" w14:textId="77777777" w:rsidR="003C0364" w:rsidRPr="00185129" w:rsidRDefault="003C0364" w:rsidP="003C0364">
      <w:pPr>
        <w:contextualSpacing/>
        <w:rPr>
          <w:rFonts w:ascii="Arial" w:eastAsia="Times New Roman" w:hAnsi="Arial" w:cs="Arial"/>
          <w:color w:val="4F81BD" w:themeColor="accent1"/>
          <w:sz w:val="22"/>
          <w:szCs w:val="22"/>
        </w:rPr>
      </w:pPr>
    </w:p>
    <w:p w14:paraId="5FEC7070" w14:textId="77777777" w:rsidR="003C0364" w:rsidRPr="00185129"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does </w:t>
      </w:r>
      <w:r w:rsidRPr="00185129">
        <w:rPr>
          <w:rFonts w:ascii="Arial" w:eastAsia="Times New Roman" w:hAnsi="Arial" w:cs="Arial"/>
          <w:i/>
          <w:iCs/>
          <w:sz w:val="22"/>
          <w:szCs w:val="22"/>
        </w:rPr>
        <w:t xml:space="preserve">excellence in access and inclusion </w:t>
      </w:r>
      <w:r w:rsidRPr="00185129">
        <w:rPr>
          <w:rFonts w:ascii="Arial" w:eastAsia="Times New Roman" w:hAnsi="Arial" w:cs="Arial"/>
          <w:sz w:val="22"/>
          <w:szCs w:val="22"/>
        </w:rPr>
        <w:t xml:space="preserve">look like for the hub? </w:t>
      </w:r>
      <w:r w:rsidRPr="00185129">
        <w:rPr>
          <w:rFonts w:ascii="Arial" w:eastAsia="Times New Roman" w:hAnsi="Arial" w:cs="Arial"/>
          <w:sz w:val="22"/>
          <w:szCs w:val="22"/>
        </w:rPr>
        <w:br/>
      </w:r>
      <w:r w:rsidRPr="00185129">
        <w:rPr>
          <w:rFonts w:ascii="Arial" w:eastAsia="Times New Roman" w:hAnsi="Arial" w:cs="Arial"/>
          <w:color w:val="4F81BD" w:themeColor="accent1"/>
          <w:sz w:val="22"/>
          <w:szCs w:val="22"/>
        </w:rPr>
        <w:t>We would like to support a cultural shift that all pupils can access music without having to limit their expectations or choices. It is essential that all TBMH activity is equitable and inclusive across all protected characteristics, to allow our participants (children, young people, workforce) to genuinely feel like they belong. We will promote the idea of ‘see it, be it’ by having role models in place, and we will ensure the voices of young people are heard.</w:t>
      </w:r>
    </w:p>
    <w:p w14:paraId="0CA25E6F" w14:textId="77777777" w:rsidR="003C0364" w:rsidRPr="00185129" w:rsidRDefault="003C0364" w:rsidP="003C0364">
      <w:pPr>
        <w:contextualSpacing/>
        <w:rPr>
          <w:rFonts w:ascii="Arial" w:eastAsia="Times New Roman" w:hAnsi="Arial" w:cs="Arial"/>
          <w:color w:val="4F81BD" w:themeColor="accent1"/>
          <w:sz w:val="22"/>
          <w:szCs w:val="22"/>
        </w:rPr>
      </w:pPr>
    </w:p>
    <w:p w14:paraId="4C0D8624"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How can significant barriers to access be reduced (</w:t>
      </w:r>
      <w:proofErr w:type="gramStart"/>
      <w:r w:rsidRPr="00185129">
        <w:rPr>
          <w:rFonts w:ascii="Arial" w:eastAsia="Times New Roman" w:hAnsi="Arial" w:cs="Arial"/>
          <w:sz w:val="22"/>
          <w:szCs w:val="22"/>
        </w:rPr>
        <w:t>e.g.</w:t>
      </w:r>
      <w:proofErr w:type="gramEnd"/>
      <w:r w:rsidRPr="00185129">
        <w:rPr>
          <w:rFonts w:ascii="Arial" w:eastAsia="Times New Roman" w:hAnsi="Arial" w:cs="Arial"/>
          <w:sz w:val="22"/>
          <w:szCs w:val="22"/>
        </w:rPr>
        <w:t xml:space="preserve"> financial barriers, practical barriers)?</w:t>
      </w:r>
    </w:p>
    <w:p w14:paraId="3DDFE74C"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 xml:space="preserve">This is a challenging area. We remain committed to providing financial support to those with the most need through our remissions funding (50%), sibling discounts (50%), and our numerous scholarship places which are </w:t>
      </w:r>
      <w:r w:rsidRPr="002A52AE">
        <w:rPr>
          <w:rFonts w:ascii="Arial" w:eastAsia="Times New Roman" w:hAnsi="Arial" w:cs="Arial"/>
          <w:color w:val="4F81BD" w:themeColor="accent1"/>
          <w:sz w:val="22"/>
          <w:szCs w:val="22"/>
          <w:highlight w:val="yellow"/>
        </w:rPr>
        <w:t>supported through external funders</w:t>
      </w:r>
      <w:r w:rsidRPr="00185129">
        <w:rPr>
          <w:rFonts w:ascii="Arial" w:eastAsia="Times New Roman" w:hAnsi="Arial" w:cs="Arial"/>
          <w:color w:val="4F81BD" w:themeColor="accent1"/>
          <w:sz w:val="22"/>
          <w:szCs w:val="22"/>
        </w:rPr>
        <w:t xml:space="preserve">. We need to investigate how those that can afford to pay more are charged more, and how this may balance how we then support those in the most need. We also need to maximise fundraising potential via our sister charitable arm, the </w:t>
      </w:r>
      <w:hyperlink r:id="rId21" w:history="1">
        <w:r w:rsidRPr="00185129">
          <w:rPr>
            <w:rStyle w:val="Hyperlink"/>
            <w:rFonts w:ascii="Arial" w:eastAsia="Times New Roman" w:hAnsi="Arial" w:cs="Arial"/>
            <w:sz w:val="22"/>
            <w:szCs w:val="22"/>
          </w:rPr>
          <w:t>Musical Boroughs Trust</w:t>
        </w:r>
      </w:hyperlink>
      <w:r w:rsidRPr="00185129">
        <w:rPr>
          <w:rFonts w:ascii="Arial" w:eastAsia="Times New Roman" w:hAnsi="Arial" w:cs="Arial"/>
          <w:color w:val="4F81BD" w:themeColor="accent1"/>
          <w:sz w:val="22"/>
          <w:szCs w:val="22"/>
        </w:rPr>
        <w:t xml:space="preserve">, and attract high-profile advocates for our work who will help bring new money into the TBMH. </w:t>
      </w:r>
    </w:p>
    <w:p w14:paraId="51B92EBE"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lastRenderedPageBreak/>
        <w:t>With 49,823 children (</w:t>
      </w:r>
      <w:hyperlink r:id="rId22" w:history="1">
        <w:r w:rsidRPr="00185129">
          <w:rPr>
            <w:rStyle w:val="Hyperlink"/>
            <w:rFonts w:ascii="Arial" w:eastAsia="Times New Roman" w:hAnsi="Arial" w:cs="Arial"/>
            <w:sz w:val="22"/>
            <w:szCs w:val="22"/>
          </w:rPr>
          <w:t>source</w:t>
        </w:r>
      </w:hyperlink>
      <w:r w:rsidRPr="00185129">
        <w:rPr>
          <w:rFonts w:ascii="Arial" w:eastAsia="Times New Roman" w:hAnsi="Arial" w:cs="Arial"/>
          <w:color w:val="4F81BD" w:themeColor="accent1"/>
          <w:sz w:val="22"/>
          <w:szCs w:val="22"/>
        </w:rPr>
        <w:t>) in our 3 boroughs living below the poverty line (41.4% of the total of 120,292 children living in our boroughs – among the worst figures in London), this is a real problem which MBT and TBMH are committed to addressing.</w:t>
      </w:r>
    </w:p>
    <w:p w14:paraId="48430A96"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Practical barriers around access are mainly to do with the geography/location of where we deliver activity and with reducing funds, it is hard to run multi-site activity. By the nature of serving three boroughs, wherever we choose to run an activity this will automatically not be on the doorstep of two of the boroughs.</w:t>
      </w:r>
    </w:p>
    <w:p w14:paraId="4EF9F4FB" w14:textId="77777777" w:rsidR="003C0364" w:rsidRDefault="003C0364" w:rsidP="003C0364">
      <w:pPr>
        <w:pStyle w:val="ListParagraph"/>
        <w:ind w:left="1080"/>
        <w:rPr>
          <w:rFonts w:ascii="Arial" w:eastAsia="Times New Roman" w:hAnsi="Arial" w:cs="Arial"/>
          <w:sz w:val="22"/>
          <w:szCs w:val="22"/>
        </w:rPr>
      </w:pPr>
    </w:p>
    <w:p w14:paraId="146B4495"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Two: Children’s enjoyment and wellbeing</w:t>
      </w:r>
    </w:p>
    <w:p w14:paraId="7232CF9C"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do children and young people need </w:t>
      </w:r>
      <w:r w:rsidRPr="00185129">
        <w:rPr>
          <w:rFonts w:ascii="Arial" w:eastAsia="Times New Roman" w:hAnsi="Arial" w:cs="Arial"/>
          <w:i/>
          <w:iCs/>
          <w:sz w:val="22"/>
          <w:szCs w:val="22"/>
        </w:rPr>
        <w:t xml:space="preserve">most </w:t>
      </w:r>
      <w:r w:rsidRPr="00185129">
        <w:rPr>
          <w:rFonts w:ascii="Arial" w:eastAsia="Times New Roman" w:hAnsi="Arial" w:cs="Arial"/>
          <w:sz w:val="22"/>
          <w:szCs w:val="22"/>
        </w:rPr>
        <w:t xml:space="preserve">post-COVID to be able to learn, enjoy themselves and flourish? </w:t>
      </w:r>
    </w:p>
    <w:p w14:paraId="22537874"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Children and Young people need secure, safe, and consistent music education opportunities that will allow them to rebuild their confidence - personally, musically, and socially. We will support this through our programmed activity, ensuring that </w:t>
      </w:r>
      <w:r w:rsidRPr="002A52AE">
        <w:rPr>
          <w:rFonts w:ascii="Arial" w:eastAsia="Times New Roman" w:hAnsi="Arial" w:cs="Arial"/>
          <w:color w:val="4F81BD" w:themeColor="accent1"/>
          <w:sz w:val="22"/>
          <w:szCs w:val="22"/>
          <w:highlight w:val="yellow"/>
        </w:rPr>
        <w:t>all partners understand and subscribe to the importance of wellbeing through music education</w:t>
      </w:r>
      <w:r w:rsidRPr="00185129">
        <w:rPr>
          <w:rFonts w:ascii="Arial" w:eastAsia="Times New Roman" w:hAnsi="Arial" w:cs="Arial"/>
          <w:color w:val="4F81BD" w:themeColor="accent1"/>
          <w:sz w:val="22"/>
          <w:szCs w:val="22"/>
        </w:rPr>
        <w:t>. We will also ensure that our workforce of musical practitioners and educators respects and understands their commitment to providing consistency for learners when accepting regular teaching and learning work.</w:t>
      </w:r>
    </w:p>
    <w:p w14:paraId="7740B974" w14:textId="77777777" w:rsidR="003C0364" w:rsidRPr="00185129" w:rsidRDefault="003C0364" w:rsidP="003C0364">
      <w:pPr>
        <w:pStyle w:val="ListParagraph"/>
        <w:rPr>
          <w:rFonts w:ascii="Arial" w:eastAsia="Times New Roman" w:hAnsi="Arial" w:cs="Arial"/>
          <w:sz w:val="22"/>
          <w:szCs w:val="22"/>
        </w:rPr>
      </w:pPr>
    </w:p>
    <w:p w14:paraId="091783A4"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How could the TBMH create time and space for young people to be creative and re-socialise as we emerge from the pandemic? </w:t>
      </w:r>
    </w:p>
    <w:p w14:paraId="6621DEA7"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Through our existing Youth Voice Council, we will continue to identify and clarify the needs of young people. Within our planned weekly activities, we already ensure that each class or ensemble has built in ‘social’ time. This is something for us to further develop with all ensemble and activity leaders. We must balance musical learning and progression, with the importance of children and young people engaging in social mixing and meeting new people.</w:t>
      </w:r>
    </w:p>
    <w:p w14:paraId="3C678FB9" w14:textId="77777777" w:rsidR="003C0364" w:rsidRPr="00185129" w:rsidRDefault="003C0364" w:rsidP="003C0364">
      <w:pPr>
        <w:contextualSpacing/>
        <w:rPr>
          <w:rFonts w:ascii="Arial" w:eastAsia="Times New Roman" w:hAnsi="Arial" w:cs="Arial"/>
          <w:sz w:val="22"/>
          <w:szCs w:val="22"/>
        </w:rPr>
      </w:pPr>
    </w:p>
    <w:p w14:paraId="6C018AFD"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How can music help reduce the challenges that young people face, such as pressure on attainment, mental health issues and so on? </w:t>
      </w:r>
    </w:p>
    <w:p w14:paraId="123E0380"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We know that music can play a major part in positively contributing to the lives of children and young people. We are committed to ensuring our music practitioner workforce attend ongoing Mental Health First Aid training to reinforce staff awareness of the pressures facing young people. No pupils will be forced to take on anything that they do not wish to do, for example graded exams or public performances, and we will focus on nurturing a secure and safe holistic learning environment.</w:t>
      </w:r>
    </w:p>
    <w:p w14:paraId="7018F514" w14:textId="77777777" w:rsidR="003C0364" w:rsidRPr="00185129" w:rsidRDefault="003C0364" w:rsidP="003C0364">
      <w:pPr>
        <w:rPr>
          <w:rFonts w:ascii="Arial" w:eastAsia="Times New Roman" w:hAnsi="Arial" w:cs="Arial"/>
          <w:b/>
          <w:bCs/>
          <w:sz w:val="22"/>
          <w:szCs w:val="22"/>
          <w:u w:val="single"/>
        </w:rPr>
      </w:pPr>
    </w:p>
    <w:p w14:paraId="087EE739"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Three: Youth voice</w:t>
      </w:r>
    </w:p>
    <w:p w14:paraId="07791901"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Youth voice is greatly appreciated by the young council members. How could you make sure that more young people can benefit from this opportunity? </w:t>
      </w:r>
    </w:p>
    <w:p w14:paraId="4BC0DDAE"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At present, every Tri-borough school can nominate a young person to represent their school on our Youth Voice Council. There is scope for more schools to engage with this opportunity and we will aim to secure this by building on our school relationships and refining our messaging. We would like to rekindle pre-pandemic discussions with </w:t>
      </w:r>
      <w:r w:rsidRPr="00200FF4">
        <w:rPr>
          <w:rFonts w:ascii="Arial" w:eastAsia="Times New Roman" w:hAnsi="Arial" w:cs="Arial"/>
          <w:color w:val="4F81BD" w:themeColor="accent1"/>
          <w:sz w:val="22"/>
          <w:szCs w:val="22"/>
          <w:highlight w:val="yellow"/>
        </w:rPr>
        <w:t>non-formal settings such as youth centres</w:t>
      </w:r>
      <w:r w:rsidRPr="00185129">
        <w:rPr>
          <w:rFonts w:ascii="Arial" w:eastAsia="Times New Roman" w:hAnsi="Arial" w:cs="Arial"/>
          <w:color w:val="4F81BD" w:themeColor="accent1"/>
          <w:sz w:val="22"/>
          <w:szCs w:val="22"/>
        </w:rPr>
        <w:t xml:space="preserve"> </w:t>
      </w:r>
      <w:proofErr w:type="gramStart"/>
      <w:r w:rsidRPr="00185129">
        <w:rPr>
          <w:rFonts w:ascii="Arial" w:eastAsia="Times New Roman" w:hAnsi="Arial" w:cs="Arial"/>
          <w:color w:val="4F81BD" w:themeColor="accent1"/>
          <w:sz w:val="22"/>
          <w:szCs w:val="22"/>
        </w:rPr>
        <w:t>in order to</w:t>
      </w:r>
      <w:proofErr w:type="gramEnd"/>
      <w:r w:rsidRPr="00185129">
        <w:rPr>
          <w:rFonts w:ascii="Arial" w:eastAsia="Times New Roman" w:hAnsi="Arial" w:cs="Arial"/>
          <w:color w:val="4F81BD" w:themeColor="accent1"/>
          <w:sz w:val="22"/>
          <w:szCs w:val="22"/>
        </w:rPr>
        <w:t xml:space="preserve"> further diversify the range of voices that come forward. </w:t>
      </w:r>
      <w:r w:rsidRPr="00185129">
        <w:rPr>
          <w:rFonts w:ascii="Arial" w:eastAsia="Times New Roman" w:hAnsi="Arial" w:cs="Arial"/>
          <w:color w:val="4F81BD" w:themeColor="accent1"/>
          <w:sz w:val="22"/>
          <w:szCs w:val="22"/>
        </w:rPr>
        <w:br/>
      </w:r>
    </w:p>
    <w:p w14:paraId="41053D65"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How can you capture more voices across your activities and communities? </w:t>
      </w:r>
    </w:p>
    <w:p w14:paraId="011115BA"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We will be instigating a new Youth Board for 14–25-year-olds in the coming academic year which will complement the existing youth voice work and provide progression opportunities for young people in getting their voices heard.</w:t>
      </w:r>
      <w:r w:rsidRPr="00185129">
        <w:rPr>
          <w:rFonts w:ascii="Arial" w:eastAsia="Times New Roman" w:hAnsi="Arial" w:cs="Arial"/>
          <w:color w:val="4F81BD" w:themeColor="accent1"/>
          <w:sz w:val="22"/>
          <w:szCs w:val="22"/>
        </w:rPr>
        <w:br/>
      </w:r>
    </w:p>
    <w:p w14:paraId="077B1F5F"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Who are you not currently reaching and what might they say?</w:t>
      </w:r>
    </w:p>
    <w:p w14:paraId="196F25BB"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Our Youth Voice Council engagement is primarily with students in our own out-of-school activity and those from schools where we have strong relationships. We would benefit from hearing from students engaging with music in </w:t>
      </w:r>
      <w:r w:rsidRPr="0030799E">
        <w:rPr>
          <w:rFonts w:ascii="Arial" w:eastAsia="Times New Roman" w:hAnsi="Arial" w:cs="Arial"/>
          <w:color w:val="4F81BD" w:themeColor="accent1"/>
          <w:sz w:val="22"/>
          <w:szCs w:val="22"/>
          <w:highlight w:val="yellow"/>
        </w:rPr>
        <w:t>informal ways; those via partner organisations; and those from non-formal organisations, such as youth clubs</w:t>
      </w:r>
      <w:r w:rsidRPr="00185129">
        <w:rPr>
          <w:rFonts w:ascii="Arial" w:eastAsia="Times New Roman" w:hAnsi="Arial" w:cs="Arial"/>
          <w:color w:val="4F81BD" w:themeColor="accent1"/>
          <w:sz w:val="22"/>
          <w:szCs w:val="22"/>
        </w:rPr>
        <w:t xml:space="preserve">. We want to hear what young people have to say, and we are not afraid of being challenged. </w:t>
      </w:r>
    </w:p>
    <w:p w14:paraId="580727F9" w14:textId="77777777" w:rsidR="003C0364" w:rsidRDefault="003C0364" w:rsidP="003C0364">
      <w:pPr>
        <w:pStyle w:val="ListParagraph"/>
        <w:ind w:left="1080"/>
        <w:rPr>
          <w:rFonts w:ascii="Arial" w:eastAsia="Times New Roman" w:hAnsi="Arial" w:cs="Arial"/>
          <w:sz w:val="22"/>
          <w:szCs w:val="22"/>
        </w:rPr>
      </w:pPr>
    </w:p>
    <w:p w14:paraId="25956405" w14:textId="77777777" w:rsidR="003C0364" w:rsidRPr="00185129" w:rsidRDefault="003C0364" w:rsidP="003C0364">
      <w:pPr>
        <w:pStyle w:val="ListParagraph"/>
        <w:ind w:left="1080"/>
        <w:rPr>
          <w:rFonts w:ascii="Arial" w:eastAsia="Times New Roman" w:hAnsi="Arial" w:cs="Arial"/>
          <w:sz w:val="22"/>
          <w:szCs w:val="22"/>
        </w:rPr>
      </w:pPr>
    </w:p>
    <w:p w14:paraId="08F52067" w14:textId="77777777" w:rsidR="000F1F0B" w:rsidRDefault="000F1F0B" w:rsidP="003C0364">
      <w:pPr>
        <w:rPr>
          <w:rFonts w:ascii="Arial" w:eastAsia="Times New Roman" w:hAnsi="Arial" w:cs="Arial"/>
          <w:b/>
          <w:bCs/>
          <w:sz w:val="22"/>
          <w:szCs w:val="22"/>
          <w:u w:val="single"/>
        </w:rPr>
      </w:pPr>
    </w:p>
    <w:p w14:paraId="02222186" w14:textId="77777777" w:rsidR="000F1F0B" w:rsidRDefault="000F1F0B" w:rsidP="003C0364">
      <w:pPr>
        <w:rPr>
          <w:rFonts w:ascii="Arial" w:eastAsia="Times New Roman" w:hAnsi="Arial" w:cs="Arial"/>
          <w:b/>
          <w:bCs/>
          <w:sz w:val="22"/>
          <w:szCs w:val="22"/>
          <w:u w:val="single"/>
        </w:rPr>
      </w:pPr>
    </w:p>
    <w:p w14:paraId="6F2AECD4" w14:textId="3EE8C032"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lastRenderedPageBreak/>
        <w:t>Theme Four: Relationships and communication</w:t>
      </w:r>
    </w:p>
    <w:p w14:paraId="5CCC7920"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 xml:space="preserve">How can already strong partnerships be further developed? </w:t>
      </w:r>
    </w:p>
    <w:p w14:paraId="2B4FA10F" w14:textId="77777777" w:rsidR="003C0364" w:rsidRPr="00185129" w:rsidRDefault="003C0364" w:rsidP="003C0364">
      <w:pPr>
        <w:rPr>
          <w:rFonts w:ascii="Arial" w:hAnsi="Arial" w:cs="Arial"/>
          <w:sz w:val="22"/>
          <w:szCs w:val="22"/>
        </w:rPr>
      </w:pPr>
      <w:r w:rsidRPr="00185129">
        <w:rPr>
          <w:rFonts w:ascii="Arial" w:hAnsi="Arial" w:cs="Arial"/>
          <w:color w:val="4F81BD" w:themeColor="accent1"/>
          <w:sz w:val="22"/>
          <w:szCs w:val="22"/>
        </w:rPr>
        <w:t xml:space="preserve">We will refocus on, and be explicit about, </w:t>
      </w:r>
      <w:r w:rsidRPr="0030799E">
        <w:rPr>
          <w:rFonts w:ascii="Arial" w:hAnsi="Arial" w:cs="Arial"/>
          <w:color w:val="4F81BD" w:themeColor="accent1"/>
          <w:sz w:val="22"/>
          <w:szCs w:val="22"/>
          <w:highlight w:val="yellow"/>
        </w:rPr>
        <w:t>the purpose of all existing partnerships and what outcomes are being achieved by working together.</w:t>
      </w:r>
      <w:r w:rsidRPr="00185129">
        <w:rPr>
          <w:rFonts w:ascii="Arial" w:hAnsi="Arial" w:cs="Arial"/>
          <w:color w:val="4F81BD" w:themeColor="accent1"/>
          <w:sz w:val="22"/>
          <w:szCs w:val="22"/>
        </w:rPr>
        <w:t xml:space="preserve"> This will lead to better understanding of each other’s goals through an </w:t>
      </w:r>
      <w:r w:rsidRPr="0030799E">
        <w:rPr>
          <w:rFonts w:ascii="Arial" w:hAnsi="Arial" w:cs="Arial"/>
          <w:color w:val="4F81BD" w:themeColor="accent1"/>
          <w:sz w:val="22"/>
          <w:szCs w:val="22"/>
          <w:highlight w:val="yellow"/>
        </w:rPr>
        <w:t>equal and reciprocal relationship,</w:t>
      </w:r>
      <w:r w:rsidRPr="00185129">
        <w:rPr>
          <w:rFonts w:ascii="Arial" w:hAnsi="Arial" w:cs="Arial"/>
          <w:color w:val="4F81BD" w:themeColor="accent1"/>
          <w:sz w:val="22"/>
          <w:szCs w:val="22"/>
        </w:rPr>
        <w:t xml:space="preserve"> centred on honesty and openness. </w:t>
      </w:r>
      <w:r w:rsidRPr="0030799E">
        <w:rPr>
          <w:rFonts w:ascii="Arial" w:hAnsi="Arial" w:cs="Arial"/>
          <w:color w:val="4F81BD" w:themeColor="accent1"/>
          <w:sz w:val="22"/>
          <w:szCs w:val="22"/>
          <w:highlight w:val="yellow"/>
        </w:rPr>
        <w:t>Some existing partnerships may need to come to an end</w:t>
      </w:r>
      <w:r w:rsidRPr="00185129">
        <w:rPr>
          <w:rFonts w:ascii="Arial" w:hAnsi="Arial" w:cs="Arial"/>
          <w:color w:val="4F81BD" w:themeColor="accent1"/>
          <w:sz w:val="22"/>
          <w:szCs w:val="22"/>
        </w:rPr>
        <w:t xml:space="preserve"> if clarity of mutual purpose is not there, or if there is a lack of tangible benefit to our local young people from their current work.</w:t>
      </w:r>
      <w:r w:rsidRPr="00185129">
        <w:rPr>
          <w:rFonts w:ascii="Arial" w:hAnsi="Arial" w:cs="Arial"/>
          <w:color w:val="4F81BD" w:themeColor="accent1"/>
          <w:sz w:val="22"/>
          <w:szCs w:val="22"/>
        </w:rPr>
        <w:br/>
      </w:r>
    </w:p>
    <w:p w14:paraId="28E28D86"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 xml:space="preserve">How can new partnerships, especially with organisations representing diverse communities, be established? </w:t>
      </w:r>
    </w:p>
    <w:p w14:paraId="165C15B0" w14:textId="77777777" w:rsidR="003C0364" w:rsidRPr="00185129" w:rsidRDefault="003C0364" w:rsidP="003C0364">
      <w:pPr>
        <w:rPr>
          <w:rFonts w:ascii="Arial" w:hAnsi="Arial" w:cs="Arial"/>
          <w:color w:val="4F81BD" w:themeColor="accent1"/>
          <w:sz w:val="22"/>
          <w:szCs w:val="22"/>
        </w:rPr>
      </w:pPr>
      <w:r w:rsidRPr="00185129">
        <w:rPr>
          <w:rFonts w:ascii="Arial" w:hAnsi="Arial" w:cs="Arial"/>
          <w:color w:val="4F81BD" w:themeColor="accent1"/>
          <w:sz w:val="22"/>
          <w:szCs w:val="22"/>
        </w:rPr>
        <w:t xml:space="preserve">We are open to new opportunities and </w:t>
      </w:r>
      <w:r w:rsidRPr="00B373C5">
        <w:rPr>
          <w:rFonts w:ascii="Arial" w:hAnsi="Arial" w:cs="Arial"/>
          <w:color w:val="4F81BD" w:themeColor="accent1"/>
          <w:sz w:val="22"/>
          <w:szCs w:val="22"/>
          <w:highlight w:val="yellow"/>
        </w:rPr>
        <w:t>actively seeking gaps in our network of partner organisations</w:t>
      </w:r>
      <w:r w:rsidRPr="00185129">
        <w:rPr>
          <w:rFonts w:ascii="Arial" w:hAnsi="Arial" w:cs="Arial"/>
          <w:color w:val="4F81BD" w:themeColor="accent1"/>
          <w:sz w:val="22"/>
          <w:szCs w:val="22"/>
        </w:rPr>
        <w:t xml:space="preserve">, not just those based in the arts, but also those from wider education agencies, for example the Virtual School for Looked After Children, or Youth Offending Services. We will continue our current work with the Local Authority SEND and Inclusion teams to ensure we make our work as accessible as possible to young people who receive sensory support, for example young people with a vision impairment, multi-sensory impairment, or young people who are deaf or hard of hearing. </w:t>
      </w:r>
      <w:r w:rsidRPr="00B373C5">
        <w:rPr>
          <w:rFonts w:ascii="Arial" w:hAnsi="Arial" w:cs="Arial"/>
          <w:color w:val="4F81BD" w:themeColor="accent1"/>
          <w:sz w:val="22"/>
          <w:szCs w:val="22"/>
          <w:highlight w:val="yellow"/>
        </w:rPr>
        <w:t>We will take a more joined up, holistic approach to partnership working to ensure that pupils from all backgrounds are included and actively encouraged to get involved.</w:t>
      </w:r>
      <w:r w:rsidRPr="00185129">
        <w:rPr>
          <w:rFonts w:ascii="Arial" w:hAnsi="Arial" w:cs="Arial"/>
          <w:color w:val="4F81BD" w:themeColor="accent1"/>
          <w:sz w:val="22"/>
          <w:szCs w:val="22"/>
        </w:rPr>
        <w:br/>
      </w:r>
    </w:p>
    <w:p w14:paraId="65B8C9C4" w14:textId="77777777" w:rsidR="003C0364" w:rsidRPr="00185129" w:rsidRDefault="003C0364" w:rsidP="003C0364">
      <w:pPr>
        <w:rPr>
          <w:rFonts w:ascii="Arial" w:hAnsi="Arial" w:cs="Arial"/>
          <w:color w:val="4F81BD" w:themeColor="accent1"/>
          <w:sz w:val="22"/>
          <w:szCs w:val="22"/>
        </w:rPr>
      </w:pPr>
      <w:r w:rsidRPr="00185129">
        <w:rPr>
          <w:rFonts w:ascii="Arial" w:eastAsia="Times New Roman" w:hAnsi="Arial" w:cs="Arial"/>
          <w:sz w:val="22"/>
          <w:szCs w:val="22"/>
        </w:rPr>
        <w:t xml:space="preserve">How can dialogue with parents/carers be developed and expanded? </w:t>
      </w:r>
      <w:r w:rsidRPr="00185129">
        <w:rPr>
          <w:rFonts w:ascii="Arial" w:eastAsia="Times New Roman" w:hAnsi="Arial" w:cs="Arial"/>
          <w:sz w:val="22"/>
          <w:szCs w:val="22"/>
        </w:rPr>
        <w:br/>
      </w:r>
      <w:r w:rsidRPr="00185129">
        <w:rPr>
          <w:rFonts w:ascii="Arial" w:hAnsi="Arial" w:cs="Arial"/>
          <w:color w:val="4F81BD" w:themeColor="accent1"/>
          <w:sz w:val="22"/>
          <w:szCs w:val="22"/>
        </w:rPr>
        <w:t>We will review our overall approach to communications and whether having a dedicated communication channel for parents, carers and families is useful or feasible. This might include a regular newsletter, blog, or meeting forum. Our priority is establishing what information is needed, who we should be targeting and how they might engage. Our ultimate ambition is to have more direct interactions with parents and carers.</w:t>
      </w:r>
    </w:p>
    <w:p w14:paraId="7D215352" w14:textId="77777777" w:rsidR="003C0364" w:rsidRPr="00185129" w:rsidRDefault="003C0364" w:rsidP="003C0364">
      <w:pPr>
        <w:rPr>
          <w:rFonts w:ascii="Arial" w:hAnsi="Arial" w:cs="Arial"/>
          <w:sz w:val="22"/>
          <w:szCs w:val="22"/>
        </w:rPr>
      </w:pPr>
    </w:p>
    <w:p w14:paraId="028658F2"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How should the hub best communicate its reach and impact?</w:t>
      </w:r>
    </w:p>
    <w:p w14:paraId="770EDB9B" w14:textId="77777777" w:rsidR="003C0364" w:rsidRPr="00185129" w:rsidRDefault="003C0364" w:rsidP="003C0364">
      <w:pPr>
        <w:rPr>
          <w:rFonts w:ascii="Arial" w:hAnsi="Arial" w:cs="Arial"/>
          <w:color w:val="4F81BD" w:themeColor="accent1"/>
          <w:sz w:val="22"/>
          <w:szCs w:val="22"/>
        </w:rPr>
      </w:pPr>
      <w:r w:rsidRPr="00185129">
        <w:rPr>
          <w:rFonts w:ascii="Arial" w:hAnsi="Arial" w:cs="Arial"/>
          <w:color w:val="4F81BD" w:themeColor="accent1"/>
          <w:sz w:val="22"/>
          <w:szCs w:val="22"/>
        </w:rPr>
        <w:t xml:space="preserve">We will build upon our existing channels of communication and will enhance these through infographics, and more targeted use of social media channels. </w:t>
      </w:r>
      <w:r w:rsidRPr="00B373C5">
        <w:rPr>
          <w:rFonts w:ascii="Arial" w:hAnsi="Arial" w:cs="Arial"/>
          <w:color w:val="4F81BD" w:themeColor="accent1"/>
          <w:sz w:val="22"/>
          <w:szCs w:val="22"/>
          <w:highlight w:val="yellow"/>
        </w:rPr>
        <w:t>We are committed to improving our overall promotion and celebration of our achievements.</w:t>
      </w:r>
      <w:r w:rsidRPr="00185129">
        <w:rPr>
          <w:rFonts w:ascii="Arial" w:hAnsi="Arial" w:cs="Arial"/>
          <w:color w:val="4F81BD" w:themeColor="accent1"/>
          <w:sz w:val="22"/>
          <w:szCs w:val="22"/>
        </w:rPr>
        <w:t xml:space="preserve"> Tri-borough Music Hub delivers a great amount of high-quality music education activity that positively impacts thousands of children and young people, but we need to get better at letting people know what we do and how they can get involved.</w:t>
      </w:r>
    </w:p>
    <w:p w14:paraId="2029CD9E" w14:textId="611AB2DC" w:rsidR="00BA0D18" w:rsidRDefault="00BA0D18" w:rsidP="00BA0D18"/>
    <w:p w14:paraId="5A4A291A" w14:textId="77777777" w:rsidR="00D7705E" w:rsidRPr="001C3C88" w:rsidRDefault="00D7705E" w:rsidP="00D7705E">
      <w:pPr>
        <w:rPr>
          <w:rFonts w:ascii="Arial" w:eastAsiaTheme="majorEastAsia" w:hAnsi="Arial" w:cs="Arial"/>
          <w:b/>
          <w:bCs/>
          <w:color w:val="365F91" w:themeColor="accent1" w:themeShade="BF"/>
          <w:sz w:val="24"/>
          <w:szCs w:val="28"/>
          <w:lang w:val="en-US"/>
        </w:rPr>
      </w:pPr>
      <w:r w:rsidRPr="001C3C88">
        <w:rPr>
          <w:rFonts w:ascii="Arial" w:eastAsiaTheme="majorEastAsia" w:hAnsi="Arial" w:cs="Arial"/>
          <w:b/>
          <w:bCs/>
          <w:color w:val="365F91" w:themeColor="accent1" w:themeShade="BF"/>
          <w:sz w:val="24"/>
          <w:szCs w:val="28"/>
          <w:lang w:val="en-US"/>
        </w:rPr>
        <w:t>Our commitments</w:t>
      </w:r>
    </w:p>
    <w:p w14:paraId="6A17BD02" w14:textId="77777777" w:rsidR="00D7705E" w:rsidRPr="008114C1" w:rsidRDefault="00D7705E" w:rsidP="00D7705E">
      <w:pPr>
        <w:rPr>
          <w:rFonts w:ascii="Arial" w:eastAsia="Times New Roman" w:hAnsi="Arial" w:cs="Arial"/>
          <w:sz w:val="22"/>
          <w:szCs w:val="22"/>
        </w:rPr>
      </w:pPr>
      <w:r w:rsidRPr="008114C1">
        <w:rPr>
          <w:rFonts w:ascii="Arial" w:eastAsia="Times New Roman" w:hAnsi="Arial" w:cs="Arial"/>
          <w:sz w:val="22"/>
          <w:szCs w:val="22"/>
        </w:rPr>
        <w:t>These following commitments build upon an already high-quality service which is highly respected by schools, teachers, families, partnership organisations, and pupils.</w:t>
      </w:r>
    </w:p>
    <w:p w14:paraId="2BBAEB84"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 xml:space="preserve">We fully commit to continue increasing representation, improving access, ensuring equity, promoting greater diversity, and fostering inclusion across all our activities. We will set out a five-year plan with short, medium, and long-term targets across all aspects of service development. </w:t>
      </w:r>
    </w:p>
    <w:p w14:paraId="3CE9EF1C"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We will continue to focus on providing enjoyable, and high-quality, activities for children and young people which foster their wellbeing. This will be of paramount importance as we emerge from the pandemic and moving forward.</w:t>
      </w:r>
    </w:p>
    <w:p w14:paraId="7586DBF0"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 xml:space="preserve">We will continue to build on our successful work to date in developing and listening to young people and we will strive to embed this meaningfully across all our work. </w:t>
      </w:r>
    </w:p>
    <w:p w14:paraId="51B06D10"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We recognise that our success relies on building and maintaining meaningful relationships with all our stakeholders and service users. We will ensure that clarity of communication and messaging is a central factor across all our operations.</w:t>
      </w:r>
    </w:p>
    <w:p w14:paraId="0E931706" w14:textId="77777777" w:rsidR="00C0036A" w:rsidRPr="00F772BB" w:rsidRDefault="00C0036A" w:rsidP="00C0036A">
      <w:pPr>
        <w:pBdr>
          <w:bottom w:val="single" w:sz="4" w:space="1" w:color="auto"/>
        </w:pBdr>
      </w:pPr>
    </w:p>
    <w:p w14:paraId="6E65C423" w14:textId="3BE6EB1A" w:rsidR="00B843DF" w:rsidRDefault="00B843DF" w:rsidP="00A77E3B">
      <w:pPr>
        <w:rPr>
          <w:rFonts w:ascii="Arial" w:hAnsi="Arial" w:cs="Arial"/>
          <w:sz w:val="22"/>
          <w:szCs w:val="22"/>
        </w:rPr>
      </w:pPr>
    </w:p>
    <w:p w14:paraId="24D62332" w14:textId="0F170F89" w:rsidR="00C0036A" w:rsidRDefault="00C0036A" w:rsidP="00C0036A">
      <w:pPr>
        <w:jc w:val="right"/>
        <w:rPr>
          <w:rFonts w:ascii="Arial" w:hAnsi="Arial" w:cs="Arial"/>
          <w:b/>
          <w:bCs/>
          <w:sz w:val="24"/>
          <w:szCs w:val="24"/>
        </w:rPr>
      </w:pPr>
      <w:r w:rsidRPr="00C0036A">
        <w:rPr>
          <w:rFonts w:ascii="Arial" w:hAnsi="Arial" w:cs="Arial"/>
          <w:b/>
          <w:bCs/>
          <w:sz w:val="24"/>
          <w:szCs w:val="24"/>
        </w:rPr>
        <w:t xml:space="preserve">Head, TBMH, </w:t>
      </w:r>
      <w:r w:rsidR="00B113CD">
        <w:rPr>
          <w:rFonts w:ascii="Arial" w:hAnsi="Arial" w:cs="Arial"/>
          <w:b/>
          <w:bCs/>
          <w:sz w:val="24"/>
          <w:szCs w:val="24"/>
        </w:rPr>
        <w:t>September</w:t>
      </w:r>
      <w:r w:rsidRPr="00C0036A">
        <w:rPr>
          <w:rFonts w:ascii="Arial" w:hAnsi="Arial" w:cs="Arial"/>
          <w:b/>
          <w:bCs/>
          <w:sz w:val="24"/>
          <w:szCs w:val="24"/>
        </w:rPr>
        <w:t xml:space="preserve"> 202</w:t>
      </w:r>
      <w:r w:rsidR="00B113CD">
        <w:rPr>
          <w:rFonts w:ascii="Arial" w:hAnsi="Arial" w:cs="Arial"/>
          <w:b/>
          <w:bCs/>
          <w:sz w:val="24"/>
          <w:szCs w:val="24"/>
        </w:rPr>
        <w:t>3</w:t>
      </w:r>
    </w:p>
    <w:p w14:paraId="0D938DC4" w14:textId="77777777" w:rsidR="006D59CD" w:rsidRDefault="006D59CD" w:rsidP="00C0036A">
      <w:pPr>
        <w:jc w:val="right"/>
        <w:rPr>
          <w:rFonts w:ascii="Arial" w:hAnsi="Arial" w:cs="Arial"/>
          <w:b/>
          <w:bCs/>
          <w:sz w:val="24"/>
          <w:szCs w:val="24"/>
        </w:rPr>
      </w:pPr>
    </w:p>
    <w:p w14:paraId="5BD6644F" w14:textId="77777777" w:rsidR="006D59CD" w:rsidRPr="00FE6671" w:rsidRDefault="006D59CD" w:rsidP="006D59CD">
      <w:pPr>
        <w:pStyle w:val="Heading2"/>
        <w:spacing w:before="0"/>
        <w:jc w:val="right"/>
        <w:rPr>
          <w:rFonts w:ascii="Arial" w:eastAsia="Arial" w:hAnsi="Arial" w:cs="Arial"/>
          <w:sz w:val="22"/>
          <w:szCs w:val="22"/>
        </w:rPr>
      </w:pPr>
      <w:bookmarkStart w:id="69" w:name="_Toc144296896"/>
      <w:bookmarkStart w:id="70" w:name="_Toc146257256"/>
      <w:r w:rsidRPr="00FE6671">
        <w:rPr>
          <w:rFonts w:ascii="Arial" w:eastAsia="Arial" w:hAnsi="Arial" w:cs="Arial"/>
          <w:sz w:val="22"/>
          <w:szCs w:val="22"/>
        </w:rPr>
        <w:t>Version control</w:t>
      </w:r>
      <w:bookmarkEnd w:id="69"/>
      <w:bookmarkEnd w:id="70"/>
    </w:p>
    <w:tbl>
      <w:tblPr>
        <w:tblW w:w="4521" w:type="dxa"/>
        <w:jc w:val="right"/>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70"/>
        <w:gridCol w:w="2551"/>
      </w:tblGrid>
      <w:tr w:rsidR="006D59CD" w:rsidRPr="00FE6671" w14:paraId="13FBEEE4" w14:textId="77777777" w:rsidTr="006D59CD">
        <w:trPr>
          <w:jc w:val="right"/>
        </w:trPr>
        <w:tc>
          <w:tcPr>
            <w:tcW w:w="1970" w:type="dxa"/>
          </w:tcPr>
          <w:p w14:paraId="4AD31279"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Created</w:t>
            </w:r>
          </w:p>
        </w:tc>
        <w:tc>
          <w:tcPr>
            <w:tcW w:w="2551" w:type="dxa"/>
          </w:tcPr>
          <w:p w14:paraId="1E789BC1"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01.09.2012</w:t>
            </w:r>
          </w:p>
        </w:tc>
      </w:tr>
      <w:tr w:rsidR="006D59CD" w:rsidRPr="00FE6671" w14:paraId="54251D5C" w14:textId="77777777" w:rsidTr="006D59CD">
        <w:trPr>
          <w:jc w:val="right"/>
        </w:trPr>
        <w:tc>
          <w:tcPr>
            <w:tcW w:w="1970" w:type="dxa"/>
          </w:tcPr>
          <w:p w14:paraId="43086803"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This version</w:t>
            </w:r>
          </w:p>
        </w:tc>
        <w:tc>
          <w:tcPr>
            <w:tcW w:w="2551" w:type="dxa"/>
          </w:tcPr>
          <w:p w14:paraId="348B03FF"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01.09.2023</w:t>
            </w:r>
          </w:p>
        </w:tc>
      </w:tr>
    </w:tbl>
    <w:p w14:paraId="059B51CE" w14:textId="329DF3D9" w:rsidR="009E4953" w:rsidRDefault="009E4953" w:rsidP="00C0036A">
      <w:pPr>
        <w:jc w:val="right"/>
        <w:rPr>
          <w:rFonts w:ascii="Arial" w:hAnsi="Arial" w:cs="Arial"/>
          <w:b/>
          <w:bCs/>
          <w:sz w:val="24"/>
          <w:szCs w:val="24"/>
        </w:rPr>
      </w:pPr>
    </w:p>
    <w:sectPr w:rsidR="009E4953" w:rsidSect="00B46FB8">
      <w:headerReference w:type="even" r:id="rId23"/>
      <w:headerReference w:type="default" r:id="rId24"/>
      <w:footerReference w:type="even" r:id="rId25"/>
      <w:footerReference w:type="default" r:id="rId26"/>
      <w:headerReference w:type="first" r:id="rId27"/>
      <w:footerReference w:type="first" r:id="rId28"/>
      <w:pgSz w:w="11899" w:h="16838"/>
      <w:pgMar w:top="851" w:right="842" w:bottom="680" w:left="1021" w:header="680" w:footer="656"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A817" w14:textId="77777777" w:rsidR="000A53F7" w:rsidRDefault="000A53F7">
      <w:r>
        <w:separator/>
      </w:r>
    </w:p>
  </w:endnote>
  <w:endnote w:type="continuationSeparator" w:id="0">
    <w:p w14:paraId="6C350AC8" w14:textId="77777777" w:rsidR="000A53F7" w:rsidRDefault="000A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MT">
    <w:altName w:val="Cambria"/>
    <w:charset w:val="01"/>
    <w:family w:val="swiss"/>
    <w:pitch w:val="variable"/>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CC80" w14:textId="77777777" w:rsidR="00FE239B" w:rsidRDefault="00FE2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61161"/>
      <w:docPartObj>
        <w:docPartGallery w:val="Page Numbers (Bottom of Page)"/>
        <w:docPartUnique/>
      </w:docPartObj>
    </w:sdtPr>
    <w:sdtEndPr>
      <w:rPr>
        <w:noProof/>
      </w:rPr>
    </w:sdtEndPr>
    <w:sdtContent>
      <w:p w14:paraId="48785B62" w14:textId="207AA65D" w:rsidR="003B02E0" w:rsidRDefault="003B02E0">
        <w:pPr>
          <w:pStyle w:val="Footer"/>
          <w:jc w:val="right"/>
        </w:pPr>
        <w:r w:rsidRPr="0053335A">
          <w:rPr>
            <w:rFonts w:ascii="Arial" w:hAnsi="Arial" w:cs="Arial"/>
            <w:noProof/>
            <w:sz w:val="22"/>
            <w:szCs w:val="16"/>
            <w:lang w:eastAsia="en-GB"/>
          </w:rPr>
          <w:drawing>
            <wp:anchor distT="0" distB="0" distL="114300" distR="114300" simplePos="0" relativeHeight="251656704" behindDoc="1" locked="0" layoutInCell="1" allowOverlap="1" wp14:anchorId="66EB86D5" wp14:editId="1633F070">
              <wp:simplePos x="0" y="0"/>
              <wp:positionH relativeFrom="column">
                <wp:posOffset>1325880</wp:posOffset>
              </wp:positionH>
              <wp:positionV relativeFrom="paragraph">
                <wp:posOffset>-25400</wp:posOffset>
              </wp:positionV>
              <wp:extent cx="3630304" cy="452481"/>
              <wp:effectExtent l="0" t="0" r="0" b="5080"/>
              <wp:wrapNone/>
              <wp:docPr id="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630304" cy="4524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335A">
          <w:rPr>
            <w:rFonts w:ascii="Arial" w:hAnsi="Arial" w:cs="Arial"/>
            <w:sz w:val="22"/>
            <w:szCs w:val="16"/>
          </w:rPr>
          <w:fldChar w:fldCharType="begin"/>
        </w:r>
        <w:r w:rsidRPr="0053335A">
          <w:rPr>
            <w:rFonts w:ascii="Arial" w:hAnsi="Arial" w:cs="Arial"/>
            <w:sz w:val="22"/>
            <w:szCs w:val="16"/>
          </w:rPr>
          <w:instrText xml:space="preserve"> PAGE   \* MERGEFORMAT </w:instrText>
        </w:r>
        <w:r w:rsidRPr="0053335A">
          <w:rPr>
            <w:rFonts w:ascii="Arial" w:hAnsi="Arial" w:cs="Arial"/>
            <w:sz w:val="22"/>
            <w:szCs w:val="16"/>
          </w:rPr>
          <w:fldChar w:fldCharType="separate"/>
        </w:r>
        <w:r w:rsidRPr="0053335A">
          <w:rPr>
            <w:rFonts w:ascii="Arial" w:hAnsi="Arial" w:cs="Arial"/>
            <w:noProof/>
            <w:sz w:val="22"/>
            <w:szCs w:val="16"/>
          </w:rPr>
          <w:t>2</w:t>
        </w:r>
        <w:r w:rsidRPr="0053335A">
          <w:rPr>
            <w:rFonts w:ascii="Arial" w:hAnsi="Arial" w:cs="Arial"/>
            <w:noProof/>
            <w:sz w:val="22"/>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9C24" w14:textId="77777777" w:rsidR="00FE239B" w:rsidRDefault="00FE2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599D" w14:textId="77777777" w:rsidR="000A53F7" w:rsidRDefault="000A53F7">
      <w:r>
        <w:separator/>
      </w:r>
    </w:p>
  </w:footnote>
  <w:footnote w:type="continuationSeparator" w:id="0">
    <w:p w14:paraId="0C1CE5EB" w14:textId="77777777" w:rsidR="000A53F7" w:rsidRDefault="000A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99A" w14:textId="2B0A1553" w:rsidR="00FE239B" w:rsidRDefault="00FE2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160C" w14:textId="498C1102" w:rsidR="00F00B26" w:rsidRPr="00B46FB8" w:rsidRDefault="00000000" w:rsidP="00B46FB8">
    <w:pPr>
      <w:pStyle w:val="Header"/>
      <w:rPr>
        <w:rFonts w:ascii="Arial" w:hAnsi="Arial" w:cs="Arial"/>
        <w:sz w:val="20"/>
        <w:szCs w:val="14"/>
        <w:lang w:eastAsia="en-GB"/>
      </w:rPr>
    </w:pPr>
    <w:sdt>
      <w:sdtPr>
        <w:rPr>
          <w:rFonts w:ascii="Arial" w:hAnsi="Arial" w:cs="Arial"/>
          <w:b/>
          <w:bCs/>
          <w:color w:val="C0504D" w:themeColor="accent2"/>
          <w:sz w:val="20"/>
          <w:szCs w:val="14"/>
        </w:rPr>
        <w:id w:val="988442099"/>
        <w:docPartObj>
          <w:docPartGallery w:val="Watermarks"/>
          <w:docPartUnique/>
        </w:docPartObj>
      </w:sdtPr>
      <w:sdtContent>
        <w:r>
          <w:rPr>
            <w:rFonts w:ascii="Arial" w:hAnsi="Arial" w:cs="Arial"/>
            <w:b/>
            <w:bCs/>
            <w:noProof/>
            <w:color w:val="C0504D" w:themeColor="accent2"/>
            <w:sz w:val="20"/>
            <w:szCs w:val="14"/>
          </w:rPr>
          <w:pict w14:anchorId="0BAAA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6FB8" w:rsidRPr="00B46FB8">
      <w:rPr>
        <w:rFonts w:ascii="Arial" w:hAnsi="Arial" w:cs="Arial"/>
        <w:b/>
        <w:bCs/>
        <w:color w:val="C0504D" w:themeColor="accent2"/>
        <w:sz w:val="20"/>
        <w:szCs w:val="14"/>
      </w:rPr>
      <w:t xml:space="preserve">Tri-borough Music Hub: Partnership working 2023-24 </w:t>
    </w:r>
    <w:r w:rsidR="00E02F5E" w:rsidRPr="00B46FB8">
      <w:rPr>
        <w:rFonts w:ascii="Arial" w:hAnsi="Arial" w:cs="Arial"/>
        <w:noProof/>
        <w:sz w:val="20"/>
        <w:szCs w:val="14"/>
        <w:lang w:eastAsia="en-GB"/>
      </w:rPr>
      <w:drawing>
        <wp:anchor distT="0" distB="0" distL="114300" distR="114300" simplePos="0" relativeHeight="251657728" behindDoc="1" locked="0" layoutInCell="1" allowOverlap="1" wp14:anchorId="2E6C6CCC" wp14:editId="30EE1122">
          <wp:simplePos x="0" y="0"/>
          <wp:positionH relativeFrom="column">
            <wp:posOffset>5220202</wp:posOffset>
          </wp:positionH>
          <wp:positionV relativeFrom="paragraph">
            <wp:posOffset>-247555</wp:posOffset>
          </wp:positionV>
          <wp:extent cx="1320914" cy="451800"/>
          <wp:effectExtent l="0" t="0" r="0" b="5715"/>
          <wp:wrapNone/>
          <wp:docPr id="3" name="Picture 3"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tretch>
                    <a:fillRect/>
                  </a:stretch>
                </pic:blipFill>
                <pic:spPr bwMode="auto">
                  <a:xfrm>
                    <a:off x="0" y="0"/>
                    <a:ext cx="1327485" cy="4540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4EB0" w14:textId="0D5FB0B0" w:rsidR="00FE239B" w:rsidRDefault="00FE2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12F87"/>
    <w:multiLevelType w:val="hybridMultilevel"/>
    <w:tmpl w:val="288024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34593"/>
    <w:multiLevelType w:val="hybridMultilevel"/>
    <w:tmpl w:val="C404850C"/>
    <w:lvl w:ilvl="0" w:tplc="F44CA44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E536D"/>
    <w:multiLevelType w:val="hybridMultilevel"/>
    <w:tmpl w:val="C41ABE78"/>
    <w:lvl w:ilvl="0" w:tplc="FFFFFFFF">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D3FB6"/>
    <w:multiLevelType w:val="hybridMultilevel"/>
    <w:tmpl w:val="A3ACA3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390FAD"/>
    <w:multiLevelType w:val="hybridMultilevel"/>
    <w:tmpl w:val="AD6818A6"/>
    <w:lvl w:ilvl="0" w:tplc="F44CA44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30C5F"/>
    <w:multiLevelType w:val="multilevel"/>
    <w:tmpl w:val="AEE298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1F7C03"/>
    <w:multiLevelType w:val="hybridMultilevel"/>
    <w:tmpl w:val="A258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3944"/>
    <w:multiLevelType w:val="hybridMultilevel"/>
    <w:tmpl w:val="CB3E821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774A9D"/>
    <w:multiLevelType w:val="hybridMultilevel"/>
    <w:tmpl w:val="288024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22C15"/>
    <w:multiLevelType w:val="hybridMultilevel"/>
    <w:tmpl w:val="48CE7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AD6DD4"/>
    <w:multiLevelType w:val="hybridMultilevel"/>
    <w:tmpl w:val="CB3E821E"/>
    <w:lvl w:ilvl="0" w:tplc="2488FEEC">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2826A3"/>
    <w:multiLevelType w:val="hybridMultilevel"/>
    <w:tmpl w:val="E7CC2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C65BE"/>
    <w:multiLevelType w:val="multilevel"/>
    <w:tmpl w:val="D66212CE"/>
    <w:lvl w:ilvl="0">
      <w:start w:val="1"/>
      <w:numFmt w:val="lowerLetter"/>
      <w:lvlText w:val="%1)"/>
      <w:lvlJc w:val="left"/>
      <w:pPr>
        <w:ind w:left="360" w:hanging="360"/>
      </w:pPr>
    </w:lvl>
    <w:lvl w:ilvl="1">
      <w:numFmt w:val="bullet"/>
      <w:lvlText w:val="•"/>
      <w:lvlJc w:val="left"/>
      <w:pPr>
        <w:ind w:left="1403" w:hanging="681"/>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C3C066F"/>
    <w:multiLevelType w:val="multilevel"/>
    <w:tmpl w:val="0F9AFE5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21"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4" w15:restartNumberingAfterBreak="0">
    <w:nsid w:val="45B44B4A"/>
    <w:multiLevelType w:val="hybridMultilevel"/>
    <w:tmpl w:val="1182E998"/>
    <w:lvl w:ilvl="0" w:tplc="F3FCAB50">
      <w:start w:val="1"/>
      <w:numFmt w:val="decimal"/>
      <w:lvlText w:val="%1."/>
      <w:lvlJc w:val="left"/>
      <w:pPr>
        <w:ind w:left="720" w:hanging="360"/>
      </w:pPr>
      <w:rPr>
        <w:rFonts w:hint="default"/>
        <w:color w:val="auto"/>
        <w:sz w:val="20"/>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749D8"/>
    <w:multiLevelType w:val="multilevel"/>
    <w:tmpl w:val="5DE80008"/>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460833"/>
    <w:multiLevelType w:val="hybridMultilevel"/>
    <w:tmpl w:val="F66A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769A3"/>
    <w:multiLevelType w:val="multilevel"/>
    <w:tmpl w:val="214E16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3CA34F7"/>
    <w:multiLevelType w:val="hybridMultilevel"/>
    <w:tmpl w:val="7CCAD9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42745D"/>
    <w:multiLevelType w:val="multilevel"/>
    <w:tmpl w:val="C6CAB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7C15FB"/>
    <w:multiLevelType w:val="multilevel"/>
    <w:tmpl w:val="F98AB850"/>
    <w:lvl w:ilvl="0">
      <w:start w:val="1"/>
      <w:numFmt w:val="decimal"/>
      <w:lvlText w:val="%1."/>
      <w:lvlJc w:val="left"/>
      <w:pPr>
        <w:ind w:left="360" w:hanging="360"/>
      </w:pPr>
      <w:rPr>
        <w:color w:val="2C56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6727975"/>
    <w:multiLevelType w:val="multilevel"/>
    <w:tmpl w:val="3DBCC45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D77ADB"/>
    <w:multiLevelType w:val="multilevel"/>
    <w:tmpl w:val="DC787B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836C2F"/>
    <w:multiLevelType w:val="hybridMultilevel"/>
    <w:tmpl w:val="5B2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E21FF"/>
    <w:multiLevelType w:val="hybridMultilevel"/>
    <w:tmpl w:val="D4764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FF68E5"/>
    <w:multiLevelType w:val="hybridMultilevel"/>
    <w:tmpl w:val="D9FE70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582B06"/>
    <w:multiLevelType w:val="multilevel"/>
    <w:tmpl w:val="69F8DE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550697"/>
    <w:multiLevelType w:val="multilevel"/>
    <w:tmpl w:val="04E2A30C"/>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5B7497E"/>
    <w:multiLevelType w:val="multilevel"/>
    <w:tmpl w:val="6CA0B51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1"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7BF94175"/>
    <w:multiLevelType w:val="hybridMultilevel"/>
    <w:tmpl w:val="60BEC052"/>
    <w:lvl w:ilvl="0" w:tplc="8B64F07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37691"/>
    <w:multiLevelType w:val="hybridMultilevel"/>
    <w:tmpl w:val="9C42FA6C"/>
    <w:lvl w:ilvl="0" w:tplc="846EF94A">
      <w:start w:val="1"/>
      <w:numFmt w:val="bullet"/>
      <w:lvlText w:val=""/>
      <w:lvlJc w:val="left"/>
      <w:pPr>
        <w:ind w:left="1800" w:hanging="360"/>
      </w:pPr>
      <w:rPr>
        <w:rFonts w:ascii="Symbol" w:hAnsi="Symbol" w:hint="default"/>
        <w:sz w:val="20"/>
        <w:szCs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695749">
    <w:abstractNumId w:val="4"/>
  </w:num>
  <w:num w:numId="2" w16cid:durableId="1598901576">
    <w:abstractNumId w:val="12"/>
  </w:num>
  <w:num w:numId="3" w16cid:durableId="1050615918">
    <w:abstractNumId w:val="21"/>
  </w:num>
  <w:num w:numId="4" w16cid:durableId="973170348">
    <w:abstractNumId w:val="41"/>
  </w:num>
  <w:num w:numId="5" w16cid:durableId="1647859631">
    <w:abstractNumId w:val="23"/>
  </w:num>
  <w:num w:numId="6" w16cid:durableId="165092625">
    <w:abstractNumId w:val="42"/>
  </w:num>
  <w:num w:numId="7" w16cid:durableId="1392775528">
    <w:abstractNumId w:val="2"/>
  </w:num>
  <w:num w:numId="8" w16cid:durableId="899709399">
    <w:abstractNumId w:val="13"/>
  </w:num>
  <w:num w:numId="9" w16cid:durableId="1768883642">
    <w:abstractNumId w:val="0"/>
  </w:num>
  <w:num w:numId="10" w16cid:durableId="531262177">
    <w:abstractNumId w:val="25"/>
  </w:num>
  <w:num w:numId="11" w16cid:durableId="341665458">
    <w:abstractNumId w:val="14"/>
  </w:num>
  <w:num w:numId="12" w16cid:durableId="604919013">
    <w:abstractNumId w:val="44"/>
  </w:num>
  <w:num w:numId="13" w16cid:durableId="1467889865">
    <w:abstractNumId w:val="22"/>
  </w:num>
  <w:num w:numId="14" w16cid:durableId="1022975815">
    <w:abstractNumId w:val="43"/>
  </w:num>
  <w:num w:numId="15" w16cid:durableId="905453975">
    <w:abstractNumId w:val="29"/>
  </w:num>
  <w:num w:numId="16" w16cid:durableId="663631866">
    <w:abstractNumId w:val="37"/>
  </w:num>
  <w:num w:numId="17" w16cid:durableId="747458328">
    <w:abstractNumId w:val="33"/>
  </w:num>
  <w:num w:numId="18" w16cid:durableId="1048988941">
    <w:abstractNumId w:val="6"/>
  </w:num>
  <w:num w:numId="19" w16cid:durableId="788201716">
    <w:abstractNumId w:val="3"/>
  </w:num>
  <w:num w:numId="20" w16cid:durableId="970674976">
    <w:abstractNumId w:val="24"/>
  </w:num>
  <w:num w:numId="21" w16cid:durableId="969628479">
    <w:abstractNumId w:val="40"/>
  </w:num>
  <w:num w:numId="22" w16cid:durableId="1075664638">
    <w:abstractNumId w:val="36"/>
  </w:num>
  <w:num w:numId="23" w16cid:durableId="1658724693">
    <w:abstractNumId w:val="5"/>
  </w:num>
  <w:num w:numId="24" w16cid:durableId="1527674721">
    <w:abstractNumId w:val="10"/>
  </w:num>
  <w:num w:numId="25" w16cid:durableId="18312934">
    <w:abstractNumId w:val="1"/>
  </w:num>
  <w:num w:numId="26" w16cid:durableId="949555273">
    <w:abstractNumId w:val="8"/>
  </w:num>
  <w:num w:numId="27" w16cid:durableId="1053386263">
    <w:abstractNumId w:val="17"/>
  </w:num>
  <w:num w:numId="28" w16cid:durableId="72749924">
    <w:abstractNumId w:val="20"/>
  </w:num>
  <w:num w:numId="29" w16cid:durableId="554196283">
    <w:abstractNumId w:val="31"/>
  </w:num>
  <w:num w:numId="30" w16cid:durableId="202446031">
    <w:abstractNumId w:val="18"/>
  </w:num>
  <w:num w:numId="31" w16cid:durableId="1029992868">
    <w:abstractNumId w:val="27"/>
  </w:num>
  <w:num w:numId="32" w16cid:durableId="1476727562">
    <w:abstractNumId w:val="11"/>
  </w:num>
  <w:num w:numId="33" w16cid:durableId="677387725">
    <w:abstractNumId w:val="16"/>
  </w:num>
  <w:num w:numId="34" w16cid:durableId="1765806847">
    <w:abstractNumId w:val="32"/>
  </w:num>
  <w:num w:numId="35" w16cid:durableId="1922138085">
    <w:abstractNumId w:val="28"/>
  </w:num>
  <w:num w:numId="36" w16cid:durableId="1508204813">
    <w:abstractNumId w:val="38"/>
  </w:num>
  <w:num w:numId="37" w16cid:durableId="191725547">
    <w:abstractNumId w:val="7"/>
  </w:num>
  <w:num w:numId="38" w16cid:durableId="503008127">
    <w:abstractNumId w:val="19"/>
  </w:num>
  <w:num w:numId="39" w16cid:durableId="154151713">
    <w:abstractNumId w:val="15"/>
  </w:num>
  <w:num w:numId="40" w16cid:durableId="1219584490">
    <w:abstractNumId w:val="9"/>
  </w:num>
  <w:num w:numId="41" w16cid:durableId="1798451913">
    <w:abstractNumId w:val="35"/>
  </w:num>
  <w:num w:numId="42" w16cid:durableId="1097216858">
    <w:abstractNumId w:val="39"/>
  </w:num>
  <w:num w:numId="43" w16cid:durableId="1009987440">
    <w:abstractNumId w:val="26"/>
  </w:num>
  <w:num w:numId="44" w16cid:durableId="645667085">
    <w:abstractNumId w:val="30"/>
  </w:num>
  <w:num w:numId="45" w16cid:durableId="943418672">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5675"/>
    <w:rsid w:val="0000588E"/>
    <w:rsid w:val="00012083"/>
    <w:rsid w:val="00014942"/>
    <w:rsid w:val="00014A85"/>
    <w:rsid w:val="00022D0E"/>
    <w:rsid w:val="00026A80"/>
    <w:rsid w:val="00032D87"/>
    <w:rsid w:val="000366A5"/>
    <w:rsid w:val="00037195"/>
    <w:rsid w:val="00041D8D"/>
    <w:rsid w:val="00043C13"/>
    <w:rsid w:val="00044A4C"/>
    <w:rsid w:val="00052DA4"/>
    <w:rsid w:val="00061B45"/>
    <w:rsid w:val="00062930"/>
    <w:rsid w:val="000715EB"/>
    <w:rsid w:val="000733E2"/>
    <w:rsid w:val="000754B3"/>
    <w:rsid w:val="000757D2"/>
    <w:rsid w:val="00077D15"/>
    <w:rsid w:val="000818D2"/>
    <w:rsid w:val="00083285"/>
    <w:rsid w:val="0008334D"/>
    <w:rsid w:val="00097B4B"/>
    <w:rsid w:val="000A0125"/>
    <w:rsid w:val="000A2E47"/>
    <w:rsid w:val="000A53F7"/>
    <w:rsid w:val="000B1181"/>
    <w:rsid w:val="000B2006"/>
    <w:rsid w:val="000B2748"/>
    <w:rsid w:val="000B4257"/>
    <w:rsid w:val="000C1580"/>
    <w:rsid w:val="000D10EE"/>
    <w:rsid w:val="000D1C58"/>
    <w:rsid w:val="000D281E"/>
    <w:rsid w:val="000E03E8"/>
    <w:rsid w:val="000E0FAE"/>
    <w:rsid w:val="000E189C"/>
    <w:rsid w:val="000F1F0B"/>
    <w:rsid w:val="000F200B"/>
    <w:rsid w:val="000F2624"/>
    <w:rsid w:val="000F4983"/>
    <w:rsid w:val="000F5655"/>
    <w:rsid w:val="000F5978"/>
    <w:rsid w:val="00101EAB"/>
    <w:rsid w:val="001103AD"/>
    <w:rsid w:val="001127AE"/>
    <w:rsid w:val="00113441"/>
    <w:rsid w:val="001147B5"/>
    <w:rsid w:val="00114CA6"/>
    <w:rsid w:val="00126039"/>
    <w:rsid w:val="001267D4"/>
    <w:rsid w:val="00131966"/>
    <w:rsid w:val="0013220C"/>
    <w:rsid w:val="001329DC"/>
    <w:rsid w:val="00136383"/>
    <w:rsid w:val="001424DE"/>
    <w:rsid w:val="00143B92"/>
    <w:rsid w:val="00145437"/>
    <w:rsid w:val="00155B71"/>
    <w:rsid w:val="001563B6"/>
    <w:rsid w:val="00163F0A"/>
    <w:rsid w:val="00163FAB"/>
    <w:rsid w:val="001761F8"/>
    <w:rsid w:val="00177689"/>
    <w:rsid w:val="00180F3B"/>
    <w:rsid w:val="00185129"/>
    <w:rsid w:val="00186596"/>
    <w:rsid w:val="00192FE1"/>
    <w:rsid w:val="00194812"/>
    <w:rsid w:val="001A0B79"/>
    <w:rsid w:val="001A1C15"/>
    <w:rsid w:val="001A336E"/>
    <w:rsid w:val="001A73E0"/>
    <w:rsid w:val="001C0850"/>
    <w:rsid w:val="001C1AC0"/>
    <w:rsid w:val="001C6F8C"/>
    <w:rsid w:val="001D4FF9"/>
    <w:rsid w:val="001D6BBB"/>
    <w:rsid w:val="001E140F"/>
    <w:rsid w:val="001E5764"/>
    <w:rsid w:val="001F2B87"/>
    <w:rsid w:val="001F5EEB"/>
    <w:rsid w:val="001F6435"/>
    <w:rsid w:val="00200FF4"/>
    <w:rsid w:val="0020361E"/>
    <w:rsid w:val="002077F9"/>
    <w:rsid w:val="002100D5"/>
    <w:rsid w:val="00211824"/>
    <w:rsid w:val="00211F35"/>
    <w:rsid w:val="002132B5"/>
    <w:rsid w:val="00216E94"/>
    <w:rsid w:val="00217692"/>
    <w:rsid w:val="00220D20"/>
    <w:rsid w:val="00227DCE"/>
    <w:rsid w:val="0023047A"/>
    <w:rsid w:val="002364C2"/>
    <w:rsid w:val="00241585"/>
    <w:rsid w:val="002420CF"/>
    <w:rsid w:val="0025199F"/>
    <w:rsid w:val="0025656E"/>
    <w:rsid w:val="00257D42"/>
    <w:rsid w:val="00261112"/>
    <w:rsid w:val="00272A87"/>
    <w:rsid w:val="00276323"/>
    <w:rsid w:val="00282425"/>
    <w:rsid w:val="002915FC"/>
    <w:rsid w:val="00291F31"/>
    <w:rsid w:val="00293B56"/>
    <w:rsid w:val="002A483B"/>
    <w:rsid w:val="002A52AE"/>
    <w:rsid w:val="002B0636"/>
    <w:rsid w:val="002B54D1"/>
    <w:rsid w:val="002B5638"/>
    <w:rsid w:val="002C1F71"/>
    <w:rsid w:val="002C33D4"/>
    <w:rsid w:val="002C4781"/>
    <w:rsid w:val="002C60B0"/>
    <w:rsid w:val="002D11E7"/>
    <w:rsid w:val="002D147A"/>
    <w:rsid w:val="002D5076"/>
    <w:rsid w:val="002D5183"/>
    <w:rsid w:val="002D5DC9"/>
    <w:rsid w:val="002E14D8"/>
    <w:rsid w:val="002E32E2"/>
    <w:rsid w:val="002E435A"/>
    <w:rsid w:val="002E46CD"/>
    <w:rsid w:val="002F4FCF"/>
    <w:rsid w:val="002F715E"/>
    <w:rsid w:val="002F7BFF"/>
    <w:rsid w:val="00301932"/>
    <w:rsid w:val="0030386F"/>
    <w:rsid w:val="00303B82"/>
    <w:rsid w:val="00305BF4"/>
    <w:rsid w:val="0030799E"/>
    <w:rsid w:val="00317FF2"/>
    <w:rsid w:val="003207C9"/>
    <w:rsid w:val="00322435"/>
    <w:rsid w:val="00331A67"/>
    <w:rsid w:val="00331F7E"/>
    <w:rsid w:val="00332285"/>
    <w:rsid w:val="0033398F"/>
    <w:rsid w:val="00336828"/>
    <w:rsid w:val="003377FF"/>
    <w:rsid w:val="0034042B"/>
    <w:rsid w:val="00340BE4"/>
    <w:rsid w:val="0034271E"/>
    <w:rsid w:val="00347FB6"/>
    <w:rsid w:val="003525BC"/>
    <w:rsid w:val="00357D32"/>
    <w:rsid w:val="003601E3"/>
    <w:rsid w:val="0036160A"/>
    <w:rsid w:val="00364DB3"/>
    <w:rsid w:val="00371AC6"/>
    <w:rsid w:val="00374408"/>
    <w:rsid w:val="003A67F3"/>
    <w:rsid w:val="003A778D"/>
    <w:rsid w:val="003B02E0"/>
    <w:rsid w:val="003B16E5"/>
    <w:rsid w:val="003B4EDD"/>
    <w:rsid w:val="003C0364"/>
    <w:rsid w:val="003C376D"/>
    <w:rsid w:val="003C422C"/>
    <w:rsid w:val="003D2ED1"/>
    <w:rsid w:val="003D5E31"/>
    <w:rsid w:val="003D6ED7"/>
    <w:rsid w:val="003E11DF"/>
    <w:rsid w:val="003E41C4"/>
    <w:rsid w:val="003E6691"/>
    <w:rsid w:val="003F5735"/>
    <w:rsid w:val="004023D5"/>
    <w:rsid w:val="00406313"/>
    <w:rsid w:val="004074CB"/>
    <w:rsid w:val="004078BC"/>
    <w:rsid w:val="00410505"/>
    <w:rsid w:val="004139E3"/>
    <w:rsid w:val="00417722"/>
    <w:rsid w:val="00421107"/>
    <w:rsid w:val="004238AB"/>
    <w:rsid w:val="004249BA"/>
    <w:rsid w:val="004269D6"/>
    <w:rsid w:val="0043054B"/>
    <w:rsid w:val="00437780"/>
    <w:rsid w:val="00441912"/>
    <w:rsid w:val="00441C48"/>
    <w:rsid w:val="0044696B"/>
    <w:rsid w:val="00450E64"/>
    <w:rsid w:val="00453754"/>
    <w:rsid w:val="00453843"/>
    <w:rsid w:val="0045425E"/>
    <w:rsid w:val="00462B07"/>
    <w:rsid w:val="00462B52"/>
    <w:rsid w:val="00464651"/>
    <w:rsid w:val="00466983"/>
    <w:rsid w:val="00480776"/>
    <w:rsid w:val="004830F3"/>
    <w:rsid w:val="00486745"/>
    <w:rsid w:val="0049097C"/>
    <w:rsid w:val="00494607"/>
    <w:rsid w:val="004974BB"/>
    <w:rsid w:val="004B11F2"/>
    <w:rsid w:val="004B5DE7"/>
    <w:rsid w:val="004B636B"/>
    <w:rsid w:val="004C2488"/>
    <w:rsid w:val="004C2F5C"/>
    <w:rsid w:val="004C77AA"/>
    <w:rsid w:val="004D061A"/>
    <w:rsid w:val="004D2203"/>
    <w:rsid w:val="004D74B0"/>
    <w:rsid w:val="004E04CC"/>
    <w:rsid w:val="004E0AB8"/>
    <w:rsid w:val="004E4659"/>
    <w:rsid w:val="00500145"/>
    <w:rsid w:val="005029AE"/>
    <w:rsid w:val="00507AE0"/>
    <w:rsid w:val="0051141B"/>
    <w:rsid w:val="00512C01"/>
    <w:rsid w:val="00515651"/>
    <w:rsid w:val="00517955"/>
    <w:rsid w:val="0052270D"/>
    <w:rsid w:val="00523F2E"/>
    <w:rsid w:val="005304D7"/>
    <w:rsid w:val="0053335A"/>
    <w:rsid w:val="0053689C"/>
    <w:rsid w:val="00541AFB"/>
    <w:rsid w:val="00546678"/>
    <w:rsid w:val="00550892"/>
    <w:rsid w:val="00554C1F"/>
    <w:rsid w:val="00561571"/>
    <w:rsid w:val="005628D3"/>
    <w:rsid w:val="00563245"/>
    <w:rsid w:val="0056669F"/>
    <w:rsid w:val="005667E5"/>
    <w:rsid w:val="00571C61"/>
    <w:rsid w:val="00572F41"/>
    <w:rsid w:val="0057326F"/>
    <w:rsid w:val="00574328"/>
    <w:rsid w:val="00575D0C"/>
    <w:rsid w:val="0058037D"/>
    <w:rsid w:val="00580C16"/>
    <w:rsid w:val="00584564"/>
    <w:rsid w:val="0058710D"/>
    <w:rsid w:val="00593FD2"/>
    <w:rsid w:val="005958C2"/>
    <w:rsid w:val="00595F8E"/>
    <w:rsid w:val="00597120"/>
    <w:rsid w:val="00597C2C"/>
    <w:rsid w:val="00597F97"/>
    <w:rsid w:val="005A7F4D"/>
    <w:rsid w:val="005B7895"/>
    <w:rsid w:val="005C2A4A"/>
    <w:rsid w:val="005C64BB"/>
    <w:rsid w:val="005D16C5"/>
    <w:rsid w:val="005D3A6E"/>
    <w:rsid w:val="005D4EEB"/>
    <w:rsid w:val="005E3553"/>
    <w:rsid w:val="005E5229"/>
    <w:rsid w:val="005F08DB"/>
    <w:rsid w:val="005F1EBA"/>
    <w:rsid w:val="00606842"/>
    <w:rsid w:val="006115D3"/>
    <w:rsid w:val="006266E8"/>
    <w:rsid w:val="00626748"/>
    <w:rsid w:val="006366DA"/>
    <w:rsid w:val="0064049C"/>
    <w:rsid w:val="00640B0A"/>
    <w:rsid w:val="0064532A"/>
    <w:rsid w:val="00655293"/>
    <w:rsid w:val="00655985"/>
    <w:rsid w:val="00655A4F"/>
    <w:rsid w:val="006636D9"/>
    <w:rsid w:val="0067099E"/>
    <w:rsid w:val="00672800"/>
    <w:rsid w:val="00681704"/>
    <w:rsid w:val="006835BA"/>
    <w:rsid w:val="00691D5A"/>
    <w:rsid w:val="00694DB1"/>
    <w:rsid w:val="006A0439"/>
    <w:rsid w:val="006A142C"/>
    <w:rsid w:val="006A4EC3"/>
    <w:rsid w:val="006A5814"/>
    <w:rsid w:val="006A60C9"/>
    <w:rsid w:val="006B27A7"/>
    <w:rsid w:val="006B37F4"/>
    <w:rsid w:val="006B7CCE"/>
    <w:rsid w:val="006C3D92"/>
    <w:rsid w:val="006D000B"/>
    <w:rsid w:val="006D11C6"/>
    <w:rsid w:val="006D20FC"/>
    <w:rsid w:val="006D45BC"/>
    <w:rsid w:val="006D4D3C"/>
    <w:rsid w:val="006D59CD"/>
    <w:rsid w:val="006D5A07"/>
    <w:rsid w:val="006E28B7"/>
    <w:rsid w:val="006E2CD1"/>
    <w:rsid w:val="006E461A"/>
    <w:rsid w:val="006E50C8"/>
    <w:rsid w:val="006E5499"/>
    <w:rsid w:val="006F3024"/>
    <w:rsid w:val="006F7093"/>
    <w:rsid w:val="0070792A"/>
    <w:rsid w:val="00714CE6"/>
    <w:rsid w:val="00716748"/>
    <w:rsid w:val="0072042F"/>
    <w:rsid w:val="00747AC3"/>
    <w:rsid w:val="007634CE"/>
    <w:rsid w:val="00764D82"/>
    <w:rsid w:val="0077177E"/>
    <w:rsid w:val="00773520"/>
    <w:rsid w:val="007737D1"/>
    <w:rsid w:val="00774F2A"/>
    <w:rsid w:val="0077529D"/>
    <w:rsid w:val="00775715"/>
    <w:rsid w:val="007800FC"/>
    <w:rsid w:val="00786E64"/>
    <w:rsid w:val="00794C35"/>
    <w:rsid w:val="007A51DF"/>
    <w:rsid w:val="007C45E5"/>
    <w:rsid w:val="007C5F85"/>
    <w:rsid w:val="007D0190"/>
    <w:rsid w:val="007D31AD"/>
    <w:rsid w:val="007D4F10"/>
    <w:rsid w:val="007E0770"/>
    <w:rsid w:val="007E0DDF"/>
    <w:rsid w:val="007E3509"/>
    <w:rsid w:val="007E46A6"/>
    <w:rsid w:val="007E471E"/>
    <w:rsid w:val="007E541C"/>
    <w:rsid w:val="007F055C"/>
    <w:rsid w:val="007F058C"/>
    <w:rsid w:val="007F2DCE"/>
    <w:rsid w:val="007F747B"/>
    <w:rsid w:val="00800D8C"/>
    <w:rsid w:val="00800E5B"/>
    <w:rsid w:val="008030F0"/>
    <w:rsid w:val="00811928"/>
    <w:rsid w:val="00813DF3"/>
    <w:rsid w:val="00814E2F"/>
    <w:rsid w:val="0083528C"/>
    <w:rsid w:val="00842738"/>
    <w:rsid w:val="00844B07"/>
    <w:rsid w:val="00852E6E"/>
    <w:rsid w:val="008575EF"/>
    <w:rsid w:val="00862BEC"/>
    <w:rsid w:val="0086475D"/>
    <w:rsid w:val="008712C2"/>
    <w:rsid w:val="00882FF2"/>
    <w:rsid w:val="00885DF6"/>
    <w:rsid w:val="00891D83"/>
    <w:rsid w:val="00895AB4"/>
    <w:rsid w:val="0089619D"/>
    <w:rsid w:val="008A2E33"/>
    <w:rsid w:val="008B4220"/>
    <w:rsid w:val="008B73F3"/>
    <w:rsid w:val="008C4529"/>
    <w:rsid w:val="008C7768"/>
    <w:rsid w:val="008D1662"/>
    <w:rsid w:val="008D3177"/>
    <w:rsid w:val="008D4635"/>
    <w:rsid w:val="008E1ADF"/>
    <w:rsid w:val="008F2660"/>
    <w:rsid w:val="008F5E83"/>
    <w:rsid w:val="0090218A"/>
    <w:rsid w:val="009035B1"/>
    <w:rsid w:val="00906AF0"/>
    <w:rsid w:val="00910778"/>
    <w:rsid w:val="00917228"/>
    <w:rsid w:val="00920EA4"/>
    <w:rsid w:val="00924515"/>
    <w:rsid w:val="009251CF"/>
    <w:rsid w:val="00925FE1"/>
    <w:rsid w:val="00926B61"/>
    <w:rsid w:val="00932D47"/>
    <w:rsid w:val="00933166"/>
    <w:rsid w:val="009339AA"/>
    <w:rsid w:val="00933C3C"/>
    <w:rsid w:val="00943AF2"/>
    <w:rsid w:val="009469C5"/>
    <w:rsid w:val="00953B49"/>
    <w:rsid w:val="00965699"/>
    <w:rsid w:val="00977FE1"/>
    <w:rsid w:val="0098191B"/>
    <w:rsid w:val="009850F1"/>
    <w:rsid w:val="00995C4A"/>
    <w:rsid w:val="009A0546"/>
    <w:rsid w:val="009A327B"/>
    <w:rsid w:val="009A4177"/>
    <w:rsid w:val="009B2429"/>
    <w:rsid w:val="009B6627"/>
    <w:rsid w:val="009B6F0D"/>
    <w:rsid w:val="009B7D29"/>
    <w:rsid w:val="009C68AA"/>
    <w:rsid w:val="009D0846"/>
    <w:rsid w:val="009D0E59"/>
    <w:rsid w:val="009D25D0"/>
    <w:rsid w:val="009D294F"/>
    <w:rsid w:val="009D47F1"/>
    <w:rsid w:val="009D5082"/>
    <w:rsid w:val="009D55A1"/>
    <w:rsid w:val="009E444A"/>
    <w:rsid w:val="009E4953"/>
    <w:rsid w:val="009E5F71"/>
    <w:rsid w:val="00A01254"/>
    <w:rsid w:val="00A025E0"/>
    <w:rsid w:val="00A0273B"/>
    <w:rsid w:val="00A02BEA"/>
    <w:rsid w:val="00A07C03"/>
    <w:rsid w:val="00A1321B"/>
    <w:rsid w:val="00A150F7"/>
    <w:rsid w:val="00A15735"/>
    <w:rsid w:val="00A227FB"/>
    <w:rsid w:val="00A37F63"/>
    <w:rsid w:val="00A42D69"/>
    <w:rsid w:val="00A45ED1"/>
    <w:rsid w:val="00A47E4C"/>
    <w:rsid w:val="00A51361"/>
    <w:rsid w:val="00A51CB6"/>
    <w:rsid w:val="00A54DEC"/>
    <w:rsid w:val="00A54EB4"/>
    <w:rsid w:val="00A56C17"/>
    <w:rsid w:val="00A617EF"/>
    <w:rsid w:val="00A63573"/>
    <w:rsid w:val="00A64EA2"/>
    <w:rsid w:val="00A677F1"/>
    <w:rsid w:val="00A741BB"/>
    <w:rsid w:val="00A7437A"/>
    <w:rsid w:val="00A77E3B"/>
    <w:rsid w:val="00A81242"/>
    <w:rsid w:val="00A81842"/>
    <w:rsid w:val="00A82086"/>
    <w:rsid w:val="00A90FD0"/>
    <w:rsid w:val="00A93AC8"/>
    <w:rsid w:val="00A95ADB"/>
    <w:rsid w:val="00A96D1F"/>
    <w:rsid w:val="00A97FD1"/>
    <w:rsid w:val="00AA029A"/>
    <w:rsid w:val="00AA03F3"/>
    <w:rsid w:val="00AA048C"/>
    <w:rsid w:val="00AB4F86"/>
    <w:rsid w:val="00AC14BD"/>
    <w:rsid w:val="00AC5735"/>
    <w:rsid w:val="00AC5F91"/>
    <w:rsid w:val="00AD0928"/>
    <w:rsid w:val="00AD1A23"/>
    <w:rsid w:val="00AD5254"/>
    <w:rsid w:val="00AD77AB"/>
    <w:rsid w:val="00AE0029"/>
    <w:rsid w:val="00AE160C"/>
    <w:rsid w:val="00B050F7"/>
    <w:rsid w:val="00B113CD"/>
    <w:rsid w:val="00B20832"/>
    <w:rsid w:val="00B272B0"/>
    <w:rsid w:val="00B30811"/>
    <w:rsid w:val="00B30AA8"/>
    <w:rsid w:val="00B34721"/>
    <w:rsid w:val="00B373C5"/>
    <w:rsid w:val="00B46EC5"/>
    <w:rsid w:val="00B46FB8"/>
    <w:rsid w:val="00B471A6"/>
    <w:rsid w:val="00B702F7"/>
    <w:rsid w:val="00B8165F"/>
    <w:rsid w:val="00B843DF"/>
    <w:rsid w:val="00B950DF"/>
    <w:rsid w:val="00B97BC1"/>
    <w:rsid w:val="00BA026B"/>
    <w:rsid w:val="00BA0D18"/>
    <w:rsid w:val="00BA2261"/>
    <w:rsid w:val="00BA412E"/>
    <w:rsid w:val="00BB2BAB"/>
    <w:rsid w:val="00BC0C07"/>
    <w:rsid w:val="00BC48C4"/>
    <w:rsid w:val="00BC4C6F"/>
    <w:rsid w:val="00BD62C2"/>
    <w:rsid w:val="00BE4170"/>
    <w:rsid w:val="00BE58AE"/>
    <w:rsid w:val="00BF29E9"/>
    <w:rsid w:val="00BF4D99"/>
    <w:rsid w:val="00BF6CFB"/>
    <w:rsid w:val="00C0036A"/>
    <w:rsid w:val="00C0513D"/>
    <w:rsid w:val="00C07C93"/>
    <w:rsid w:val="00C16D5C"/>
    <w:rsid w:val="00C2302B"/>
    <w:rsid w:val="00C25F4F"/>
    <w:rsid w:val="00C3058C"/>
    <w:rsid w:val="00C34731"/>
    <w:rsid w:val="00C35EF1"/>
    <w:rsid w:val="00C4646C"/>
    <w:rsid w:val="00C526F6"/>
    <w:rsid w:val="00C5631C"/>
    <w:rsid w:val="00C57283"/>
    <w:rsid w:val="00C67D11"/>
    <w:rsid w:val="00C71CBB"/>
    <w:rsid w:val="00C73604"/>
    <w:rsid w:val="00C73F73"/>
    <w:rsid w:val="00C75080"/>
    <w:rsid w:val="00C8002B"/>
    <w:rsid w:val="00C80CC5"/>
    <w:rsid w:val="00C80EB2"/>
    <w:rsid w:val="00C86476"/>
    <w:rsid w:val="00C93BE8"/>
    <w:rsid w:val="00C95932"/>
    <w:rsid w:val="00CA26E3"/>
    <w:rsid w:val="00CA56A0"/>
    <w:rsid w:val="00CB3EA5"/>
    <w:rsid w:val="00CC24C0"/>
    <w:rsid w:val="00CC4CB8"/>
    <w:rsid w:val="00CC78AF"/>
    <w:rsid w:val="00CC7D49"/>
    <w:rsid w:val="00CD320D"/>
    <w:rsid w:val="00CD7EA3"/>
    <w:rsid w:val="00CE0D60"/>
    <w:rsid w:val="00CF0B48"/>
    <w:rsid w:val="00CF1C78"/>
    <w:rsid w:val="00CF2E9D"/>
    <w:rsid w:val="00D07396"/>
    <w:rsid w:val="00D11E6D"/>
    <w:rsid w:val="00D13E40"/>
    <w:rsid w:val="00D16700"/>
    <w:rsid w:val="00D169F7"/>
    <w:rsid w:val="00D16AAC"/>
    <w:rsid w:val="00D17268"/>
    <w:rsid w:val="00D17282"/>
    <w:rsid w:val="00D2123C"/>
    <w:rsid w:val="00D25C4D"/>
    <w:rsid w:val="00D31460"/>
    <w:rsid w:val="00D37BB6"/>
    <w:rsid w:val="00D42D7F"/>
    <w:rsid w:val="00D442DC"/>
    <w:rsid w:val="00D46351"/>
    <w:rsid w:val="00D547D4"/>
    <w:rsid w:val="00D55505"/>
    <w:rsid w:val="00D600CF"/>
    <w:rsid w:val="00D64CDC"/>
    <w:rsid w:val="00D721C6"/>
    <w:rsid w:val="00D75DDD"/>
    <w:rsid w:val="00D7705E"/>
    <w:rsid w:val="00D77517"/>
    <w:rsid w:val="00D95E9C"/>
    <w:rsid w:val="00DA244D"/>
    <w:rsid w:val="00DA3934"/>
    <w:rsid w:val="00DA5B79"/>
    <w:rsid w:val="00DA74EC"/>
    <w:rsid w:val="00DB5085"/>
    <w:rsid w:val="00DC1A2E"/>
    <w:rsid w:val="00DC2CEB"/>
    <w:rsid w:val="00DC360C"/>
    <w:rsid w:val="00DC53EB"/>
    <w:rsid w:val="00DD0F27"/>
    <w:rsid w:val="00DD27C7"/>
    <w:rsid w:val="00DD4E35"/>
    <w:rsid w:val="00DD5D1D"/>
    <w:rsid w:val="00DE2E25"/>
    <w:rsid w:val="00DF4E08"/>
    <w:rsid w:val="00E0018A"/>
    <w:rsid w:val="00E02F5E"/>
    <w:rsid w:val="00E05069"/>
    <w:rsid w:val="00E06022"/>
    <w:rsid w:val="00E11BD7"/>
    <w:rsid w:val="00E11CF3"/>
    <w:rsid w:val="00E160B2"/>
    <w:rsid w:val="00E17C7A"/>
    <w:rsid w:val="00E202E4"/>
    <w:rsid w:val="00E26696"/>
    <w:rsid w:val="00E35EE7"/>
    <w:rsid w:val="00E37883"/>
    <w:rsid w:val="00E422F5"/>
    <w:rsid w:val="00E4333A"/>
    <w:rsid w:val="00E4554C"/>
    <w:rsid w:val="00E45E67"/>
    <w:rsid w:val="00E4638C"/>
    <w:rsid w:val="00E47D9C"/>
    <w:rsid w:val="00E51F2B"/>
    <w:rsid w:val="00E53C73"/>
    <w:rsid w:val="00E73B50"/>
    <w:rsid w:val="00E82BD6"/>
    <w:rsid w:val="00E93E7B"/>
    <w:rsid w:val="00E95C2A"/>
    <w:rsid w:val="00EA0FA0"/>
    <w:rsid w:val="00EA3618"/>
    <w:rsid w:val="00EB2098"/>
    <w:rsid w:val="00EB7231"/>
    <w:rsid w:val="00EC7CF9"/>
    <w:rsid w:val="00ED0918"/>
    <w:rsid w:val="00ED2C3D"/>
    <w:rsid w:val="00ED3DD8"/>
    <w:rsid w:val="00EE5480"/>
    <w:rsid w:val="00EE5D33"/>
    <w:rsid w:val="00EE783F"/>
    <w:rsid w:val="00EF29A6"/>
    <w:rsid w:val="00EF2FA9"/>
    <w:rsid w:val="00EF35E1"/>
    <w:rsid w:val="00EF4FAA"/>
    <w:rsid w:val="00EF607B"/>
    <w:rsid w:val="00EF73F7"/>
    <w:rsid w:val="00EF7FCA"/>
    <w:rsid w:val="00F004A1"/>
    <w:rsid w:val="00F00AB9"/>
    <w:rsid w:val="00F00B26"/>
    <w:rsid w:val="00F05AAB"/>
    <w:rsid w:val="00F11042"/>
    <w:rsid w:val="00F1151D"/>
    <w:rsid w:val="00F1300A"/>
    <w:rsid w:val="00F16B66"/>
    <w:rsid w:val="00F23811"/>
    <w:rsid w:val="00F259E6"/>
    <w:rsid w:val="00F25AF7"/>
    <w:rsid w:val="00F323C7"/>
    <w:rsid w:val="00F345CB"/>
    <w:rsid w:val="00F44A6C"/>
    <w:rsid w:val="00F467C0"/>
    <w:rsid w:val="00F53D41"/>
    <w:rsid w:val="00F70D17"/>
    <w:rsid w:val="00F74A24"/>
    <w:rsid w:val="00F75333"/>
    <w:rsid w:val="00F772BB"/>
    <w:rsid w:val="00F91173"/>
    <w:rsid w:val="00FA076E"/>
    <w:rsid w:val="00FA2E10"/>
    <w:rsid w:val="00FA5358"/>
    <w:rsid w:val="00FB2698"/>
    <w:rsid w:val="00FB3178"/>
    <w:rsid w:val="00FB6109"/>
    <w:rsid w:val="00FC2E40"/>
    <w:rsid w:val="00FC3079"/>
    <w:rsid w:val="00FC7610"/>
    <w:rsid w:val="00FD1EDB"/>
    <w:rsid w:val="00FD7025"/>
    <w:rsid w:val="00FD704F"/>
    <w:rsid w:val="00FD7333"/>
    <w:rsid w:val="00FD7780"/>
    <w:rsid w:val="00FE239B"/>
    <w:rsid w:val="00FE6671"/>
    <w:rsid w:val="00FE711F"/>
    <w:rsid w:val="00FF07D3"/>
    <w:rsid w:val="00FF2A5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9A732A"/>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3377FF"/>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3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aliases w:val="F5 List Paragraph,List Paragraph1"/>
    <w:basedOn w:val="Normal"/>
    <w:link w:val="ListParagraphChar"/>
    <w:uiPriority w:val="72"/>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character" w:customStyle="1" w:styleId="Heading2Char">
    <w:name w:val="Heading 2 Char"/>
    <w:basedOn w:val="DefaultParagraphFont"/>
    <w:link w:val="Heading2"/>
    <w:uiPriority w:val="9"/>
    <w:semiHidden/>
    <w:rsid w:val="003377F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E02F5E"/>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uiPriority w:val="99"/>
    <w:rsid w:val="00E02F5E"/>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E02F5E"/>
  </w:style>
  <w:style w:type="character" w:customStyle="1" w:styleId="eop">
    <w:name w:val="eop"/>
    <w:basedOn w:val="DefaultParagraphFont"/>
    <w:rsid w:val="00E02F5E"/>
  </w:style>
  <w:style w:type="paragraph" w:styleId="TOC2">
    <w:name w:val="toc 2"/>
    <w:basedOn w:val="Normal"/>
    <w:next w:val="Normal"/>
    <w:autoRedefine/>
    <w:uiPriority w:val="39"/>
    <w:unhideWhenUsed/>
    <w:rsid w:val="001C0850"/>
    <w:pPr>
      <w:spacing w:after="100"/>
      <w:ind w:left="260"/>
    </w:pPr>
  </w:style>
  <w:style w:type="character" w:styleId="UnresolvedMention">
    <w:name w:val="Unresolved Mention"/>
    <w:basedOn w:val="DefaultParagraphFont"/>
    <w:uiPriority w:val="99"/>
    <w:semiHidden/>
    <w:unhideWhenUsed/>
    <w:rsid w:val="0045425E"/>
    <w:rPr>
      <w:color w:val="605E5C"/>
      <w:shd w:val="clear" w:color="auto" w:fill="E1DFDD"/>
    </w:rPr>
  </w:style>
  <w:style w:type="character" w:styleId="Strong">
    <w:name w:val="Strong"/>
    <w:basedOn w:val="DefaultParagraphFont"/>
    <w:uiPriority w:val="22"/>
    <w:qFormat/>
    <w:rsid w:val="0057326F"/>
    <w:rPr>
      <w:b/>
      <w:bCs/>
    </w:rPr>
  </w:style>
  <w:style w:type="character" w:customStyle="1" w:styleId="ListParagraphChar">
    <w:name w:val="List Paragraph Char"/>
    <w:aliases w:val="F5 List Paragraph Char,List Paragraph1 Char"/>
    <w:link w:val="ListParagraph"/>
    <w:uiPriority w:val="72"/>
    <w:locked/>
    <w:rsid w:val="004078BC"/>
    <w:rPr>
      <w:rFonts w:ascii="Arial MT" w:hAnsi="Arial MT"/>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53890217">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82884462">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419527298">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7447627">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51782697">
      <w:bodyDiv w:val="1"/>
      <w:marLeft w:val="0"/>
      <w:marRight w:val="0"/>
      <w:marTop w:val="0"/>
      <w:marBottom w:val="0"/>
      <w:divBdr>
        <w:top w:val="none" w:sz="0" w:space="0" w:color="auto"/>
        <w:left w:val="none" w:sz="0" w:space="0" w:color="auto"/>
        <w:bottom w:val="none" w:sz="0" w:space="0" w:color="auto"/>
        <w:right w:val="none" w:sz="0" w:space="0" w:color="auto"/>
      </w:divBdr>
    </w:div>
    <w:div w:id="789202316">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91960478">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104299329">
      <w:bodyDiv w:val="1"/>
      <w:marLeft w:val="0"/>
      <w:marRight w:val="0"/>
      <w:marTop w:val="0"/>
      <w:marBottom w:val="0"/>
      <w:divBdr>
        <w:top w:val="none" w:sz="0" w:space="0" w:color="auto"/>
        <w:left w:val="none" w:sz="0" w:space="0" w:color="auto"/>
        <w:bottom w:val="none" w:sz="0" w:space="0" w:color="auto"/>
        <w:right w:val="none" w:sz="0" w:space="0" w:color="auto"/>
      </w:divBdr>
    </w:div>
    <w:div w:id="1125974866">
      <w:bodyDiv w:val="1"/>
      <w:marLeft w:val="0"/>
      <w:marRight w:val="0"/>
      <w:marTop w:val="0"/>
      <w:marBottom w:val="0"/>
      <w:divBdr>
        <w:top w:val="none" w:sz="0" w:space="0" w:color="auto"/>
        <w:left w:val="none" w:sz="0" w:space="0" w:color="auto"/>
        <w:bottom w:val="none" w:sz="0" w:space="0" w:color="auto"/>
        <w:right w:val="none" w:sz="0" w:space="0" w:color="auto"/>
      </w:divBdr>
    </w:div>
    <w:div w:id="1204905508">
      <w:bodyDiv w:val="1"/>
      <w:marLeft w:val="0"/>
      <w:marRight w:val="0"/>
      <w:marTop w:val="0"/>
      <w:marBottom w:val="0"/>
      <w:divBdr>
        <w:top w:val="none" w:sz="0" w:space="0" w:color="auto"/>
        <w:left w:val="none" w:sz="0" w:space="0" w:color="auto"/>
        <w:bottom w:val="none" w:sz="0" w:space="0" w:color="auto"/>
        <w:right w:val="none" w:sz="0" w:space="0" w:color="auto"/>
      </w:divBdr>
    </w:div>
    <w:div w:id="1210187870">
      <w:bodyDiv w:val="1"/>
      <w:marLeft w:val="0"/>
      <w:marRight w:val="0"/>
      <w:marTop w:val="0"/>
      <w:marBottom w:val="0"/>
      <w:divBdr>
        <w:top w:val="none" w:sz="0" w:space="0" w:color="auto"/>
        <w:left w:val="none" w:sz="0" w:space="0" w:color="auto"/>
        <w:bottom w:val="none" w:sz="0" w:space="0" w:color="auto"/>
        <w:right w:val="none" w:sz="0" w:space="0" w:color="auto"/>
      </w:divBdr>
    </w:div>
    <w:div w:id="1410424027">
      <w:bodyDiv w:val="1"/>
      <w:marLeft w:val="0"/>
      <w:marRight w:val="0"/>
      <w:marTop w:val="0"/>
      <w:marBottom w:val="0"/>
      <w:divBdr>
        <w:top w:val="none" w:sz="0" w:space="0" w:color="auto"/>
        <w:left w:val="none" w:sz="0" w:space="0" w:color="auto"/>
        <w:bottom w:val="none" w:sz="0" w:space="0" w:color="auto"/>
        <w:right w:val="none" w:sz="0" w:space="0" w:color="auto"/>
      </w:divBdr>
    </w:div>
    <w:div w:id="1468860379">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741947527">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68124733">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iboroughmusichub.org/about-us/strategic-review-2021/" TargetMode="External"/><Relationship Id="rId18" Type="http://schemas.openxmlformats.org/officeDocument/2006/relationships/hyperlink" Target="mailto:musichub@rbkc.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usicalboroughstrust.org.uk/" TargetMode="External"/><Relationship Id="rId7" Type="http://schemas.openxmlformats.org/officeDocument/2006/relationships/settings" Target="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triboroughmusichub.org/about-us/annual-repor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iboroughmusichub.org/media/3191/tri-borough-music-strategy-feb-2017-update.pdf" TargetMode="External"/><Relationship Id="rId20" Type="http://schemas.openxmlformats.org/officeDocument/2006/relationships/hyperlink" Target="https://www.triboroughmusichub.org/media/3191/tri-borough-music-strategy-feb-2017-updat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86619/The_Power_of_Music_to_Change_Live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rtscouncil.org.uk/media/2136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media/21368/download?attachment" TargetMode="External"/><Relationship Id="rId22" Type="http://schemas.openxmlformats.org/officeDocument/2006/relationships/hyperlink" Target="https://directory.londoncouncils.gov.uk/demographic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4" ma:contentTypeDescription="Create a new document." ma:contentTypeScope="" ma:versionID="1c672f6df62903ee3120d1f9fb1fcdfc">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9b76fa049930682e472b52b3af0ee62e"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2.xml><?xml version="1.0" encoding="utf-8"?>
<ds:datastoreItem xmlns:ds="http://schemas.openxmlformats.org/officeDocument/2006/customXml" ds:itemID="{2DEC3D62-7831-40F4-8532-B0A235DC4D50}">
  <ds:schemaRefs>
    <ds:schemaRef ds:uri="http://schemas.openxmlformats.org/officeDocument/2006/bibliography"/>
  </ds:schemaRefs>
</ds:datastoreItem>
</file>

<file path=customXml/itemProps3.xml><?xml version="1.0" encoding="utf-8"?>
<ds:datastoreItem xmlns:ds="http://schemas.openxmlformats.org/officeDocument/2006/customXml" ds:itemID="{A71F6BFA-87CD-4162-B7FE-049D8E05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21</Pages>
  <Words>10375</Words>
  <Characters>59142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69379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432</cp:revision>
  <cp:lastPrinted>2020-01-20T15:30:00Z</cp:lastPrinted>
  <dcterms:created xsi:type="dcterms:W3CDTF">2021-07-13T09:03:00Z</dcterms:created>
  <dcterms:modified xsi:type="dcterms:W3CDTF">2023-10-19T09:51:00Z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