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34799" w14:textId="77777777" w:rsidR="006806F7" w:rsidRPr="004717C3" w:rsidRDefault="006806F7" w:rsidP="004717C3">
      <w:pPr>
        <w:pStyle w:val="Default"/>
        <w:spacing w:line="276" w:lineRule="auto"/>
        <w:jc w:val="center"/>
        <w:rPr>
          <w:rFonts w:ascii="Arial" w:hAnsi="Arial" w:cs="Arial"/>
          <w:b/>
          <w:bCs/>
          <w:sz w:val="28"/>
          <w:szCs w:val="28"/>
        </w:rPr>
      </w:pPr>
    </w:p>
    <w:p w14:paraId="632E8E13" w14:textId="4D4EA8EE" w:rsidR="006806F7" w:rsidRPr="004717C3" w:rsidRDefault="006806F7" w:rsidP="004717C3">
      <w:pPr>
        <w:pStyle w:val="Default"/>
        <w:spacing w:line="276" w:lineRule="auto"/>
        <w:jc w:val="center"/>
        <w:rPr>
          <w:rFonts w:ascii="Arial" w:hAnsi="Arial" w:cs="Arial"/>
          <w:b/>
          <w:bCs/>
          <w:sz w:val="28"/>
          <w:szCs w:val="28"/>
        </w:rPr>
      </w:pPr>
      <w:r w:rsidRPr="004717C3">
        <w:rPr>
          <w:rFonts w:ascii="Arial" w:hAnsi="Arial" w:cs="Arial"/>
          <w:b/>
          <w:bCs/>
          <w:sz w:val="28"/>
          <w:szCs w:val="28"/>
        </w:rPr>
        <w:t>Title: Challenges Faced by Visually Impaired Musicians in Orchestras</w:t>
      </w:r>
    </w:p>
    <w:p w14:paraId="0C0D5269" w14:textId="5DB39FA1" w:rsidR="006806F7" w:rsidRPr="004717C3" w:rsidRDefault="006806F7" w:rsidP="004717C3">
      <w:pPr>
        <w:pStyle w:val="Default"/>
        <w:spacing w:line="276" w:lineRule="auto"/>
        <w:jc w:val="center"/>
        <w:rPr>
          <w:rFonts w:ascii="Arial" w:hAnsi="Arial" w:cs="Arial"/>
          <w:b/>
          <w:bCs/>
          <w:sz w:val="28"/>
          <w:szCs w:val="28"/>
        </w:rPr>
      </w:pPr>
      <w:r w:rsidRPr="004717C3">
        <w:rPr>
          <w:rFonts w:ascii="Arial" w:hAnsi="Arial" w:cs="Arial"/>
          <w:b/>
          <w:bCs/>
          <w:sz w:val="28"/>
          <w:szCs w:val="28"/>
        </w:rPr>
        <w:t>By Paula Chavez</w:t>
      </w:r>
    </w:p>
    <w:p w14:paraId="613CD407" w14:textId="77777777" w:rsidR="006806F7" w:rsidRPr="006806F7" w:rsidRDefault="006806F7" w:rsidP="006806F7">
      <w:pPr>
        <w:pStyle w:val="Default"/>
        <w:spacing w:line="276" w:lineRule="auto"/>
        <w:rPr>
          <w:rFonts w:ascii="Arial" w:hAnsi="Arial" w:cs="Arial"/>
        </w:rPr>
      </w:pPr>
    </w:p>
    <w:p w14:paraId="761F4202" w14:textId="77777777" w:rsidR="006806F7" w:rsidRDefault="006806F7" w:rsidP="006806F7">
      <w:pPr>
        <w:pStyle w:val="Default"/>
        <w:spacing w:line="276" w:lineRule="auto"/>
        <w:rPr>
          <w:rFonts w:ascii="Arial" w:hAnsi="Arial" w:cs="Arial"/>
        </w:rPr>
      </w:pPr>
      <w:r w:rsidRPr="006806F7">
        <w:rPr>
          <w:rFonts w:ascii="Arial" w:hAnsi="Arial" w:cs="Arial"/>
        </w:rPr>
        <w:t xml:space="preserve">It's a well-known fact that many individuals with visual impairments, whether blind or partially sighted, passionately pursue careers in music, with some becoming professional musicians. They demonstrate extraordinary talent, whether playing by ear or reading musical scores. However, those who rely on written notation encounter unique challenges, particularly when engaging with classical music as part of an orchestra. </w:t>
      </w:r>
    </w:p>
    <w:p w14:paraId="6F6CA26C" w14:textId="77777777" w:rsidR="006806F7" w:rsidRPr="006806F7" w:rsidRDefault="006806F7" w:rsidP="006806F7">
      <w:pPr>
        <w:pStyle w:val="Default"/>
        <w:spacing w:line="276" w:lineRule="auto"/>
        <w:rPr>
          <w:rFonts w:ascii="Arial" w:hAnsi="Arial" w:cs="Arial"/>
        </w:rPr>
      </w:pPr>
    </w:p>
    <w:p w14:paraId="28344BF3" w14:textId="77777777" w:rsidR="006806F7" w:rsidRDefault="006806F7" w:rsidP="006806F7">
      <w:pPr>
        <w:pStyle w:val="Default"/>
        <w:spacing w:line="276" w:lineRule="auto"/>
        <w:rPr>
          <w:rFonts w:ascii="Arial" w:hAnsi="Arial" w:cs="Arial"/>
        </w:rPr>
      </w:pPr>
      <w:r w:rsidRPr="006806F7">
        <w:rPr>
          <w:rFonts w:ascii="Arial" w:hAnsi="Arial" w:cs="Arial"/>
        </w:rPr>
        <w:t xml:space="preserve">Visually impaired musicians who rely on their acute sense of hearing to play by ear possess the gift of interpreting various repertoires with an intuitive grace, often requiring minimal practice. Yet, when confronted with the need to perform a piece that demands meticulous adherence to the written score, they can feel disoriented. Despite their musical knowledge, accurately reproducing the written notes can be a formidable task. </w:t>
      </w:r>
    </w:p>
    <w:p w14:paraId="55E1F317" w14:textId="77777777" w:rsidR="006806F7" w:rsidRPr="006806F7" w:rsidRDefault="006806F7" w:rsidP="006806F7">
      <w:pPr>
        <w:pStyle w:val="Default"/>
        <w:spacing w:line="276" w:lineRule="auto"/>
        <w:rPr>
          <w:rFonts w:ascii="Arial" w:hAnsi="Arial" w:cs="Arial"/>
        </w:rPr>
      </w:pPr>
    </w:p>
    <w:p w14:paraId="7952819D" w14:textId="77777777" w:rsidR="006806F7" w:rsidRDefault="006806F7" w:rsidP="006806F7">
      <w:pPr>
        <w:pStyle w:val="Default"/>
        <w:spacing w:line="276" w:lineRule="auto"/>
        <w:rPr>
          <w:rFonts w:ascii="Arial" w:hAnsi="Arial" w:cs="Arial"/>
        </w:rPr>
      </w:pPr>
      <w:r w:rsidRPr="006806F7">
        <w:rPr>
          <w:rFonts w:ascii="Arial" w:hAnsi="Arial" w:cs="Arial"/>
        </w:rPr>
        <w:t xml:space="preserve">In contrast, formally trained blind or partially sighted musicians face a different set of challenges. Procuring accessible materials presents a significant hurdle, and memorizing entire pieces becomes even more daunting when dealing with contemporary compositions. </w:t>
      </w:r>
    </w:p>
    <w:p w14:paraId="69F3B5DB" w14:textId="77777777" w:rsidR="006806F7" w:rsidRPr="006806F7" w:rsidRDefault="006806F7" w:rsidP="006806F7">
      <w:pPr>
        <w:pStyle w:val="Default"/>
        <w:spacing w:line="276" w:lineRule="auto"/>
        <w:rPr>
          <w:rFonts w:ascii="Arial" w:hAnsi="Arial" w:cs="Arial"/>
        </w:rPr>
      </w:pPr>
    </w:p>
    <w:p w14:paraId="6D436A28" w14:textId="77777777" w:rsidR="006806F7" w:rsidRDefault="006806F7" w:rsidP="006806F7">
      <w:pPr>
        <w:pStyle w:val="Default"/>
        <w:spacing w:line="276" w:lineRule="auto"/>
        <w:rPr>
          <w:rFonts w:ascii="Arial" w:hAnsi="Arial" w:cs="Arial"/>
        </w:rPr>
      </w:pPr>
      <w:r w:rsidRPr="006806F7">
        <w:rPr>
          <w:rFonts w:ascii="Arial" w:hAnsi="Arial" w:cs="Arial"/>
        </w:rPr>
        <w:t xml:space="preserve">Nevertheless, with perseverance and dedication, these musicians eventually conquer written material as originally composed. This discussion primarily focuses on formally trained musicians and the formidable obstacles they encounter while participating in orchestras. </w:t>
      </w:r>
    </w:p>
    <w:p w14:paraId="6D7C0F48" w14:textId="77777777" w:rsidR="006806F7" w:rsidRPr="006806F7" w:rsidRDefault="006806F7" w:rsidP="006806F7">
      <w:pPr>
        <w:pStyle w:val="Default"/>
        <w:spacing w:line="276" w:lineRule="auto"/>
        <w:rPr>
          <w:rFonts w:ascii="Arial" w:hAnsi="Arial" w:cs="Arial"/>
        </w:rPr>
      </w:pPr>
    </w:p>
    <w:p w14:paraId="4E4C5FC4" w14:textId="77777777" w:rsidR="006806F7" w:rsidRDefault="006806F7" w:rsidP="006806F7">
      <w:pPr>
        <w:pStyle w:val="Default"/>
        <w:spacing w:line="276" w:lineRule="auto"/>
        <w:rPr>
          <w:rFonts w:ascii="Arial" w:hAnsi="Arial" w:cs="Arial"/>
        </w:rPr>
      </w:pPr>
      <w:r w:rsidRPr="006806F7">
        <w:rPr>
          <w:rFonts w:ascii="Arial" w:hAnsi="Arial" w:cs="Arial"/>
        </w:rPr>
        <w:t xml:space="preserve">A cursory examination of the world's most prestigious orchestras reveals that visually impaired musicians are conspicuously underrepresented, often found in orchestras with more inclusive hiring practices for individuals with disabilities. The principal reason for this disparity is the extended learning curve faced by visually impaired individuals in mastering the standard repertoire. While sighted musicians can often sight-read their parts, focus on challenging sections during practice, and readily respond to a conductor's cues, visually impaired musicians confront numerous hurdles. At times, it may even seem as though a blind or partially sighted individual is incapable of playing their instrument. This experience leads to significant self-doubt among blind musicians and, for young visually impaired musicians, a sense of being different and less capable than their peers. </w:t>
      </w:r>
    </w:p>
    <w:p w14:paraId="34C09796" w14:textId="77777777" w:rsidR="006806F7" w:rsidRPr="006806F7" w:rsidRDefault="006806F7" w:rsidP="006806F7">
      <w:pPr>
        <w:pStyle w:val="Default"/>
        <w:spacing w:line="276" w:lineRule="auto"/>
        <w:rPr>
          <w:rFonts w:ascii="Arial" w:hAnsi="Arial" w:cs="Arial"/>
        </w:rPr>
      </w:pPr>
    </w:p>
    <w:p w14:paraId="6302B6F2" w14:textId="77777777" w:rsidR="006806F7" w:rsidRPr="006806F7" w:rsidRDefault="006806F7" w:rsidP="006806F7">
      <w:pPr>
        <w:pStyle w:val="Default"/>
        <w:spacing w:line="276" w:lineRule="auto"/>
        <w:rPr>
          <w:rFonts w:ascii="Arial" w:hAnsi="Arial" w:cs="Arial"/>
        </w:rPr>
      </w:pPr>
      <w:r w:rsidRPr="006806F7">
        <w:rPr>
          <w:rFonts w:ascii="Arial" w:hAnsi="Arial" w:cs="Arial"/>
        </w:rPr>
        <w:t xml:space="preserve">As a blind pianist with classical training and the privilege of contributing to the symphonic band at TBMH as a support tutor, I've personally encountered these difficulties. My colleagues and I are actively engaged in seeking solutions to the unique challenges faced by visually impaired musicians and students in orchestral settings. </w:t>
      </w:r>
    </w:p>
    <w:p w14:paraId="7191CA78" w14:textId="77777777" w:rsidR="004E150C" w:rsidRDefault="004E150C" w:rsidP="006806F7">
      <w:pPr>
        <w:pStyle w:val="Default"/>
        <w:spacing w:line="276" w:lineRule="auto"/>
        <w:rPr>
          <w:rFonts w:ascii="Arial" w:hAnsi="Arial" w:cs="Arial"/>
        </w:rPr>
      </w:pPr>
    </w:p>
    <w:p w14:paraId="0DA22267" w14:textId="77777777" w:rsidR="004E150C" w:rsidRDefault="004E150C" w:rsidP="006806F7">
      <w:pPr>
        <w:pStyle w:val="Default"/>
        <w:spacing w:line="276" w:lineRule="auto"/>
        <w:rPr>
          <w:rFonts w:ascii="Arial" w:hAnsi="Arial" w:cs="Arial"/>
        </w:rPr>
      </w:pPr>
    </w:p>
    <w:p w14:paraId="255667B5" w14:textId="77777777" w:rsidR="004717C3" w:rsidRDefault="006806F7" w:rsidP="004717C3">
      <w:pPr>
        <w:pStyle w:val="Default"/>
        <w:spacing w:line="276" w:lineRule="auto"/>
        <w:rPr>
          <w:rFonts w:ascii="Arial" w:hAnsi="Arial" w:cs="Arial"/>
        </w:rPr>
      </w:pPr>
      <w:r w:rsidRPr="006806F7">
        <w:rPr>
          <w:rFonts w:ascii="Arial" w:hAnsi="Arial" w:cs="Arial"/>
        </w:rPr>
        <w:lastRenderedPageBreak/>
        <w:t xml:space="preserve">Key difficulties include: </w:t>
      </w:r>
    </w:p>
    <w:p w14:paraId="0A2D3687" w14:textId="77777777" w:rsidR="0096736F" w:rsidRDefault="0096736F" w:rsidP="004717C3">
      <w:pPr>
        <w:pStyle w:val="Default"/>
        <w:spacing w:line="276" w:lineRule="auto"/>
        <w:rPr>
          <w:rFonts w:ascii="Arial" w:hAnsi="Arial" w:cs="Arial"/>
        </w:rPr>
      </w:pPr>
    </w:p>
    <w:p w14:paraId="0A8E8037" w14:textId="545235A4" w:rsidR="004E150C" w:rsidRPr="006806F7" w:rsidRDefault="004E150C" w:rsidP="004717C3">
      <w:pPr>
        <w:pStyle w:val="Default"/>
        <w:numPr>
          <w:ilvl w:val="0"/>
          <w:numId w:val="3"/>
        </w:numPr>
        <w:spacing w:line="276" w:lineRule="auto"/>
        <w:rPr>
          <w:rFonts w:ascii="Arial" w:hAnsi="Arial" w:cs="Arial"/>
        </w:rPr>
      </w:pPr>
      <w:r w:rsidRPr="004717C3">
        <w:rPr>
          <w:rFonts w:ascii="Arial" w:hAnsi="Arial" w:cs="Arial"/>
          <w:b/>
          <w:bCs/>
          <w:u w:val="single"/>
        </w:rPr>
        <w:t xml:space="preserve">**Accessibility of Music </w:t>
      </w:r>
      <w:proofErr w:type="gramStart"/>
      <w:r w:rsidRPr="004717C3">
        <w:rPr>
          <w:rFonts w:ascii="Arial" w:hAnsi="Arial" w:cs="Arial"/>
          <w:b/>
          <w:bCs/>
          <w:u w:val="single"/>
        </w:rPr>
        <w:t>Scores:*</w:t>
      </w:r>
      <w:proofErr w:type="gramEnd"/>
      <w:r w:rsidRPr="004717C3">
        <w:rPr>
          <w:rFonts w:ascii="Arial" w:hAnsi="Arial" w:cs="Arial"/>
          <w:b/>
          <w:bCs/>
          <w:u w:val="single"/>
        </w:rPr>
        <w:t>*</w:t>
      </w:r>
      <w:r w:rsidRPr="006806F7">
        <w:rPr>
          <w:rFonts w:ascii="Arial" w:hAnsi="Arial" w:cs="Arial"/>
        </w:rPr>
        <w:t xml:space="preserve"> </w:t>
      </w:r>
      <w:r w:rsidR="004717C3">
        <w:rPr>
          <w:rFonts w:ascii="Arial" w:hAnsi="Arial" w:cs="Arial"/>
        </w:rPr>
        <w:br/>
      </w:r>
      <w:r w:rsidRPr="006806F7">
        <w:rPr>
          <w:rFonts w:ascii="Arial" w:hAnsi="Arial" w:cs="Arial"/>
        </w:rPr>
        <w:t xml:space="preserve">Obtaining accessible music scores is a pivotal concern. The type of score required varies depending on an individual's degree of visual impairment. Partially sighted musicians may prefer larger, more legible notation, while completely blind individuals rely on Braille music notation or technologies such as Lime Aloud, which offers a "talking score." Complex compositions sometimes necessitate sighted music specialists to aid blind musicians in comprehending intricate sections, a particular issue for pianists dealing with hand coordination challenges. </w:t>
      </w:r>
      <w:r w:rsidR="004717C3">
        <w:rPr>
          <w:rFonts w:ascii="Arial" w:hAnsi="Arial" w:cs="Arial"/>
        </w:rPr>
        <w:br/>
      </w:r>
    </w:p>
    <w:p w14:paraId="17D97CFF" w14:textId="70E0C831" w:rsidR="004E150C" w:rsidRPr="006806F7" w:rsidRDefault="004E150C" w:rsidP="004717C3">
      <w:pPr>
        <w:pStyle w:val="Default"/>
        <w:numPr>
          <w:ilvl w:val="0"/>
          <w:numId w:val="3"/>
        </w:numPr>
        <w:spacing w:line="276" w:lineRule="auto"/>
        <w:rPr>
          <w:rFonts w:ascii="Arial" w:hAnsi="Arial" w:cs="Arial"/>
        </w:rPr>
      </w:pPr>
      <w:r w:rsidRPr="004717C3">
        <w:rPr>
          <w:rFonts w:ascii="Arial" w:hAnsi="Arial" w:cs="Arial"/>
          <w:b/>
          <w:bCs/>
          <w:u w:val="single"/>
        </w:rPr>
        <w:t>**</w:t>
      </w:r>
      <w:proofErr w:type="gramStart"/>
      <w:r w:rsidRPr="004717C3">
        <w:rPr>
          <w:rFonts w:ascii="Arial" w:hAnsi="Arial" w:cs="Arial"/>
          <w:b/>
          <w:bCs/>
          <w:u w:val="single"/>
        </w:rPr>
        <w:t>Memorization:*</w:t>
      </w:r>
      <w:proofErr w:type="gramEnd"/>
      <w:r w:rsidRPr="004717C3">
        <w:rPr>
          <w:rFonts w:ascii="Arial" w:hAnsi="Arial" w:cs="Arial"/>
          <w:b/>
          <w:bCs/>
          <w:u w:val="single"/>
        </w:rPr>
        <w:t>*</w:t>
      </w:r>
      <w:r w:rsidRPr="006806F7">
        <w:rPr>
          <w:rFonts w:ascii="Arial" w:hAnsi="Arial" w:cs="Arial"/>
        </w:rPr>
        <w:t xml:space="preserve"> </w:t>
      </w:r>
      <w:r w:rsidR="004717C3">
        <w:rPr>
          <w:rFonts w:ascii="Arial" w:hAnsi="Arial" w:cs="Arial"/>
        </w:rPr>
        <w:br/>
      </w:r>
      <w:r w:rsidRPr="006806F7">
        <w:rPr>
          <w:rFonts w:ascii="Arial" w:hAnsi="Arial" w:cs="Arial"/>
        </w:rPr>
        <w:t xml:space="preserve">Memorization is a compulsory skill for blind musicians since they cannot read traditional notation. Conductors must provide music material well in advance, as the time needed for memorization varies depending on the piece's complexity. Blind musicians may require weeks or even months to memorize a single piece, and it's a misconception to assume quick memorization for seemingly straightforward compositions. Factors such as frequent rhythm changes, complex melodies, shifting harmonies, intricate chords, challenging entrances, and dissonant contemporary pieces all influence the time required for memorization. Patience and additional support from conductors during challenging passages are essential. </w:t>
      </w:r>
      <w:r w:rsidR="004717C3">
        <w:rPr>
          <w:rFonts w:ascii="Arial" w:hAnsi="Arial" w:cs="Arial"/>
        </w:rPr>
        <w:br/>
      </w:r>
    </w:p>
    <w:p w14:paraId="0D9D1343" w14:textId="7A6CE40D" w:rsidR="004E150C" w:rsidRPr="006806F7" w:rsidRDefault="004E150C" w:rsidP="004717C3">
      <w:pPr>
        <w:pStyle w:val="Default"/>
        <w:numPr>
          <w:ilvl w:val="0"/>
          <w:numId w:val="3"/>
        </w:numPr>
        <w:spacing w:line="276" w:lineRule="auto"/>
        <w:rPr>
          <w:rFonts w:ascii="Arial" w:hAnsi="Arial" w:cs="Arial"/>
        </w:rPr>
      </w:pPr>
      <w:r w:rsidRPr="004717C3">
        <w:rPr>
          <w:rFonts w:ascii="Arial" w:hAnsi="Arial" w:cs="Arial"/>
          <w:b/>
          <w:bCs/>
          <w:u w:val="single"/>
        </w:rPr>
        <w:t>**</w:t>
      </w:r>
      <w:proofErr w:type="gramStart"/>
      <w:r w:rsidRPr="004717C3">
        <w:rPr>
          <w:rFonts w:ascii="Arial" w:hAnsi="Arial" w:cs="Arial"/>
          <w:b/>
          <w:bCs/>
          <w:u w:val="single"/>
        </w:rPr>
        <w:t>Rehearsals:*</w:t>
      </w:r>
      <w:proofErr w:type="gramEnd"/>
      <w:r w:rsidRPr="004717C3">
        <w:rPr>
          <w:rFonts w:ascii="Arial" w:hAnsi="Arial" w:cs="Arial"/>
          <w:b/>
          <w:bCs/>
          <w:u w:val="single"/>
        </w:rPr>
        <w:t>*</w:t>
      </w:r>
      <w:r w:rsidRPr="006806F7">
        <w:rPr>
          <w:rFonts w:ascii="Arial" w:hAnsi="Arial" w:cs="Arial"/>
        </w:rPr>
        <w:t xml:space="preserve"> </w:t>
      </w:r>
      <w:r w:rsidR="004717C3">
        <w:rPr>
          <w:rFonts w:ascii="Arial" w:hAnsi="Arial" w:cs="Arial"/>
        </w:rPr>
        <w:br/>
      </w:r>
      <w:r w:rsidRPr="006806F7">
        <w:rPr>
          <w:rFonts w:ascii="Arial" w:hAnsi="Arial" w:cs="Arial"/>
        </w:rPr>
        <w:t xml:space="preserve">Blind musicians often rely on rehearsal marks for guidance. Conductors should start rehearsals at these marks when blind musicians are involved, minimizing </w:t>
      </w:r>
      <w:proofErr w:type="gramStart"/>
      <w:r w:rsidRPr="006806F7">
        <w:rPr>
          <w:rFonts w:ascii="Arial" w:hAnsi="Arial" w:cs="Arial"/>
        </w:rPr>
        <w:t>confusion</w:t>
      </w:r>
      <w:proofErr w:type="gramEnd"/>
      <w:r w:rsidRPr="006806F7">
        <w:rPr>
          <w:rFonts w:ascii="Arial" w:hAnsi="Arial" w:cs="Arial"/>
        </w:rPr>
        <w:t xml:space="preserve"> and ensuring a smoother rehearsal process. </w:t>
      </w:r>
      <w:r w:rsidR="004717C3">
        <w:rPr>
          <w:rFonts w:ascii="Arial" w:hAnsi="Arial" w:cs="Arial"/>
        </w:rPr>
        <w:br/>
      </w:r>
    </w:p>
    <w:p w14:paraId="5DF8B5E6" w14:textId="3E75C86D" w:rsidR="004E150C" w:rsidRDefault="004E150C" w:rsidP="004717C3">
      <w:pPr>
        <w:pStyle w:val="Default"/>
        <w:numPr>
          <w:ilvl w:val="0"/>
          <w:numId w:val="3"/>
        </w:numPr>
        <w:spacing w:line="276" w:lineRule="auto"/>
        <w:rPr>
          <w:rFonts w:ascii="Arial" w:hAnsi="Arial" w:cs="Arial"/>
        </w:rPr>
      </w:pPr>
      <w:r w:rsidRPr="004717C3">
        <w:rPr>
          <w:rFonts w:ascii="Arial" w:hAnsi="Arial" w:cs="Arial"/>
          <w:b/>
          <w:bCs/>
          <w:u w:val="single"/>
        </w:rPr>
        <w:t xml:space="preserve">**Conductor's </w:t>
      </w:r>
      <w:proofErr w:type="gramStart"/>
      <w:r w:rsidRPr="004717C3">
        <w:rPr>
          <w:rFonts w:ascii="Arial" w:hAnsi="Arial" w:cs="Arial"/>
          <w:b/>
          <w:bCs/>
          <w:u w:val="single"/>
        </w:rPr>
        <w:t>Cues:*</w:t>
      </w:r>
      <w:proofErr w:type="gramEnd"/>
      <w:r w:rsidRPr="004717C3">
        <w:rPr>
          <w:rFonts w:ascii="Arial" w:hAnsi="Arial" w:cs="Arial"/>
          <w:b/>
          <w:bCs/>
          <w:u w:val="single"/>
        </w:rPr>
        <w:t>*</w:t>
      </w:r>
      <w:r w:rsidRPr="006806F7">
        <w:rPr>
          <w:rFonts w:ascii="Arial" w:hAnsi="Arial" w:cs="Arial"/>
        </w:rPr>
        <w:t xml:space="preserve"> </w:t>
      </w:r>
      <w:r w:rsidR="004717C3">
        <w:rPr>
          <w:rFonts w:ascii="Arial" w:hAnsi="Arial" w:cs="Arial"/>
        </w:rPr>
        <w:br/>
      </w:r>
      <w:r w:rsidRPr="006806F7">
        <w:rPr>
          <w:rFonts w:ascii="Arial" w:hAnsi="Arial" w:cs="Arial"/>
        </w:rPr>
        <w:t xml:space="preserve">Partially sighted or blind instrumentalists cannot rely on visual cues from the conductor. Instead, audible signals such as deep breaths or specific sounds can help visually impaired musicians coordinate their entrances with the rest of the orchestra. </w:t>
      </w:r>
    </w:p>
    <w:p w14:paraId="29671A1D" w14:textId="77777777" w:rsidR="004E150C" w:rsidRPr="006806F7" w:rsidRDefault="004E150C" w:rsidP="004E150C">
      <w:pPr>
        <w:pStyle w:val="Default"/>
        <w:spacing w:line="276" w:lineRule="auto"/>
        <w:ind w:left="360"/>
        <w:rPr>
          <w:rFonts w:ascii="Arial" w:hAnsi="Arial" w:cs="Arial"/>
        </w:rPr>
      </w:pPr>
    </w:p>
    <w:p w14:paraId="7361910A" w14:textId="77777777" w:rsidR="004E150C" w:rsidRPr="006806F7" w:rsidRDefault="004E150C" w:rsidP="004E150C">
      <w:pPr>
        <w:spacing w:line="276" w:lineRule="auto"/>
        <w:rPr>
          <w:rFonts w:ascii="Arial" w:hAnsi="Arial" w:cs="Arial"/>
          <w:sz w:val="24"/>
          <w:szCs w:val="24"/>
        </w:rPr>
      </w:pPr>
      <w:r w:rsidRPr="006806F7">
        <w:rPr>
          <w:rFonts w:ascii="Arial" w:hAnsi="Arial" w:cs="Arial"/>
          <w:sz w:val="24"/>
          <w:szCs w:val="24"/>
        </w:rPr>
        <w:t xml:space="preserve">This discussion serves as a foundation for future research, inviting deeper exploration into instrument-specific challenges and corresponding solutions. </w:t>
      </w:r>
      <w:proofErr w:type="gramStart"/>
      <w:r w:rsidRPr="006806F7">
        <w:rPr>
          <w:rFonts w:ascii="Arial" w:hAnsi="Arial" w:cs="Arial"/>
          <w:sz w:val="24"/>
          <w:szCs w:val="24"/>
        </w:rPr>
        <w:t>As music educators and advocates, our commitment</w:t>
      </w:r>
      <w:proofErr w:type="gramEnd"/>
      <w:r w:rsidRPr="006806F7">
        <w:rPr>
          <w:rFonts w:ascii="Arial" w:hAnsi="Arial" w:cs="Arial"/>
          <w:sz w:val="24"/>
          <w:szCs w:val="24"/>
        </w:rPr>
        <w:t xml:space="preserve"> lies in exploring innovative approaches and promoting greater accessibility within the realm of music. We aspire to create an environment where all musicians, regardless of their visual abilities, can thrive and shine.</w:t>
      </w:r>
    </w:p>
    <w:p w14:paraId="4A49C16E" w14:textId="77777777" w:rsidR="004E150C" w:rsidRDefault="004E150C" w:rsidP="006806F7">
      <w:pPr>
        <w:pStyle w:val="Default"/>
        <w:spacing w:line="276" w:lineRule="auto"/>
        <w:rPr>
          <w:rFonts w:ascii="Arial" w:hAnsi="Arial" w:cs="Arial"/>
        </w:rPr>
      </w:pPr>
    </w:p>
    <w:sectPr w:rsidR="004E150C" w:rsidSect="004717C3">
      <w:pgSz w:w="11906" w:h="16838"/>
      <w:pgMar w:top="1701"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D84"/>
    <w:multiLevelType w:val="hybridMultilevel"/>
    <w:tmpl w:val="2C88D6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643574"/>
    <w:multiLevelType w:val="hybridMultilevel"/>
    <w:tmpl w:val="F670B6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E8166A8"/>
    <w:multiLevelType w:val="hybridMultilevel"/>
    <w:tmpl w:val="2A8460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0654813">
    <w:abstractNumId w:val="2"/>
  </w:num>
  <w:num w:numId="2" w16cid:durableId="1560819051">
    <w:abstractNumId w:val="1"/>
  </w:num>
  <w:num w:numId="3" w16cid:durableId="1546017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6F7"/>
    <w:rsid w:val="001242BF"/>
    <w:rsid w:val="001A5B64"/>
    <w:rsid w:val="003E5B5D"/>
    <w:rsid w:val="004717C3"/>
    <w:rsid w:val="004B3B4F"/>
    <w:rsid w:val="004C0FDC"/>
    <w:rsid w:val="004E150C"/>
    <w:rsid w:val="005C6FA6"/>
    <w:rsid w:val="006806F7"/>
    <w:rsid w:val="00701CA6"/>
    <w:rsid w:val="00902A8C"/>
    <w:rsid w:val="0096736F"/>
    <w:rsid w:val="00F55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C0C15"/>
  <w15:chartTrackingRefBased/>
  <w15:docId w15:val="{5C3EF507-08D3-4AC3-B7BE-632E6E0F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06F7"/>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885F2B88072F44A9C09BDC75D5CC05" ma:contentTypeVersion="7" ma:contentTypeDescription="Create a new document." ma:contentTypeScope="" ma:versionID="9ae90d2a70c08eb8b81084c18b495d7f">
  <xsd:schema xmlns:xsd="http://www.w3.org/2001/XMLSchema" xmlns:xs="http://www.w3.org/2001/XMLSchema" xmlns:p="http://schemas.microsoft.com/office/2006/metadata/properties" xmlns:ns2="ba0aedf1-1ffc-4596-b334-2a613af98847" xmlns:ns3="baaaeef5-f3d6-4af5-82c2-909506010e63" targetNamespace="http://schemas.microsoft.com/office/2006/metadata/properties" ma:root="true" ma:fieldsID="1f32273644965e2d729a0c4b499456c8" ns2:_="" ns3:_="">
    <xsd:import namespace="ba0aedf1-1ffc-4596-b334-2a613af98847"/>
    <xsd:import namespace="baaaeef5-f3d6-4af5-82c2-909506010e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aedf1-1ffc-4596-b334-2a613af98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aaeef5-f3d6-4af5-82c2-909506010e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D389D4-73D4-4621-9453-3EF95381B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aedf1-1ffc-4596-b334-2a613af98847"/>
    <ds:schemaRef ds:uri="baaaeef5-f3d6-4af5-82c2-909506010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E87BD0-DEA8-41BC-8320-FEB5E45FE12F}">
  <ds:schemaRefs>
    <ds:schemaRef ds:uri="http://schemas.microsoft.com/sharepoint/v3/contenttype/forms"/>
  </ds:schemaRefs>
</ds:datastoreItem>
</file>

<file path=customXml/itemProps3.xml><?xml version="1.0" encoding="utf-8"?>
<ds:datastoreItem xmlns:ds="http://schemas.openxmlformats.org/officeDocument/2006/customXml" ds:itemID="{6EEA21B8-E3F8-46F2-B5CD-39CD54AC7E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744</Words>
  <Characters>4242</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Whatmore, Stuart: RBKC</dc:creator>
  <cp:keywords/>
  <dc:description/>
  <cp:lastModifiedBy>Whatmore, Stuart: RBKC</cp:lastModifiedBy>
  <cp:revision>7</cp:revision>
  <dcterms:created xsi:type="dcterms:W3CDTF">2023-10-12T06:10:00Z</dcterms:created>
  <dcterms:modified xsi:type="dcterms:W3CDTF">2023-10-12T06:20:00Z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0x010100A5885F2B88072F44A9C09BDC75D5CC05</vt:lpwstr>
  </property>
</Properties>
</file>