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D8487" w14:textId="043FA33D" w:rsidR="00577D21" w:rsidRPr="00577D21" w:rsidRDefault="008921C9" w:rsidP="00AC326D">
      <w:pPr>
        <w:spacing w:after="0" w:line="240" w:lineRule="auto"/>
        <w:jc w:val="center"/>
        <w:rPr>
          <w:rFonts w:ascii="Arial" w:eastAsia="Arial" w:hAnsi="Arial" w:cs="Arial"/>
          <w:b/>
          <w:bCs/>
          <w:sz w:val="28"/>
          <w:szCs w:val="28"/>
          <w:lang w:val="en-US"/>
        </w:rPr>
      </w:pPr>
      <w:r w:rsidRPr="00577D21">
        <w:rPr>
          <w:rFonts w:ascii="Arial" w:eastAsia="Arial" w:hAnsi="Arial" w:cs="Arial"/>
          <w:b/>
          <w:bCs/>
          <w:sz w:val="28"/>
          <w:szCs w:val="28"/>
          <w:lang w:val="en-US"/>
        </w:rPr>
        <w:t>SEND Musical Access, Inclusion and Belonging</w:t>
      </w:r>
      <w:r w:rsidR="00272232" w:rsidRPr="00577D21">
        <w:rPr>
          <w:rFonts w:ascii="Arial" w:eastAsia="Arial" w:hAnsi="Arial" w:cs="Arial"/>
          <w:b/>
          <w:bCs/>
          <w:sz w:val="28"/>
          <w:szCs w:val="28"/>
          <w:lang w:val="en-US"/>
        </w:rPr>
        <w:t xml:space="preserve"> Programme </w:t>
      </w:r>
      <w:r w:rsidRPr="00577D21">
        <w:rPr>
          <w:rFonts w:ascii="Arial" w:eastAsia="Arial" w:hAnsi="Arial" w:cs="Arial"/>
          <w:b/>
          <w:bCs/>
          <w:sz w:val="28"/>
          <w:szCs w:val="28"/>
          <w:lang w:val="en-US"/>
        </w:rPr>
        <w:t>202</w:t>
      </w:r>
      <w:r w:rsidR="007E2FB9">
        <w:rPr>
          <w:rFonts w:ascii="Arial" w:eastAsia="Arial" w:hAnsi="Arial" w:cs="Arial"/>
          <w:b/>
          <w:bCs/>
          <w:sz w:val="28"/>
          <w:szCs w:val="28"/>
          <w:lang w:val="en-US"/>
        </w:rPr>
        <w:t>3</w:t>
      </w:r>
      <w:r w:rsidRPr="00577D21">
        <w:rPr>
          <w:rFonts w:ascii="Arial" w:eastAsia="Arial" w:hAnsi="Arial" w:cs="Arial"/>
          <w:b/>
          <w:bCs/>
          <w:sz w:val="28"/>
          <w:szCs w:val="28"/>
          <w:lang w:val="en-US"/>
        </w:rPr>
        <w:t>-25</w:t>
      </w:r>
      <w:r w:rsidR="007E2FB9">
        <w:rPr>
          <w:rFonts w:ascii="Arial" w:eastAsia="Arial" w:hAnsi="Arial" w:cs="Arial"/>
          <w:b/>
          <w:bCs/>
          <w:sz w:val="28"/>
          <w:szCs w:val="28"/>
          <w:lang w:val="en-US"/>
        </w:rPr>
        <w:t>/26</w:t>
      </w:r>
    </w:p>
    <w:p w14:paraId="7A9AF7C7" w14:textId="47B303AF" w:rsidR="00B532E7" w:rsidRPr="00577D21" w:rsidRDefault="007A68F5" w:rsidP="00AC326D">
      <w:pPr>
        <w:spacing w:after="0" w:line="240" w:lineRule="auto"/>
        <w:jc w:val="center"/>
        <w:rPr>
          <w:rFonts w:ascii="Arial" w:hAnsi="Arial" w:cs="Arial"/>
          <w:sz w:val="26"/>
          <w:szCs w:val="26"/>
          <w:u w:val="single"/>
        </w:rPr>
      </w:pPr>
      <w:r w:rsidRPr="00577D21">
        <w:rPr>
          <w:rFonts w:ascii="Arial" w:eastAsia="Arial" w:hAnsi="Arial" w:cs="Arial"/>
          <w:b/>
          <w:bCs/>
          <w:color w:val="2E74B5" w:themeColor="accent1" w:themeShade="BF"/>
          <w:sz w:val="26"/>
          <w:szCs w:val="26"/>
          <w:u w:val="single"/>
          <w:lang w:val="en-US"/>
        </w:rPr>
        <w:t xml:space="preserve">Strategic Lead Consultant </w:t>
      </w:r>
      <w:r w:rsidR="00B532E7" w:rsidRPr="00577D21">
        <w:rPr>
          <w:rFonts w:ascii="Arial" w:eastAsia="Arial" w:hAnsi="Arial" w:cs="Arial"/>
          <w:b/>
          <w:bCs/>
          <w:color w:val="2E74B5" w:themeColor="accent1" w:themeShade="BF"/>
          <w:sz w:val="26"/>
          <w:szCs w:val="26"/>
          <w:u w:val="single"/>
          <w:lang w:val="en-US"/>
        </w:rPr>
        <w:t>–</w:t>
      </w:r>
      <w:r w:rsidR="00AB3D8D" w:rsidRPr="00577D21">
        <w:rPr>
          <w:rFonts w:ascii="Arial" w:eastAsia="Arial" w:hAnsi="Arial" w:cs="Arial"/>
          <w:b/>
          <w:bCs/>
          <w:color w:val="2E74B5" w:themeColor="accent1" w:themeShade="BF"/>
          <w:sz w:val="26"/>
          <w:szCs w:val="26"/>
          <w:u w:val="single"/>
          <w:lang w:val="en-US"/>
        </w:rPr>
        <w:t xml:space="preserve"> </w:t>
      </w:r>
      <w:r w:rsidR="00B532E7" w:rsidRPr="00577D21">
        <w:rPr>
          <w:rFonts w:ascii="Arial" w:eastAsia="Arial" w:hAnsi="Arial" w:cs="Arial"/>
          <w:b/>
          <w:bCs/>
          <w:color w:val="2E74B5" w:themeColor="accent1" w:themeShade="BF"/>
          <w:sz w:val="26"/>
          <w:szCs w:val="26"/>
          <w:u w:val="single"/>
          <w:lang w:val="en-US"/>
        </w:rPr>
        <w:t xml:space="preserve">Job Description </w:t>
      </w:r>
      <w:r w:rsidR="00AB3D8D" w:rsidRPr="00577D21">
        <w:rPr>
          <w:rFonts w:ascii="Arial" w:eastAsia="Arial" w:hAnsi="Arial" w:cs="Arial"/>
          <w:b/>
          <w:bCs/>
          <w:color w:val="2E74B5" w:themeColor="accent1" w:themeShade="BF"/>
          <w:sz w:val="26"/>
          <w:szCs w:val="26"/>
          <w:u w:val="single"/>
          <w:lang w:val="en-US"/>
        </w:rPr>
        <w:t>&amp; Post S</w:t>
      </w:r>
      <w:r w:rsidR="00F546B5" w:rsidRPr="00577D21">
        <w:rPr>
          <w:rFonts w:ascii="Arial" w:eastAsia="Arial" w:hAnsi="Arial" w:cs="Arial"/>
          <w:b/>
          <w:bCs/>
          <w:color w:val="2E74B5" w:themeColor="accent1" w:themeShade="BF"/>
          <w:sz w:val="26"/>
          <w:szCs w:val="26"/>
          <w:u w:val="single"/>
          <w:lang w:val="en-US"/>
        </w:rPr>
        <w:t>pecification</w:t>
      </w:r>
    </w:p>
    <w:p w14:paraId="79151FA5" w14:textId="77777777" w:rsidR="00E41EE7" w:rsidRPr="00220DE3" w:rsidRDefault="00E41EE7" w:rsidP="00E41EE7">
      <w:pPr>
        <w:spacing w:after="0" w:line="240" w:lineRule="auto"/>
        <w:rPr>
          <w:rFonts w:ascii="Arial" w:hAnsi="Arial" w:cs="Arial"/>
          <w:b/>
          <w:sz w:val="12"/>
          <w:szCs w:val="12"/>
        </w:rPr>
      </w:pPr>
    </w:p>
    <w:p w14:paraId="18A299C8" w14:textId="75FE6859" w:rsidR="00B357FE" w:rsidRPr="00B357FE" w:rsidRDefault="00B357FE" w:rsidP="00E41EE7">
      <w:pPr>
        <w:spacing w:after="0" w:line="240" w:lineRule="auto"/>
        <w:rPr>
          <w:rFonts w:ascii="Arial" w:hAnsi="Arial" w:cs="Arial"/>
          <w:bCs/>
          <w:sz w:val="20"/>
          <w:szCs w:val="20"/>
        </w:rPr>
      </w:pPr>
      <w:r w:rsidRPr="00B357FE">
        <w:rPr>
          <w:rFonts w:ascii="Arial" w:hAnsi="Arial" w:cs="Arial"/>
          <w:bCs/>
          <w:sz w:val="20"/>
          <w:szCs w:val="20"/>
        </w:rPr>
        <w:t xml:space="preserve">This programme </w:t>
      </w:r>
      <w:r w:rsidR="00E55479">
        <w:rPr>
          <w:rFonts w:ascii="Arial" w:hAnsi="Arial" w:cs="Arial"/>
          <w:bCs/>
          <w:sz w:val="20"/>
          <w:szCs w:val="20"/>
        </w:rPr>
        <w:t>has</w:t>
      </w:r>
      <w:r w:rsidRPr="00B357FE">
        <w:rPr>
          <w:rFonts w:ascii="Arial" w:hAnsi="Arial" w:cs="Arial"/>
          <w:bCs/>
          <w:sz w:val="20"/>
          <w:szCs w:val="20"/>
        </w:rPr>
        <w:t xml:space="preserve"> only</w:t>
      </w:r>
      <w:r w:rsidR="00E55479">
        <w:rPr>
          <w:rFonts w:ascii="Arial" w:hAnsi="Arial" w:cs="Arial"/>
          <w:bCs/>
          <w:sz w:val="20"/>
          <w:szCs w:val="20"/>
        </w:rPr>
        <w:t xml:space="preserve"> been made</w:t>
      </w:r>
      <w:r w:rsidRPr="00B357FE">
        <w:rPr>
          <w:rFonts w:ascii="Arial" w:hAnsi="Arial" w:cs="Arial"/>
          <w:bCs/>
          <w:sz w:val="20"/>
          <w:szCs w:val="20"/>
        </w:rPr>
        <w:t xml:space="preserve"> possible due to</w:t>
      </w:r>
      <w:r w:rsidR="00E55479">
        <w:rPr>
          <w:rFonts w:ascii="Arial" w:hAnsi="Arial" w:cs="Arial"/>
          <w:bCs/>
          <w:sz w:val="20"/>
          <w:szCs w:val="20"/>
        </w:rPr>
        <w:t xml:space="preserve"> core funding from John Lyon’s Charity</w:t>
      </w:r>
      <w:r w:rsidR="00FB5485">
        <w:rPr>
          <w:rFonts w:ascii="Arial" w:hAnsi="Arial" w:cs="Arial"/>
          <w:bCs/>
          <w:sz w:val="20"/>
          <w:szCs w:val="20"/>
        </w:rPr>
        <w:t xml:space="preserve"> over 3 years, and we are grateful to them for their support and belief in the </w:t>
      </w:r>
      <w:r w:rsidR="00FB5485" w:rsidRPr="00FB5485">
        <w:rPr>
          <w:rFonts w:ascii="Arial" w:hAnsi="Arial" w:cs="Arial"/>
          <w:bCs/>
          <w:sz w:val="20"/>
          <w:szCs w:val="20"/>
        </w:rPr>
        <w:t>SEND Musical Access, Inclusion and Belonging Programme</w:t>
      </w:r>
      <w:r w:rsidR="00FB5485">
        <w:rPr>
          <w:rFonts w:ascii="Arial" w:hAnsi="Arial" w:cs="Arial"/>
          <w:bCs/>
          <w:sz w:val="20"/>
          <w:szCs w:val="20"/>
        </w:rPr>
        <w:t>.</w:t>
      </w:r>
    </w:p>
    <w:p w14:paraId="5D31938D" w14:textId="77777777" w:rsidR="00B357FE" w:rsidRPr="00220DE3" w:rsidRDefault="00B357FE" w:rsidP="00E41EE7">
      <w:pPr>
        <w:spacing w:after="0" w:line="240" w:lineRule="auto"/>
        <w:rPr>
          <w:rFonts w:ascii="Arial" w:hAnsi="Arial" w:cs="Arial"/>
          <w:b/>
          <w:sz w:val="10"/>
          <w:szCs w:val="10"/>
          <w:u w:val="single"/>
        </w:rPr>
      </w:pPr>
    </w:p>
    <w:p w14:paraId="574A8046" w14:textId="30F25EF4" w:rsidR="00E41EE7" w:rsidRPr="00AC326D" w:rsidRDefault="00E41EE7" w:rsidP="00E41EE7">
      <w:pPr>
        <w:spacing w:after="0" w:line="240" w:lineRule="auto"/>
        <w:rPr>
          <w:rFonts w:ascii="Arial" w:hAnsi="Arial" w:cs="Arial"/>
          <w:b/>
          <w:sz w:val="20"/>
          <w:szCs w:val="20"/>
        </w:rPr>
      </w:pPr>
      <w:r w:rsidRPr="00AC326D">
        <w:rPr>
          <w:rFonts w:ascii="Arial" w:hAnsi="Arial" w:cs="Arial"/>
          <w:b/>
          <w:sz w:val="20"/>
          <w:szCs w:val="20"/>
          <w:u w:val="single"/>
        </w:rPr>
        <w:t>Post Specification</w:t>
      </w:r>
      <w:r w:rsidRPr="00AC326D">
        <w:rPr>
          <w:rFonts w:ascii="Arial" w:hAnsi="Arial" w:cs="Arial"/>
          <w:b/>
          <w:sz w:val="20"/>
          <w:szCs w:val="20"/>
          <w:u w:val="single"/>
        </w:rPr>
        <w:br/>
      </w:r>
      <w:r w:rsidRPr="00AC326D">
        <w:rPr>
          <w:rFonts w:ascii="Arial" w:hAnsi="Arial" w:cs="Arial"/>
          <w:b/>
          <w:sz w:val="20"/>
          <w:szCs w:val="20"/>
        </w:rPr>
        <w:t xml:space="preserve">SEND Strategic Lead Consultant </w:t>
      </w:r>
    </w:p>
    <w:p w14:paraId="6027E5CE" w14:textId="4CBDB40E" w:rsidR="00E41EE7" w:rsidRPr="00AC326D" w:rsidRDefault="00E41EE7" w:rsidP="00E41EE7">
      <w:pPr>
        <w:spacing w:after="0" w:line="360" w:lineRule="auto"/>
        <w:rPr>
          <w:rFonts w:ascii="Arial" w:hAnsi="Arial" w:cs="Arial"/>
          <w:sz w:val="20"/>
          <w:szCs w:val="20"/>
        </w:rPr>
      </w:pPr>
      <w:r w:rsidRPr="00AC326D">
        <w:rPr>
          <w:rFonts w:ascii="Arial" w:hAnsi="Arial" w:cs="Arial"/>
          <w:sz w:val="20"/>
          <w:szCs w:val="20"/>
        </w:rPr>
        <w:t>Contract type:</w:t>
      </w:r>
      <w:r w:rsidRPr="00AC326D">
        <w:rPr>
          <w:rFonts w:ascii="Arial" w:hAnsi="Arial" w:cs="Arial"/>
          <w:sz w:val="20"/>
          <w:szCs w:val="20"/>
        </w:rPr>
        <w:tab/>
      </w:r>
      <w:r w:rsidRPr="00AC326D">
        <w:rPr>
          <w:rFonts w:ascii="Arial" w:hAnsi="Arial" w:cs="Arial"/>
          <w:sz w:val="20"/>
          <w:szCs w:val="20"/>
        </w:rPr>
        <w:tab/>
        <w:t>Freelance consultant, contracted by TBMH (£200per day</w:t>
      </w:r>
      <w:r w:rsidR="00B357FE">
        <w:rPr>
          <w:rFonts w:ascii="Arial" w:hAnsi="Arial" w:cs="Arial"/>
          <w:sz w:val="20"/>
          <w:szCs w:val="20"/>
        </w:rPr>
        <w:t>, equivalent to £16k p.a.</w:t>
      </w:r>
      <w:r w:rsidRPr="00AC326D">
        <w:rPr>
          <w:rFonts w:ascii="Arial" w:hAnsi="Arial" w:cs="Arial"/>
          <w:sz w:val="20"/>
          <w:szCs w:val="20"/>
        </w:rPr>
        <w:t>)</w:t>
      </w:r>
    </w:p>
    <w:p w14:paraId="75A7EAA5" w14:textId="77777777" w:rsidR="00E41EE7" w:rsidRPr="00AC326D" w:rsidRDefault="00E41EE7" w:rsidP="00E41EE7">
      <w:pPr>
        <w:spacing w:after="0" w:line="360" w:lineRule="auto"/>
        <w:ind w:left="720" w:hanging="720"/>
        <w:rPr>
          <w:rFonts w:ascii="Arial" w:hAnsi="Arial" w:cs="Arial"/>
          <w:sz w:val="20"/>
          <w:szCs w:val="20"/>
        </w:rPr>
      </w:pPr>
      <w:r w:rsidRPr="00AC326D">
        <w:rPr>
          <w:rFonts w:ascii="Arial" w:hAnsi="Arial" w:cs="Arial"/>
          <w:sz w:val="20"/>
          <w:szCs w:val="20"/>
        </w:rPr>
        <w:t>Term:</w:t>
      </w:r>
      <w:r w:rsidRPr="00AC326D">
        <w:rPr>
          <w:rFonts w:ascii="Arial" w:hAnsi="Arial" w:cs="Arial"/>
          <w:sz w:val="20"/>
          <w:szCs w:val="20"/>
        </w:rPr>
        <w:tab/>
      </w:r>
      <w:r w:rsidRPr="00AC326D">
        <w:rPr>
          <w:rFonts w:ascii="Arial" w:hAnsi="Arial" w:cs="Arial"/>
          <w:sz w:val="20"/>
          <w:szCs w:val="20"/>
        </w:rPr>
        <w:tab/>
      </w:r>
      <w:r w:rsidRPr="00AC326D">
        <w:rPr>
          <w:rFonts w:ascii="Arial" w:hAnsi="Arial" w:cs="Arial"/>
          <w:sz w:val="20"/>
          <w:szCs w:val="20"/>
        </w:rPr>
        <w:tab/>
        <w:t>2 days per week during (x40 weeks of year). Flexible working pattern.</w:t>
      </w:r>
    </w:p>
    <w:p w14:paraId="45E1C1D7" w14:textId="6F6A467E" w:rsidR="00E41EE7" w:rsidRPr="00AC326D" w:rsidRDefault="00E41EE7" w:rsidP="00E41EE7">
      <w:pPr>
        <w:spacing w:after="0" w:line="360" w:lineRule="auto"/>
        <w:rPr>
          <w:rFonts w:ascii="Arial" w:hAnsi="Arial" w:cs="Arial"/>
          <w:sz w:val="20"/>
          <w:szCs w:val="20"/>
        </w:rPr>
      </w:pPr>
      <w:r w:rsidRPr="00AC326D">
        <w:rPr>
          <w:rFonts w:ascii="Arial" w:hAnsi="Arial" w:cs="Arial"/>
          <w:sz w:val="20"/>
          <w:szCs w:val="20"/>
        </w:rPr>
        <w:t>Reports to:</w:t>
      </w:r>
      <w:r w:rsidRPr="00AC326D">
        <w:rPr>
          <w:rFonts w:ascii="Arial" w:hAnsi="Arial" w:cs="Arial"/>
          <w:sz w:val="20"/>
          <w:szCs w:val="20"/>
        </w:rPr>
        <w:tab/>
      </w:r>
      <w:r w:rsidRPr="00AC326D">
        <w:rPr>
          <w:rFonts w:ascii="Arial" w:hAnsi="Arial" w:cs="Arial"/>
          <w:sz w:val="20"/>
          <w:szCs w:val="20"/>
        </w:rPr>
        <w:tab/>
        <w:t>TBMH Head (Project Director)</w:t>
      </w:r>
      <w:r w:rsidR="00071F4A" w:rsidRPr="00AC326D">
        <w:rPr>
          <w:rFonts w:ascii="Arial" w:hAnsi="Arial" w:cs="Arial"/>
          <w:sz w:val="20"/>
          <w:szCs w:val="20"/>
        </w:rPr>
        <w:t xml:space="preserve">; and Chair </w:t>
      </w:r>
      <w:r w:rsidR="00AE12D7">
        <w:rPr>
          <w:rFonts w:ascii="Arial" w:hAnsi="Arial" w:cs="Arial"/>
          <w:sz w:val="20"/>
          <w:szCs w:val="20"/>
        </w:rPr>
        <w:t>T</w:t>
      </w:r>
      <w:r w:rsidR="00071F4A" w:rsidRPr="00AC326D">
        <w:rPr>
          <w:rFonts w:ascii="Arial" w:hAnsi="Arial" w:cs="Arial"/>
          <w:sz w:val="20"/>
          <w:szCs w:val="20"/>
        </w:rPr>
        <w:t>B</w:t>
      </w:r>
      <w:r w:rsidR="00AE12D7">
        <w:rPr>
          <w:rFonts w:ascii="Arial" w:hAnsi="Arial" w:cs="Arial"/>
          <w:sz w:val="20"/>
          <w:szCs w:val="20"/>
        </w:rPr>
        <w:t>M</w:t>
      </w:r>
      <w:r w:rsidR="00071F4A" w:rsidRPr="00AC326D">
        <w:rPr>
          <w:rFonts w:ascii="Arial" w:hAnsi="Arial" w:cs="Arial"/>
          <w:sz w:val="20"/>
          <w:szCs w:val="20"/>
        </w:rPr>
        <w:t>T (Fund holder)</w:t>
      </w:r>
    </w:p>
    <w:p w14:paraId="431F6B2D" w14:textId="335D106B" w:rsidR="00B357FE" w:rsidRDefault="00E41EE7" w:rsidP="00B357FE">
      <w:pPr>
        <w:spacing w:after="0" w:line="240" w:lineRule="auto"/>
        <w:rPr>
          <w:rFonts w:ascii="Arial" w:hAnsi="Arial" w:cs="Arial"/>
          <w:sz w:val="20"/>
          <w:szCs w:val="20"/>
        </w:rPr>
      </w:pPr>
      <w:r w:rsidRPr="00AC326D">
        <w:rPr>
          <w:rFonts w:ascii="Arial" w:hAnsi="Arial" w:cs="Arial"/>
          <w:sz w:val="20"/>
          <w:szCs w:val="20"/>
        </w:rPr>
        <w:t>From:</w:t>
      </w:r>
      <w:r w:rsidRPr="00AC326D">
        <w:rPr>
          <w:rFonts w:ascii="Arial" w:hAnsi="Arial" w:cs="Arial"/>
          <w:sz w:val="20"/>
          <w:szCs w:val="20"/>
        </w:rPr>
        <w:tab/>
      </w:r>
      <w:r w:rsidRPr="00AC326D">
        <w:rPr>
          <w:rFonts w:ascii="Arial" w:hAnsi="Arial" w:cs="Arial"/>
          <w:sz w:val="20"/>
          <w:szCs w:val="20"/>
        </w:rPr>
        <w:tab/>
      </w:r>
      <w:r w:rsidRPr="00AC326D">
        <w:rPr>
          <w:rFonts w:ascii="Arial" w:hAnsi="Arial" w:cs="Arial"/>
          <w:sz w:val="20"/>
          <w:szCs w:val="20"/>
        </w:rPr>
        <w:tab/>
      </w:r>
      <w:r w:rsidR="00B357FE">
        <w:rPr>
          <w:rFonts w:ascii="Arial" w:hAnsi="Arial" w:cs="Arial"/>
          <w:sz w:val="20"/>
          <w:szCs w:val="20"/>
        </w:rPr>
        <w:t>*</w:t>
      </w:r>
      <w:r w:rsidR="00800DBB">
        <w:rPr>
          <w:rFonts w:ascii="Arial" w:hAnsi="Arial" w:cs="Arial"/>
          <w:sz w:val="20"/>
          <w:szCs w:val="20"/>
        </w:rPr>
        <w:t>Febr</w:t>
      </w:r>
      <w:r w:rsidR="00983A97">
        <w:rPr>
          <w:rFonts w:ascii="Arial" w:hAnsi="Arial" w:cs="Arial"/>
          <w:sz w:val="20"/>
          <w:szCs w:val="20"/>
        </w:rPr>
        <w:t>uary</w:t>
      </w:r>
      <w:r w:rsidRPr="00AC326D">
        <w:rPr>
          <w:rFonts w:ascii="Arial" w:hAnsi="Arial" w:cs="Arial"/>
          <w:sz w:val="20"/>
          <w:szCs w:val="20"/>
        </w:rPr>
        <w:t xml:space="preserve"> 2023 to December 2025 (3 calendar years)</w:t>
      </w:r>
    </w:p>
    <w:p w14:paraId="144BB2A3" w14:textId="5801DDA5" w:rsidR="00B357FE" w:rsidRPr="00AC326D" w:rsidRDefault="00B357FE" w:rsidP="00B357FE">
      <w:pPr>
        <w:spacing w:after="0" w:line="360" w:lineRule="auto"/>
        <w:ind w:left="2160"/>
        <w:rPr>
          <w:rFonts w:ascii="Arial" w:hAnsi="Arial" w:cs="Arial"/>
          <w:sz w:val="20"/>
          <w:szCs w:val="20"/>
        </w:rPr>
      </w:pPr>
      <w:r>
        <w:rPr>
          <w:rFonts w:ascii="Arial" w:hAnsi="Arial" w:cs="Arial"/>
          <w:sz w:val="20"/>
          <w:szCs w:val="20"/>
        </w:rPr>
        <w:t>(*start date can be flexible and negotiated as needed)</w:t>
      </w:r>
    </w:p>
    <w:p w14:paraId="317DE67D" w14:textId="77777777" w:rsidR="00E41EE7" w:rsidRPr="00AC326D" w:rsidRDefault="00E41EE7" w:rsidP="00E41EE7">
      <w:pPr>
        <w:spacing w:after="0" w:line="240" w:lineRule="auto"/>
        <w:rPr>
          <w:rFonts w:ascii="Arial" w:hAnsi="Arial" w:cs="Arial"/>
          <w:b/>
          <w:bCs/>
          <w:iCs/>
          <w:sz w:val="20"/>
          <w:szCs w:val="20"/>
        </w:rPr>
      </w:pPr>
      <w:r w:rsidRPr="00AC326D">
        <w:rPr>
          <w:rFonts w:ascii="Arial" w:hAnsi="Arial" w:cs="Arial"/>
          <w:b/>
          <w:bCs/>
          <w:iCs/>
          <w:sz w:val="20"/>
          <w:szCs w:val="20"/>
        </w:rPr>
        <w:t>Main areas of responsibility:</w:t>
      </w:r>
    </w:p>
    <w:p w14:paraId="460009A0" w14:textId="62899F72" w:rsidR="00E41EE7" w:rsidRPr="00AC326D" w:rsidRDefault="00E41EE7" w:rsidP="00E41EE7">
      <w:pPr>
        <w:spacing w:after="0" w:line="240" w:lineRule="auto"/>
        <w:rPr>
          <w:rFonts w:ascii="Arial" w:hAnsi="Arial" w:cs="Arial"/>
          <w:sz w:val="20"/>
          <w:szCs w:val="20"/>
        </w:rPr>
      </w:pPr>
      <w:r w:rsidRPr="00AC326D">
        <w:rPr>
          <w:rFonts w:ascii="Arial" w:hAnsi="Arial" w:cs="Arial"/>
          <w:sz w:val="20"/>
          <w:szCs w:val="20"/>
        </w:rPr>
        <w:t xml:space="preserve">The SEND Strategic Lead Consultant, working directly to the Head TBMH </w:t>
      </w:r>
      <w:r w:rsidR="004C68A9">
        <w:rPr>
          <w:rFonts w:ascii="Arial" w:hAnsi="Arial" w:cs="Arial"/>
          <w:sz w:val="20"/>
          <w:szCs w:val="20"/>
        </w:rPr>
        <w:t xml:space="preserve">(and Chair of </w:t>
      </w:r>
      <w:r w:rsidR="00AE12D7">
        <w:rPr>
          <w:rFonts w:ascii="Arial" w:hAnsi="Arial" w:cs="Arial"/>
          <w:sz w:val="20"/>
          <w:szCs w:val="20"/>
        </w:rPr>
        <w:t>T</w:t>
      </w:r>
      <w:r w:rsidR="00AE12D7" w:rsidRPr="00AC326D">
        <w:rPr>
          <w:rFonts w:ascii="Arial" w:hAnsi="Arial" w:cs="Arial"/>
          <w:sz w:val="20"/>
          <w:szCs w:val="20"/>
        </w:rPr>
        <w:t>B</w:t>
      </w:r>
      <w:r w:rsidR="00AE12D7">
        <w:rPr>
          <w:rFonts w:ascii="Arial" w:hAnsi="Arial" w:cs="Arial"/>
          <w:sz w:val="20"/>
          <w:szCs w:val="20"/>
        </w:rPr>
        <w:t>M</w:t>
      </w:r>
      <w:r w:rsidR="00AE12D7" w:rsidRPr="00AC326D">
        <w:rPr>
          <w:rFonts w:ascii="Arial" w:hAnsi="Arial" w:cs="Arial"/>
          <w:sz w:val="20"/>
          <w:szCs w:val="20"/>
        </w:rPr>
        <w:t>T</w:t>
      </w:r>
      <w:r w:rsidR="004C68A9">
        <w:rPr>
          <w:rFonts w:ascii="Arial" w:hAnsi="Arial" w:cs="Arial"/>
          <w:sz w:val="20"/>
          <w:szCs w:val="20"/>
        </w:rPr>
        <w:t xml:space="preserve">) </w:t>
      </w:r>
      <w:r w:rsidRPr="00AC326D">
        <w:rPr>
          <w:rFonts w:ascii="Arial" w:hAnsi="Arial" w:cs="Arial"/>
          <w:sz w:val="20"/>
          <w:szCs w:val="20"/>
        </w:rPr>
        <w:t>and backed with some administrative support from the TBMH</w:t>
      </w:r>
      <w:r w:rsidR="00AC2322">
        <w:rPr>
          <w:rFonts w:ascii="Arial" w:hAnsi="Arial" w:cs="Arial"/>
          <w:sz w:val="20"/>
          <w:szCs w:val="20"/>
        </w:rPr>
        <w:t>/MBT</w:t>
      </w:r>
      <w:r w:rsidRPr="00AC326D">
        <w:rPr>
          <w:rFonts w:ascii="Arial" w:hAnsi="Arial" w:cs="Arial"/>
          <w:sz w:val="20"/>
          <w:szCs w:val="20"/>
        </w:rPr>
        <w:t>, will lead on the following aspects of this programme:</w:t>
      </w:r>
    </w:p>
    <w:p w14:paraId="0A7E17A8" w14:textId="0FD40D7D"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Conduct a</w:t>
      </w:r>
      <w:r w:rsidR="00071F4A" w:rsidRPr="00AC326D">
        <w:rPr>
          <w:rFonts w:ascii="Arial" w:hAnsi="Arial" w:cs="Arial"/>
          <w:sz w:val="20"/>
          <w:szCs w:val="20"/>
        </w:rPr>
        <w:t xml:space="preserve">n audit and </w:t>
      </w:r>
      <w:r w:rsidRPr="00AC326D">
        <w:rPr>
          <w:rFonts w:ascii="Arial" w:hAnsi="Arial" w:cs="Arial"/>
          <w:sz w:val="20"/>
          <w:szCs w:val="20"/>
        </w:rPr>
        <w:t xml:space="preserve">mapping exercise of music delivery by partner organisations across </w:t>
      </w:r>
      <w:r w:rsidR="00AE12D7">
        <w:rPr>
          <w:rFonts w:ascii="Arial" w:hAnsi="Arial" w:cs="Arial"/>
          <w:sz w:val="20"/>
          <w:szCs w:val="20"/>
        </w:rPr>
        <w:t>T</w:t>
      </w:r>
      <w:r w:rsidR="00AE12D7" w:rsidRPr="00AC326D">
        <w:rPr>
          <w:rFonts w:ascii="Arial" w:hAnsi="Arial" w:cs="Arial"/>
          <w:sz w:val="20"/>
          <w:szCs w:val="20"/>
        </w:rPr>
        <w:t>B</w:t>
      </w:r>
      <w:r w:rsidR="00AE12D7">
        <w:rPr>
          <w:rFonts w:ascii="Arial" w:hAnsi="Arial" w:cs="Arial"/>
          <w:sz w:val="20"/>
          <w:szCs w:val="20"/>
        </w:rPr>
        <w:t>M</w:t>
      </w:r>
      <w:r w:rsidR="00AE12D7" w:rsidRPr="00AC326D">
        <w:rPr>
          <w:rFonts w:ascii="Arial" w:hAnsi="Arial" w:cs="Arial"/>
          <w:sz w:val="20"/>
          <w:szCs w:val="20"/>
        </w:rPr>
        <w:t>T</w:t>
      </w:r>
      <w:r w:rsidR="00071F4A" w:rsidRPr="00AC326D">
        <w:rPr>
          <w:rFonts w:ascii="Arial" w:hAnsi="Arial" w:cs="Arial"/>
          <w:sz w:val="20"/>
          <w:szCs w:val="20"/>
        </w:rPr>
        <w:t>/</w:t>
      </w:r>
      <w:r w:rsidRPr="00AC326D">
        <w:rPr>
          <w:rFonts w:ascii="Arial" w:hAnsi="Arial" w:cs="Arial"/>
          <w:sz w:val="20"/>
          <w:szCs w:val="20"/>
        </w:rPr>
        <w:t>Tri-borough SEND and Resource Base settings</w:t>
      </w:r>
    </w:p>
    <w:p w14:paraId="2799EE62" w14:textId="3705480D" w:rsidR="00B40188" w:rsidRPr="00AC326D" w:rsidRDefault="00B40188"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 xml:space="preserve">Develop </w:t>
      </w:r>
      <w:r w:rsidR="004E5F4A" w:rsidRPr="00AC326D">
        <w:rPr>
          <w:rFonts w:ascii="Arial" w:hAnsi="Arial" w:cs="Arial"/>
          <w:sz w:val="20"/>
          <w:szCs w:val="20"/>
        </w:rPr>
        <w:t>the SEND Music Strategy with a laser focus on the overriding goal of this project to turn opportunities into meaningful pathways for SEND pupils</w:t>
      </w:r>
    </w:p>
    <w:p w14:paraId="225E3FA1"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Map specific skills and expertise across partner organisations, (e.g. with regard to delivering CPD for teachers or in-setting workshops)</w:t>
      </w:r>
    </w:p>
    <w:p w14:paraId="14BBD4CA"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 xml:space="preserve">Agree, with LA SEND advisors, the schools/settings to focus on for the project, and refine any needs analysis of these settings </w:t>
      </w:r>
    </w:p>
    <w:p w14:paraId="04DEFFEF"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Map quality and frequency of music provision in target settings, including by any regular external organisations delivering there</w:t>
      </w:r>
    </w:p>
    <w:p w14:paraId="7A0D304A"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Commission CPD for the workforce (TBMH tutors, partner organisations, settings-based personnel, Higher Education students), based on above mapping.</w:t>
      </w:r>
    </w:p>
    <w:p w14:paraId="67027720" w14:textId="2EF5E897" w:rsidR="00E41EE7" w:rsidRPr="00AC326D" w:rsidRDefault="00E13C04"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 xml:space="preserve">Identify specific students for access funding according to needs </w:t>
      </w:r>
    </w:p>
    <w:p w14:paraId="64A0E45C"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Organise practice-sharing sessions for practitioners across the programme, as well as initiating music-leader exchanges</w:t>
      </w:r>
    </w:p>
    <w:p w14:paraId="0B65802E" w14:textId="6DC56FB2"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 xml:space="preserve">Devise and co-ordinate </w:t>
      </w:r>
      <w:r w:rsidR="006F27D5" w:rsidRPr="00AC326D">
        <w:rPr>
          <w:rFonts w:ascii="Arial" w:hAnsi="Arial" w:cs="Arial"/>
          <w:sz w:val="20"/>
          <w:szCs w:val="20"/>
        </w:rPr>
        <w:t xml:space="preserve">annual </w:t>
      </w:r>
      <w:r w:rsidRPr="00AC326D">
        <w:rPr>
          <w:rFonts w:ascii="Arial" w:hAnsi="Arial" w:cs="Arial"/>
          <w:sz w:val="20"/>
          <w:szCs w:val="20"/>
        </w:rPr>
        <w:t>showcase celebrations to provide high-quality musical experiences for pupils with a range of SEND needs.</w:t>
      </w:r>
    </w:p>
    <w:p w14:paraId="4FF3279F" w14:textId="33A004A0" w:rsidR="00E41EE7" w:rsidRPr="00AC326D" w:rsidRDefault="00BA6378"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Support the opportunities for under-25s in peer-to-peer models, and mentoring routes</w:t>
      </w:r>
    </w:p>
    <w:p w14:paraId="3E43E078"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Where appropriate and within budget, to commission partners (and external organisations if necessary) to deliver in-setting music workshops which model and scaffold musical approaches with staff; centre-specific CPD sessions; and more general CPD for practitioners.</w:t>
      </w:r>
    </w:p>
    <w:p w14:paraId="4D07300A" w14:textId="77777777" w:rsidR="00E41EE7" w:rsidRPr="00AC326D" w:rsidRDefault="00E41EE7" w:rsidP="00E41EE7">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Co-ordinate creation of content for website, social media, resources and information for dissemination and wider SEND sector</w:t>
      </w:r>
    </w:p>
    <w:p w14:paraId="27F3ABE6" w14:textId="687F419D" w:rsidR="00E41EE7" w:rsidRPr="00AC326D" w:rsidRDefault="00E41EE7" w:rsidP="00A1009C">
      <w:pPr>
        <w:pStyle w:val="ListParagraph"/>
        <w:numPr>
          <w:ilvl w:val="0"/>
          <w:numId w:val="1"/>
        </w:numPr>
        <w:spacing w:line="240" w:lineRule="auto"/>
        <w:rPr>
          <w:rFonts w:ascii="Arial" w:hAnsi="Arial" w:cs="Arial"/>
          <w:sz w:val="20"/>
          <w:szCs w:val="20"/>
        </w:rPr>
      </w:pPr>
      <w:r w:rsidRPr="00AC326D">
        <w:rPr>
          <w:rFonts w:ascii="Arial" w:hAnsi="Arial" w:cs="Arial"/>
          <w:sz w:val="20"/>
          <w:szCs w:val="20"/>
        </w:rPr>
        <w:t>Ensure all aspects of the programme are evaluated through mapping and analysis of activity</w:t>
      </w:r>
      <w:r w:rsidR="00AC326D" w:rsidRPr="00AC326D">
        <w:rPr>
          <w:rFonts w:ascii="Arial" w:hAnsi="Arial" w:cs="Arial"/>
          <w:sz w:val="20"/>
          <w:szCs w:val="20"/>
        </w:rPr>
        <w:t>, and to p</w:t>
      </w:r>
      <w:r w:rsidRPr="00AC326D">
        <w:rPr>
          <w:rFonts w:ascii="Arial" w:hAnsi="Arial" w:cs="Arial"/>
          <w:sz w:val="20"/>
          <w:szCs w:val="20"/>
        </w:rPr>
        <w:t>rovide contextual termly reports that can be shared with all partners and funders</w:t>
      </w:r>
    </w:p>
    <w:p w14:paraId="4A16702B" w14:textId="77777777" w:rsidR="00E41EE7" w:rsidRPr="00AC326D" w:rsidRDefault="00E41EE7" w:rsidP="00E41EE7">
      <w:pPr>
        <w:spacing w:after="0" w:line="240" w:lineRule="auto"/>
        <w:rPr>
          <w:rFonts w:ascii="Arial" w:hAnsi="Arial" w:cs="Arial"/>
          <w:b/>
          <w:bCs/>
          <w:sz w:val="20"/>
          <w:szCs w:val="20"/>
        </w:rPr>
      </w:pPr>
      <w:r w:rsidRPr="00AC326D">
        <w:rPr>
          <w:rFonts w:ascii="Arial" w:hAnsi="Arial" w:cs="Arial"/>
          <w:b/>
          <w:bCs/>
          <w:sz w:val="20"/>
          <w:szCs w:val="20"/>
        </w:rPr>
        <w:t>Key attributes for post-holder:</w:t>
      </w:r>
    </w:p>
    <w:p w14:paraId="59DA04C0"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Sound knowledge and understanding of music-leading in the SEND sector</w:t>
      </w:r>
    </w:p>
    <w:p w14:paraId="1BF51F81"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Demonstrable evidence of experience of how the SEND sector and settings operate; and ability to show credibility of knowledge with setting lead staff.</w:t>
      </w:r>
    </w:p>
    <w:p w14:paraId="25C664F7"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 xml:space="preserve">Suitably qualified and experienced to judge the quality of SEND sessions </w:t>
      </w:r>
    </w:p>
    <w:p w14:paraId="471C2E0C"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Outstanding interpersonal skills, initiative-driven; and pro-active with a proven track record in managing partnerships and bringing people from different sectors together.</w:t>
      </w:r>
    </w:p>
    <w:p w14:paraId="1F1F65CB"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Experience of conducting detailed needs analysis and mapping</w:t>
      </w:r>
    </w:p>
    <w:p w14:paraId="1290D1A6"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Self-motivated and efficient; well organised</w:t>
      </w:r>
    </w:p>
    <w:p w14:paraId="58C789EC" w14:textId="77777777" w:rsidR="00E41EE7" w:rsidRPr="00AC326D" w:rsidRDefault="00E41EE7" w:rsidP="00E41EE7">
      <w:pPr>
        <w:pStyle w:val="ListParagraph"/>
        <w:numPr>
          <w:ilvl w:val="0"/>
          <w:numId w:val="2"/>
        </w:numPr>
        <w:spacing w:line="240" w:lineRule="auto"/>
        <w:rPr>
          <w:rFonts w:ascii="Arial" w:hAnsi="Arial" w:cs="Arial"/>
          <w:sz w:val="20"/>
          <w:szCs w:val="20"/>
        </w:rPr>
      </w:pPr>
      <w:r w:rsidRPr="00AC326D">
        <w:rPr>
          <w:rFonts w:ascii="Arial" w:hAnsi="Arial" w:cs="Arial"/>
          <w:sz w:val="20"/>
          <w:szCs w:val="20"/>
        </w:rPr>
        <w:t>An understanding of how Music Hubs work within the wider music education structures</w:t>
      </w:r>
    </w:p>
    <w:p w14:paraId="7A02FA8C" w14:textId="77777777" w:rsidR="00E41EE7" w:rsidRPr="00AC326D" w:rsidRDefault="00E41EE7" w:rsidP="00220DE3">
      <w:pPr>
        <w:pStyle w:val="ListParagraph"/>
        <w:numPr>
          <w:ilvl w:val="0"/>
          <w:numId w:val="2"/>
        </w:numPr>
        <w:spacing w:after="0" w:line="240" w:lineRule="auto"/>
        <w:rPr>
          <w:rFonts w:ascii="Arial" w:hAnsi="Arial" w:cs="Arial"/>
          <w:sz w:val="20"/>
          <w:szCs w:val="20"/>
        </w:rPr>
      </w:pPr>
      <w:r w:rsidRPr="00AC326D">
        <w:rPr>
          <w:rFonts w:ascii="Arial" w:hAnsi="Arial" w:cs="Arial"/>
          <w:sz w:val="20"/>
          <w:szCs w:val="20"/>
        </w:rPr>
        <w:t>Experience of commissioning CPD to meet identified needs</w:t>
      </w:r>
    </w:p>
    <w:p w14:paraId="5F52C890" w14:textId="77777777" w:rsidR="00E41EE7" w:rsidRPr="00AC326D" w:rsidRDefault="00000000" w:rsidP="00220DE3">
      <w:pPr>
        <w:spacing w:after="0"/>
        <w:rPr>
          <w:rFonts w:ascii="Arial" w:hAnsi="Arial" w:cs="Arial"/>
          <w:b/>
          <w:sz w:val="20"/>
          <w:szCs w:val="20"/>
        </w:rPr>
      </w:pPr>
      <w:r>
        <w:rPr>
          <w:rFonts w:ascii="Arial" w:hAnsi="Arial" w:cs="Arial"/>
          <w:sz w:val="20"/>
          <w:szCs w:val="20"/>
        </w:rPr>
        <w:pict w14:anchorId="2F35ED67">
          <v:rect id="_x0000_i1025" style="width:0;height:1.5pt" o:hralign="center" o:hrstd="t" o:hr="t" fillcolor="#a0a0a0" stroked="f"/>
        </w:pict>
      </w:r>
    </w:p>
    <w:p w14:paraId="05E53853" w14:textId="5D42662B" w:rsidR="00E41EE7" w:rsidRPr="00AC326D" w:rsidRDefault="00E41EE7" w:rsidP="00E41EE7">
      <w:pPr>
        <w:spacing w:after="0"/>
        <w:rPr>
          <w:rFonts w:ascii="Arial" w:hAnsi="Arial" w:cs="Arial"/>
          <w:sz w:val="20"/>
          <w:szCs w:val="20"/>
        </w:rPr>
      </w:pPr>
      <w:r w:rsidRPr="00AC326D">
        <w:rPr>
          <w:rFonts w:ascii="Arial" w:hAnsi="Arial" w:cs="Arial"/>
          <w:b/>
          <w:sz w:val="20"/>
          <w:szCs w:val="20"/>
        </w:rPr>
        <w:t>Next steps</w:t>
      </w:r>
      <w:r w:rsidR="00220DE3">
        <w:rPr>
          <w:rFonts w:ascii="Arial" w:hAnsi="Arial" w:cs="Arial"/>
          <w:b/>
          <w:sz w:val="20"/>
          <w:szCs w:val="20"/>
        </w:rPr>
        <w:t xml:space="preserve"> and timeline</w:t>
      </w:r>
    </w:p>
    <w:p w14:paraId="4EC54107" w14:textId="77777777" w:rsidR="00A210E5" w:rsidRDefault="00E41EE7" w:rsidP="00A210E5">
      <w:pPr>
        <w:pStyle w:val="ListParagraph"/>
        <w:numPr>
          <w:ilvl w:val="0"/>
          <w:numId w:val="27"/>
        </w:numPr>
        <w:spacing w:after="0" w:line="240" w:lineRule="auto"/>
        <w:rPr>
          <w:rFonts w:ascii="Arial" w:hAnsi="Arial" w:cs="Arial"/>
          <w:sz w:val="20"/>
          <w:szCs w:val="20"/>
        </w:rPr>
      </w:pPr>
      <w:r w:rsidRPr="00A210E5">
        <w:rPr>
          <w:rFonts w:ascii="Arial" w:hAnsi="Arial" w:cs="Arial"/>
          <w:sz w:val="20"/>
          <w:szCs w:val="20"/>
        </w:rPr>
        <w:t xml:space="preserve">Interested candidates may send their CV and a covering letter which responds to the key attributes to </w:t>
      </w:r>
      <w:hyperlink r:id="rId10" w:history="1">
        <w:r w:rsidRPr="00A210E5">
          <w:rPr>
            <w:rStyle w:val="Hyperlink"/>
            <w:rFonts w:ascii="Arial" w:hAnsi="Arial" w:cs="Arial"/>
            <w:i/>
            <w:sz w:val="20"/>
            <w:szCs w:val="20"/>
          </w:rPr>
          <w:t>info@triboroughmusichub.org</w:t>
        </w:r>
      </w:hyperlink>
      <w:r w:rsidRPr="00A210E5">
        <w:rPr>
          <w:rFonts w:ascii="Arial" w:hAnsi="Arial" w:cs="Arial"/>
          <w:sz w:val="20"/>
          <w:szCs w:val="20"/>
        </w:rPr>
        <w:t xml:space="preserve">. </w:t>
      </w:r>
    </w:p>
    <w:p w14:paraId="50A326FE" w14:textId="77777777" w:rsidR="00A210E5" w:rsidRDefault="00106FC0" w:rsidP="00A210E5">
      <w:pPr>
        <w:pStyle w:val="ListParagraph"/>
        <w:numPr>
          <w:ilvl w:val="0"/>
          <w:numId w:val="27"/>
        </w:numPr>
        <w:spacing w:after="0" w:line="240" w:lineRule="auto"/>
        <w:rPr>
          <w:rFonts w:ascii="Arial" w:hAnsi="Arial" w:cs="Arial"/>
          <w:sz w:val="20"/>
          <w:szCs w:val="20"/>
        </w:rPr>
      </w:pPr>
      <w:r w:rsidRPr="00A210E5">
        <w:rPr>
          <w:rFonts w:ascii="Arial" w:hAnsi="Arial" w:cs="Arial"/>
          <w:sz w:val="20"/>
          <w:szCs w:val="20"/>
        </w:rPr>
        <w:t xml:space="preserve">Apply by </w:t>
      </w:r>
      <w:r w:rsidR="00BD1680" w:rsidRPr="00A210E5">
        <w:rPr>
          <w:rFonts w:ascii="Arial" w:hAnsi="Arial" w:cs="Arial"/>
          <w:sz w:val="20"/>
          <w:szCs w:val="20"/>
        </w:rPr>
        <w:t>Monday 16</w:t>
      </w:r>
      <w:r w:rsidR="00BD1680" w:rsidRPr="00A210E5">
        <w:rPr>
          <w:rFonts w:ascii="Arial" w:hAnsi="Arial" w:cs="Arial"/>
          <w:sz w:val="20"/>
          <w:szCs w:val="20"/>
          <w:vertAlign w:val="superscript"/>
        </w:rPr>
        <w:t>th</w:t>
      </w:r>
      <w:r w:rsidR="00BD1680" w:rsidRPr="00A210E5">
        <w:rPr>
          <w:rFonts w:ascii="Arial" w:hAnsi="Arial" w:cs="Arial"/>
          <w:sz w:val="20"/>
          <w:szCs w:val="20"/>
        </w:rPr>
        <w:t xml:space="preserve"> January 2023</w:t>
      </w:r>
      <w:r w:rsidR="008F54F9" w:rsidRPr="00A210E5">
        <w:rPr>
          <w:rFonts w:ascii="Arial" w:hAnsi="Arial" w:cs="Arial"/>
          <w:sz w:val="20"/>
          <w:szCs w:val="20"/>
        </w:rPr>
        <w:t xml:space="preserve">. </w:t>
      </w:r>
    </w:p>
    <w:p w14:paraId="7B7BF1FD" w14:textId="77777777" w:rsidR="00A210E5" w:rsidRDefault="008F54F9" w:rsidP="00A210E5">
      <w:pPr>
        <w:pStyle w:val="ListParagraph"/>
        <w:numPr>
          <w:ilvl w:val="0"/>
          <w:numId w:val="27"/>
        </w:numPr>
        <w:spacing w:after="0" w:line="240" w:lineRule="auto"/>
        <w:rPr>
          <w:rFonts w:ascii="Arial" w:hAnsi="Arial" w:cs="Arial"/>
          <w:sz w:val="20"/>
          <w:szCs w:val="20"/>
        </w:rPr>
      </w:pPr>
      <w:r w:rsidRPr="00A210E5">
        <w:rPr>
          <w:rFonts w:ascii="Arial" w:hAnsi="Arial" w:cs="Arial"/>
          <w:sz w:val="20"/>
          <w:szCs w:val="20"/>
        </w:rPr>
        <w:t xml:space="preserve">Interviews </w:t>
      </w:r>
      <w:r w:rsidR="001160C4" w:rsidRPr="00A210E5">
        <w:rPr>
          <w:rFonts w:ascii="Arial" w:hAnsi="Arial" w:cs="Arial"/>
          <w:sz w:val="20"/>
          <w:szCs w:val="20"/>
        </w:rPr>
        <w:t>TBC Tues 24</w:t>
      </w:r>
      <w:r w:rsidR="001160C4" w:rsidRPr="00A210E5">
        <w:rPr>
          <w:rFonts w:ascii="Arial" w:hAnsi="Arial" w:cs="Arial"/>
          <w:sz w:val="20"/>
          <w:szCs w:val="20"/>
          <w:vertAlign w:val="superscript"/>
        </w:rPr>
        <w:t>th</w:t>
      </w:r>
      <w:r w:rsidR="001160C4" w:rsidRPr="00A210E5">
        <w:rPr>
          <w:rFonts w:ascii="Arial" w:hAnsi="Arial" w:cs="Arial"/>
          <w:sz w:val="20"/>
          <w:szCs w:val="20"/>
        </w:rPr>
        <w:t xml:space="preserve"> </w:t>
      </w:r>
      <w:r w:rsidR="00A210E5" w:rsidRPr="00A210E5">
        <w:rPr>
          <w:rFonts w:ascii="Arial" w:hAnsi="Arial" w:cs="Arial"/>
          <w:sz w:val="20"/>
          <w:szCs w:val="20"/>
        </w:rPr>
        <w:t>January 2023.</w:t>
      </w:r>
      <w:r w:rsidR="00106FC0" w:rsidRPr="00A210E5">
        <w:rPr>
          <w:rFonts w:ascii="Arial" w:hAnsi="Arial" w:cs="Arial"/>
          <w:sz w:val="20"/>
          <w:szCs w:val="20"/>
        </w:rPr>
        <w:t xml:space="preserve">   </w:t>
      </w:r>
    </w:p>
    <w:p w14:paraId="45AE6CDE" w14:textId="005C9991" w:rsidR="00E41EE7" w:rsidRPr="00A210E5" w:rsidRDefault="00E41EE7" w:rsidP="00A210E5">
      <w:pPr>
        <w:pStyle w:val="ListParagraph"/>
        <w:numPr>
          <w:ilvl w:val="0"/>
          <w:numId w:val="27"/>
        </w:numPr>
        <w:spacing w:after="0" w:line="240" w:lineRule="auto"/>
        <w:rPr>
          <w:rFonts w:ascii="Arial" w:hAnsi="Arial" w:cs="Arial"/>
          <w:sz w:val="20"/>
          <w:szCs w:val="20"/>
        </w:rPr>
      </w:pPr>
      <w:r w:rsidRPr="00A210E5">
        <w:rPr>
          <w:rFonts w:ascii="Arial" w:hAnsi="Arial" w:cs="Arial"/>
          <w:sz w:val="20"/>
          <w:szCs w:val="20"/>
        </w:rPr>
        <w:t xml:space="preserve">Interested candidates are also invited to contact </w:t>
      </w:r>
      <w:hyperlink r:id="rId11" w:history="1">
        <w:r w:rsidRPr="00A210E5">
          <w:rPr>
            <w:rStyle w:val="Hyperlink"/>
            <w:rFonts w:ascii="Arial" w:hAnsi="Arial" w:cs="Arial"/>
            <w:sz w:val="20"/>
            <w:szCs w:val="20"/>
          </w:rPr>
          <w:t>Stuart Whatmore,</w:t>
        </w:r>
      </w:hyperlink>
      <w:r w:rsidRPr="00A210E5">
        <w:rPr>
          <w:rFonts w:ascii="Arial" w:hAnsi="Arial" w:cs="Arial"/>
          <w:sz w:val="20"/>
          <w:szCs w:val="20"/>
        </w:rPr>
        <w:t xml:space="preserve"> Head of TBMH, to have an initial discussion regarding </w:t>
      </w:r>
      <w:r w:rsidR="009D3A70" w:rsidRPr="00A210E5">
        <w:rPr>
          <w:rFonts w:ascii="Arial" w:hAnsi="Arial" w:cs="Arial"/>
          <w:sz w:val="20"/>
          <w:szCs w:val="20"/>
        </w:rPr>
        <w:t>the</w:t>
      </w:r>
      <w:r w:rsidRPr="00A210E5">
        <w:rPr>
          <w:rFonts w:ascii="Arial" w:hAnsi="Arial" w:cs="Arial"/>
          <w:sz w:val="20"/>
          <w:szCs w:val="20"/>
        </w:rPr>
        <w:t xml:space="preserve"> role. </w:t>
      </w:r>
    </w:p>
    <w:p w14:paraId="6308FED2" w14:textId="3994CE76" w:rsidR="00E41EE7" w:rsidRPr="00577D21" w:rsidRDefault="00E41EE7" w:rsidP="00E41EE7">
      <w:pPr>
        <w:spacing w:after="0" w:line="240" w:lineRule="auto"/>
        <w:jc w:val="center"/>
        <w:rPr>
          <w:rFonts w:ascii="Arial" w:eastAsia="Arial" w:hAnsi="Arial" w:cs="Arial"/>
          <w:b/>
          <w:bCs/>
          <w:sz w:val="28"/>
          <w:szCs w:val="28"/>
          <w:lang w:val="en-US"/>
        </w:rPr>
      </w:pPr>
      <w:r w:rsidRPr="00B507B3">
        <w:rPr>
          <w:rFonts w:ascii="Arial" w:hAnsi="Arial" w:cs="Arial"/>
          <w:b/>
          <w:sz w:val="28"/>
        </w:rPr>
        <w:lastRenderedPageBreak/>
        <w:t>Supporting Information</w:t>
      </w:r>
      <w:r>
        <w:rPr>
          <w:rFonts w:ascii="Arial" w:hAnsi="Arial" w:cs="Arial"/>
          <w:b/>
          <w:sz w:val="28"/>
        </w:rPr>
        <w:t xml:space="preserve"> about the </w:t>
      </w:r>
      <w:r w:rsidRPr="00577D21">
        <w:rPr>
          <w:rFonts w:ascii="Arial" w:eastAsia="Arial" w:hAnsi="Arial" w:cs="Arial"/>
          <w:b/>
          <w:bCs/>
          <w:sz w:val="28"/>
          <w:szCs w:val="28"/>
          <w:lang w:val="en-US"/>
        </w:rPr>
        <w:t>SEND Musical Access, Inclusion and Belonging Programme 202</w:t>
      </w:r>
      <w:r w:rsidR="00AC326D">
        <w:rPr>
          <w:rFonts w:ascii="Arial" w:eastAsia="Arial" w:hAnsi="Arial" w:cs="Arial"/>
          <w:b/>
          <w:bCs/>
          <w:sz w:val="28"/>
          <w:szCs w:val="28"/>
          <w:lang w:val="en-US"/>
        </w:rPr>
        <w:t>3</w:t>
      </w:r>
      <w:r w:rsidRPr="00577D21">
        <w:rPr>
          <w:rFonts w:ascii="Arial" w:eastAsia="Arial" w:hAnsi="Arial" w:cs="Arial"/>
          <w:b/>
          <w:bCs/>
          <w:sz w:val="28"/>
          <w:szCs w:val="28"/>
          <w:lang w:val="en-US"/>
        </w:rPr>
        <w:t>-25</w:t>
      </w:r>
      <w:r w:rsidR="00AC326D">
        <w:rPr>
          <w:rFonts w:ascii="Arial" w:eastAsia="Arial" w:hAnsi="Arial" w:cs="Arial"/>
          <w:b/>
          <w:bCs/>
          <w:sz w:val="28"/>
          <w:szCs w:val="28"/>
          <w:lang w:val="en-US"/>
        </w:rPr>
        <w:t>/6</w:t>
      </w:r>
    </w:p>
    <w:p w14:paraId="6B24B5CC" w14:textId="77777777" w:rsidR="00E41EE7" w:rsidRPr="00793E6B" w:rsidRDefault="00E41EE7" w:rsidP="002048BF">
      <w:pPr>
        <w:spacing w:after="0" w:line="240" w:lineRule="auto"/>
        <w:rPr>
          <w:rFonts w:ascii="Arial" w:eastAsia="Arial" w:hAnsi="Arial" w:cs="Arial"/>
          <w:b/>
          <w:bCs/>
          <w:color w:val="2E74B5" w:themeColor="accent1" w:themeShade="BF"/>
          <w:lang w:val="en-US"/>
        </w:rPr>
      </w:pPr>
      <w:r w:rsidRPr="00793E6B">
        <w:rPr>
          <w:rFonts w:ascii="Arial" w:eastAsia="Arial" w:hAnsi="Arial" w:cs="Arial"/>
          <w:b/>
          <w:bCs/>
          <w:color w:val="2E74B5" w:themeColor="accent1" w:themeShade="BF"/>
          <w:lang w:val="en-US"/>
        </w:rPr>
        <w:t>Overall Project Aim:</w:t>
      </w:r>
    </w:p>
    <w:p w14:paraId="5018E3FD" w14:textId="708A5BEA" w:rsidR="00505235" w:rsidRPr="00793E6B" w:rsidRDefault="00505235" w:rsidP="002048BF">
      <w:pPr>
        <w:spacing w:after="0" w:line="240" w:lineRule="auto"/>
        <w:rPr>
          <w:rFonts w:ascii="Arial" w:eastAsia="Arial" w:hAnsi="Arial" w:cs="Arial"/>
        </w:rPr>
      </w:pPr>
      <w:r w:rsidRPr="00793E6B">
        <w:rPr>
          <w:rFonts w:ascii="Arial" w:eastAsia="Arial" w:hAnsi="Arial" w:cs="Arial"/>
        </w:rPr>
        <w:t xml:space="preserve">The overriding goal of this project is </w:t>
      </w:r>
      <w:r w:rsidRPr="00793E6B">
        <w:rPr>
          <w:rFonts w:ascii="Arial" w:eastAsia="Arial" w:hAnsi="Arial" w:cs="Arial"/>
          <w:b/>
          <w:bCs/>
        </w:rPr>
        <w:t>‘to</w:t>
      </w:r>
      <w:r w:rsidR="002745FA" w:rsidRPr="00793E6B">
        <w:rPr>
          <w:rFonts w:ascii="Arial" w:eastAsia="Arial" w:hAnsi="Arial" w:cs="Arial"/>
          <w:b/>
          <w:bCs/>
        </w:rPr>
        <w:t xml:space="preserve"> create </w:t>
      </w:r>
      <w:r w:rsidR="002A6FFC" w:rsidRPr="00793E6B">
        <w:rPr>
          <w:rFonts w:ascii="Arial" w:eastAsia="Arial" w:hAnsi="Arial" w:cs="Arial"/>
          <w:b/>
          <w:bCs/>
        </w:rPr>
        <w:t xml:space="preserve">new </w:t>
      </w:r>
      <w:r w:rsidR="002745FA" w:rsidRPr="00793E6B">
        <w:rPr>
          <w:rFonts w:ascii="Arial" w:eastAsia="Arial" w:hAnsi="Arial" w:cs="Arial"/>
          <w:b/>
          <w:bCs/>
        </w:rPr>
        <w:t xml:space="preserve">and innovative </w:t>
      </w:r>
      <w:r w:rsidRPr="00793E6B">
        <w:rPr>
          <w:rFonts w:ascii="Arial" w:eastAsia="Arial" w:hAnsi="Arial" w:cs="Arial"/>
          <w:b/>
          <w:bCs/>
        </w:rPr>
        <w:t xml:space="preserve">opportunities </w:t>
      </w:r>
      <w:r w:rsidR="002A6FFC" w:rsidRPr="00793E6B">
        <w:rPr>
          <w:rFonts w:ascii="Arial" w:eastAsia="Arial" w:hAnsi="Arial" w:cs="Arial"/>
          <w:b/>
          <w:bCs/>
        </w:rPr>
        <w:t xml:space="preserve">that will form part of </w:t>
      </w:r>
      <w:r w:rsidRPr="00793E6B">
        <w:rPr>
          <w:rFonts w:ascii="Arial" w:eastAsia="Arial" w:hAnsi="Arial" w:cs="Arial"/>
          <w:b/>
          <w:bCs/>
        </w:rPr>
        <w:t>meaningful pathways for SEND pupils’</w:t>
      </w:r>
      <w:r w:rsidRPr="00793E6B">
        <w:rPr>
          <w:rFonts w:ascii="Arial" w:eastAsia="Arial" w:hAnsi="Arial" w:cs="Arial"/>
        </w:rPr>
        <w:t xml:space="preserve">. The principal </w:t>
      </w:r>
      <w:r w:rsidR="00043335" w:rsidRPr="00793E6B">
        <w:rPr>
          <w:rFonts w:ascii="Arial" w:eastAsia="Arial" w:hAnsi="Arial" w:cs="Arial"/>
        </w:rPr>
        <w:t>aims</w:t>
      </w:r>
      <w:r w:rsidRPr="00793E6B">
        <w:rPr>
          <w:rFonts w:ascii="Arial" w:eastAsia="Arial" w:hAnsi="Arial" w:cs="Arial"/>
        </w:rPr>
        <w:t xml:space="preserve"> of this programme are:</w:t>
      </w:r>
    </w:p>
    <w:p w14:paraId="65EF4636" w14:textId="77777777" w:rsidR="00505235" w:rsidRPr="00793E6B" w:rsidRDefault="00505235" w:rsidP="002048BF">
      <w:pPr>
        <w:pStyle w:val="ListParagraph"/>
        <w:numPr>
          <w:ilvl w:val="0"/>
          <w:numId w:val="13"/>
        </w:numPr>
        <w:spacing w:after="0" w:line="240" w:lineRule="auto"/>
        <w:rPr>
          <w:rFonts w:ascii="Arial" w:eastAsia="Arial" w:hAnsi="Arial" w:cs="Arial"/>
        </w:rPr>
      </w:pPr>
      <w:r w:rsidRPr="00793E6B">
        <w:rPr>
          <w:rFonts w:ascii="Arial" w:eastAsia="Arial" w:hAnsi="Arial" w:cs="Arial"/>
        </w:rPr>
        <w:t>To appoint a Strategic Lead for SEND to spearhead best-practice inclusion</w:t>
      </w:r>
    </w:p>
    <w:p w14:paraId="276575A3" w14:textId="1379B942" w:rsidR="00505235" w:rsidRPr="00793E6B" w:rsidRDefault="00505235" w:rsidP="002048BF">
      <w:pPr>
        <w:pStyle w:val="ListParagraph"/>
        <w:numPr>
          <w:ilvl w:val="0"/>
          <w:numId w:val="13"/>
        </w:numPr>
        <w:spacing w:after="0" w:line="240" w:lineRule="auto"/>
        <w:rPr>
          <w:rFonts w:ascii="Arial" w:eastAsia="Arial" w:hAnsi="Arial" w:cs="Arial"/>
        </w:rPr>
      </w:pPr>
      <w:r w:rsidRPr="00793E6B">
        <w:rPr>
          <w:rFonts w:ascii="Arial" w:eastAsia="Arial" w:hAnsi="Arial" w:cs="Arial"/>
        </w:rPr>
        <w:t xml:space="preserve">To </w:t>
      </w:r>
      <w:r w:rsidR="008B74E5" w:rsidRPr="00793E6B">
        <w:rPr>
          <w:rFonts w:ascii="Arial" w:eastAsia="Arial" w:hAnsi="Arial" w:cs="Arial"/>
        </w:rPr>
        <w:t>identi</w:t>
      </w:r>
      <w:r w:rsidR="008429B6" w:rsidRPr="00793E6B">
        <w:rPr>
          <w:rFonts w:ascii="Arial" w:eastAsia="Arial" w:hAnsi="Arial" w:cs="Arial"/>
        </w:rPr>
        <w:t>fy</w:t>
      </w:r>
      <w:r w:rsidR="008B74E5" w:rsidRPr="00793E6B">
        <w:rPr>
          <w:rFonts w:ascii="Arial" w:eastAsia="Arial" w:hAnsi="Arial" w:cs="Arial"/>
        </w:rPr>
        <w:t xml:space="preserve"> SEND young people </w:t>
      </w:r>
      <w:r w:rsidR="008429B6" w:rsidRPr="00793E6B">
        <w:rPr>
          <w:rFonts w:ascii="Arial" w:eastAsia="Arial" w:hAnsi="Arial" w:cs="Arial"/>
        </w:rPr>
        <w:t xml:space="preserve">(LBHF, RBKC, WCC) </w:t>
      </w:r>
      <w:r w:rsidR="008B74E5" w:rsidRPr="00793E6B">
        <w:rPr>
          <w:rFonts w:ascii="Arial" w:eastAsia="Arial" w:hAnsi="Arial" w:cs="Arial"/>
        </w:rPr>
        <w:t xml:space="preserve">and address their musical needs </w:t>
      </w:r>
      <w:r w:rsidR="008429B6" w:rsidRPr="00793E6B">
        <w:rPr>
          <w:rFonts w:ascii="Arial" w:eastAsia="Arial" w:hAnsi="Arial" w:cs="Arial"/>
        </w:rPr>
        <w:t xml:space="preserve">by </w:t>
      </w:r>
      <w:r w:rsidRPr="00793E6B">
        <w:rPr>
          <w:rFonts w:ascii="Arial" w:eastAsia="Arial" w:hAnsi="Arial" w:cs="Arial"/>
        </w:rPr>
        <w:t>provid</w:t>
      </w:r>
      <w:r w:rsidR="008429B6" w:rsidRPr="00793E6B">
        <w:rPr>
          <w:rFonts w:ascii="Arial" w:eastAsia="Arial" w:hAnsi="Arial" w:cs="Arial"/>
        </w:rPr>
        <w:t>ing</w:t>
      </w:r>
      <w:r w:rsidRPr="00793E6B">
        <w:rPr>
          <w:rFonts w:ascii="Arial" w:eastAsia="Arial" w:hAnsi="Arial" w:cs="Arial"/>
        </w:rPr>
        <w:t xml:space="preserve"> progressive</w:t>
      </w:r>
      <w:r w:rsidR="008429B6" w:rsidRPr="00793E6B">
        <w:rPr>
          <w:rFonts w:ascii="Arial" w:eastAsia="Arial" w:hAnsi="Arial" w:cs="Arial"/>
        </w:rPr>
        <w:t>,</w:t>
      </w:r>
      <w:r w:rsidRPr="00793E6B">
        <w:rPr>
          <w:rFonts w:ascii="Arial" w:eastAsia="Arial" w:hAnsi="Arial" w:cs="Arial"/>
        </w:rPr>
        <w:t xml:space="preserve"> engaging</w:t>
      </w:r>
      <w:r w:rsidR="00374DCE" w:rsidRPr="00793E6B">
        <w:rPr>
          <w:rFonts w:ascii="Arial" w:eastAsia="Arial" w:hAnsi="Arial" w:cs="Arial"/>
        </w:rPr>
        <w:t>,</w:t>
      </w:r>
      <w:r w:rsidR="008429B6" w:rsidRPr="00793E6B">
        <w:rPr>
          <w:rFonts w:ascii="Arial" w:eastAsia="Arial" w:hAnsi="Arial" w:cs="Arial"/>
        </w:rPr>
        <w:t xml:space="preserve"> and appropriate</w:t>
      </w:r>
      <w:r w:rsidRPr="00793E6B">
        <w:rPr>
          <w:rFonts w:ascii="Arial" w:eastAsia="Arial" w:hAnsi="Arial" w:cs="Arial"/>
        </w:rPr>
        <w:t xml:space="preserve"> musical learning</w:t>
      </w:r>
      <w:r w:rsidR="008429B6" w:rsidRPr="00793E6B">
        <w:rPr>
          <w:rFonts w:ascii="Arial" w:eastAsia="Arial" w:hAnsi="Arial" w:cs="Arial"/>
        </w:rPr>
        <w:t xml:space="preserve"> opportunities</w:t>
      </w:r>
      <w:r w:rsidRPr="00793E6B">
        <w:rPr>
          <w:rFonts w:ascii="Arial" w:eastAsia="Arial" w:hAnsi="Arial" w:cs="Arial"/>
        </w:rPr>
        <w:t xml:space="preserve"> which raise the bar for pupil achievements.</w:t>
      </w:r>
    </w:p>
    <w:p w14:paraId="7A5EB6E4" w14:textId="446C8D68" w:rsidR="00505235" w:rsidRPr="00793E6B" w:rsidRDefault="00505235" w:rsidP="002048BF">
      <w:pPr>
        <w:pStyle w:val="ListParagraph"/>
        <w:numPr>
          <w:ilvl w:val="0"/>
          <w:numId w:val="13"/>
        </w:numPr>
        <w:spacing w:after="0" w:line="240" w:lineRule="auto"/>
        <w:rPr>
          <w:rFonts w:ascii="Arial" w:eastAsia="Arial" w:hAnsi="Arial" w:cs="Arial"/>
        </w:rPr>
      </w:pPr>
      <w:r w:rsidRPr="00793E6B">
        <w:rPr>
          <w:rFonts w:ascii="Arial" w:eastAsia="Arial" w:hAnsi="Arial" w:cs="Arial"/>
        </w:rPr>
        <w:t xml:space="preserve">To turn opportunities into meaningful pathways for SEND pupils </w:t>
      </w:r>
      <w:r w:rsidR="00374DCE" w:rsidRPr="00793E6B">
        <w:rPr>
          <w:rFonts w:ascii="Arial" w:eastAsia="Arial" w:hAnsi="Arial" w:cs="Arial"/>
        </w:rPr>
        <w:t>by working collaboratively with our partners and meeting identified need.</w:t>
      </w:r>
    </w:p>
    <w:p w14:paraId="1E9B5060" w14:textId="57319346" w:rsidR="00505235" w:rsidRPr="00793E6B" w:rsidRDefault="00505235" w:rsidP="002048BF">
      <w:pPr>
        <w:pStyle w:val="ListParagraph"/>
        <w:numPr>
          <w:ilvl w:val="0"/>
          <w:numId w:val="13"/>
        </w:numPr>
        <w:spacing w:after="0" w:line="240" w:lineRule="auto"/>
        <w:rPr>
          <w:rFonts w:ascii="Arial" w:eastAsia="Arial" w:hAnsi="Arial" w:cs="Arial"/>
        </w:rPr>
      </w:pPr>
      <w:r w:rsidRPr="00793E6B">
        <w:rPr>
          <w:rFonts w:ascii="Arial" w:eastAsia="Arial" w:hAnsi="Arial" w:cs="Arial"/>
        </w:rPr>
        <w:t>To provide needs-based financial support for families of SEND pupils</w:t>
      </w:r>
      <w:r w:rsidR="00C87734" w:rsidRPr="00793E6B">
        <w:rPr>
          <w:rFonts w:ascii="Arial" w:eastAsia="Arial" w:hAnsi="Arial" w:cs="Arial"/>
        </w:rPr>
        <w:t>, where finance is a barrier,</w:t>
      </w:r>
      <w:r w:rsidRPr="00793E6B">
        <w:rPr>
          <w:rFonts w:ascii="Arial" w:eastAsia="Arial" w:hAnsi="Arial" w:cs="Arial"/>
        </w:rPr>
        <w:t xml:space="preserve"> to support access to the activity.</w:t>
      </w:r>
    </w:p>
    <w:p w14:paraId="47673CFB" w14:textId="206A7C6A" w:rsidR="00505235" w:rsidRPr="00793E6B" w:rsidRDefault="00505235" w:rsidP="002048BF">
      <w:pPr>
        <w:pStyle w:val="ListParagraph"/>
        <w:numPr>
          <w:ilvl w:val="0"/>
          <w:numId w:val="13"/>
        </w:numPr>
        <w:spacing w:after="0" w:line="240" w:lineRule="auto"/>
        <w:rPr>
          <w:rFonts w:ascii="Arial" w:eastAsia="Arial" w:hAnsi="Arial" w:cs="Arial"/>
        </w:rPr>
      </w:pPr>
      <w:r w:rsidRPr="00793E6B">
        <w:rPr>
          <w:rFonts w:ascii="Arial" w:eastAsia="Arial" w:hAnsi="Arial" w:cs="Arial"/>
        </w:rPr>
        <w:t xml:space="preserve">To upskill the workforce </w:t>
      </w:r>
      <w:r w:rsidR="009F4839" w:rsidRPr="00793E6B">
        <w:rPr>
          <w:rFonts w:ascii="Arial" w:eastAsia="Arial" w:hAnsi="Arial" w:cs="Arial"/>
        </w:rPr>
        <w:t>and</w:t>
      </w:r>
      <w:r w:rsidRPr="00793E6B">
        <w:rPr>
          <w:rFonts w:ascii="Arial" w:eastAsia="Arial" w:hAnsi="Arial" w:cs="Arial"/>
        </w:rPr>
        <w:t xml:space="preserve"> increase</w:t>
      </w:r>
      <w:r w:rsidR="009F4839" w:rsidRPr="00793E6B">
        <w:rPr>
          <w:rFonts w:ascii="Arial" w:eastAsia="Arial" w:hAnsi="Arial" w:cs="Arial"/>
        </w:rPr>
        <w:t xml:space="preserve"> </w:t>
      </w:r>
      <w:r w:rsidR="00DF4CC6" w:rsidRPr="00793E6B">
        <w:rPr>
          <w:rFonts w:ascii="Arial" w:eastAsia="Arial" w:hAnsi="Arial" w:cs="Arial"/>
        </w:rPr>
        <w:t xml:space="preserve">the </w:t>
      </w:r>
      <w:r w:rsidR="009F4839" w:rsidRPr="00793E6B">
        <w:rPr>
          <w:rFonts w:ascii="Arial" w:eastAsia="Arial" w:hAnsi="Arial" w:cs="Arial"/>
        </w:rPr>
        <w:t>u</w:t>
      </w:r>
      <w:r w:rsidR="00DF4CC6" w:rsidRPr="00793E6B">
        <w:rPr>
          <w:rFonts w:ascii="Arial" w:eastAsia="Arial" w:hAnsi="Arial" w:cs="Arial"/>
        </w:rPr>
        <w:t>nderstanding of those working with the SEND young people</w:t>
      </w:r>
      <w:r w:rsidRPr="00793E6B">
        <w:rPr>
          <w:rFonts w:ascii="Arial" w:eastAsia="Arial" w:hAnsi="Arial" w:cs="Arial"/>
        </w:rPr>
        <w:t xml:space="preserve"> </w:t>
      </w:r>
      <w:r w:rsidR="00042DA2" w:rsidRPr="00793E6B">
        <w:rPr>
          <w:rFonts w:ascii="Arial" w:eastAsia="Arial" w:hAnsi="Arial" w:cs="Arial"/>
        </w:rPr>
        <w:t xml:space="preserve">to ensure that musical and additional needs of the </w:t>
      </w:r>
      <w:r w:rsidR="006D2BE9" w:rsidRPr="00793E6B">
        <w:rPr>
          <w:rFonts w:ascii="Arial" w:eastAsia="Arial" w:hAnsi="Arial" w:cs="Arial"/>
        </w:rPr>
        <w:t>young people</w:t>
      </w:r>
      <w:r w:rsidR="00042DA2" w:rsidRPr="00793E6B">
        <w:rPr>
          <w:rFonts w:ascii="Arial" w:eastAsia="Arial" w:hAnsi="Arial" w:cs="Arial"/>
        </w:rPr>
        <w:t xml:space="preserve"> are met</w:t>
      </w:r>
    </w:p>
    <w:p w14:paraId="27CCEF93" w14:textId="77777777" w:rsidR="00E41EE7" w:rsidRPr="00793E6B" w:rsidRDefault="00E41EE7" w:rsidP="002048BF">
      <w:pPr>
        <w:spacing w:after="0" w:line="240" w:lineRule="auto"/>
        <w:rPr>
          <w:rFonts w:ascii="Arial" w:hAnsi="Arial" w:cs="Arial"/>
        </w:rPr>
      </w:pPr>
    </w:p>
    <w:p w14:paraId="7C0FB1D7" w14:textId="2FE7BA5F" w:rsidR="00E41EE7" w:rsidRPr="00793E6B" w:rsidRDefault="00E41EE7" w:rsidP="002048BF">
      <w:pPr>
        <w:spacing w:after="0" w:line="240" w:lineRule="auto"/>
        <w:rPr>
          <w:rFonts w:ascii="Arial" w:eastAsia="Arial" w:hAnsi="Arial" w:cs="Arial"/>
          <w:b/>
          <w:bCs/>
          <w:color w:val="2E74B5" w:themeColor="accent1" w:themeShade="BF"/>
          <w:lang w:val="en-US"/>
        </w:rPr>
      </w:pPr>
      <w:r w:rsidRPr="00793E6B">
        <w:rPr>
          <w:rFonts w:ascii="Arial" w:eastAsia="Arial" w:hAnsi="Arial" w:cs="Arial"/>
          <w:b/>
          <w:bCs/>
          <w:color w:val="2E74B5" w:themeColor="accent1" w:themeShade="BF"/>
          <w:lang w:val="en-US"/>
        </w:rPr>
        <w:t>Outcomes:</w:t>
      </w:r>
      <w:r w:rsidR="000C6F4C" w:rsidRPr="00793E6B">
        <w:rPr>
          <w:rFonts w:ascii="Arial" w:eastAsia="Arial" w:hAnsi="Arial" w:cs="Arial"/>
          <w:b/>
          <w:bCs/>
          <w:color w:val="2E74B5" w:themeColor="accent1" w:themeShade="BF"/>
          <w:lang w:val="en-US"/>
        </w:rPr>
        <w:t xml:space="preserve"> </w:t>
      </w:r>
    </w:p>
    <w:p w14:paraId="1BE72D56" w14:textId="380E452F" w:rsidR="00A27A1A" w:rsidRPr="00793E6B" w:rsidRDefault="005B4ED6" w:rsidP="002048BF">
      <w:pPr>
        <w:pStyle w:val="ListParagraph"/>
        <w:numPr>
          <w:ilvl w:val="0"/>
          <w:numId w:val="14"/>
        </w:numPr>
        <w:spacing w:after="0" w:line="240" w:lineRule="auto"/>
        <w:rPr>
          <w:rFonts w:ascii="Arial" w:eastAsia="Arial" w:hAnsi="Arial" w:cs="Arial"/>
        </w:rPr>
      </w:pPr>
      <w:r w:rsidRPr="00793E6B">
        <w:rPr>
          <w:rFonts w:ascii="Arial" w:eastAsia="Arial" w:hAnsi="Arial" w:cs="Arial"/>
        </w:rPr>
        <w:t>I</w:t>
      </w:r>
      <w:r w:rsidR="00E352AE" w:rsidRPr="00793E6B">
        <w:rPr>
          <w:rFonts w:ascii="Arial" w:eastAsia="Arial" w:hAnsi="Arial" w:cs="Arial"/>
        </w:rPr>
        <w:t>ncrease</w:t>
      </w:r>
      <w:r w:rsidRPr="00793E6B">
        <w:rPr>
          <w:rFonts w:ascii="Arial" w:eastAsia="Arial" w:hAnsi="Arial" w:cs="Arial"/>
        </w:rPr>
        <w:t>d</w:t>
      </w:r>
      <w:r w:rsidR="00E352AE" w:rsidRPr="00793E6B">
        <w:rPr>
          <w:rFonts w:ascii="Arial" w:eastAsia="Arial" w:hAnsi="Arial" w:cs="Arial"/>
        </w:rPr>
        <w:t xml:space="preserve"> </w:t>
      </w:r>
      <w:r w:rsidRPr="00793E6B">
        <w:rPr>
          <w:rFonts w:ascii="Arial" w:eastAsia="Arial" w:hAnsi="Arial" w:cs="Arial"/>
        </w:rPr>
        <w:t>n</w:t>
      </w:r>
      <w:r w:rsidR="00E352AE" w:rsidRPr="00793E6B">
        <w:rPr>
          <w:rFonts w:ascii="Arial" w:eastAsia="Arial" w:hAnsi="Arial" w:cs="Arial"/>
        </w:rPr>
        <w:t xml:space="preserve">umbers of SEND pupils participating in musical </w:t>
      </w:r>
      <w:r w:rsidR="005E083C" w:rsidRPr="00793E6B">
        <w:rPr>
          <w:rFonts w:ascii="Arial" w:eastAsia="Arial" w:hAnsi="Arial" w:cs="Arial"/>
        </w:rPr>
        <w:t xml:space="preserve">learning </w:t>
      </w:r>
      <w:r w:rsidR="00E352AE" w:rsidRPr="00793E6B">
        <w:rPr>
          <w:rFonts w:ascii="Arial" w:eastAsia="Arial" w:hAnsi="Arial" w:cs="Arial"/>
        </w:rPr>
        <w:t>activity.</w:t>
      </w:r>
      <w:r w:rsidR="00304EF1" w:rsidRPr="00793E6B">
        <w:rPr>
          <w:rFonts w:ascii="Arial" w:eastAsia="Arial" w:hAnsi="Arial" w:cs="Arial"/>
        </w:rPr>
        <w:t xml:space="preserve"> </w:t>
      </w:r>
    </w:p>
    <w:p w14:paraId="23F5558B" w14:textId="69081165" w:rsidR="00E352AE" w:rsidRPr="00793E6B" w:rsidRDefault="00F9401E" w:rsidP="002048BF">
      <w:pPr>
        <w:pStyle w:val="ListParagraph"/>
        <w:numPr>
          <w:ilvl w:val="1"/>
          <w:numId w:val="14"/>
        </w:numPr>
        <w:spacing w:after="0" w:line="240" w:lineRule="auto"/>
        <w:rPr>
          <w:rFonts w:ascii="Arial" w:eastAsia="Arial" w:hAnsi="Arial" w:cs="Arial"/>
        </w:rPr>
      </w:pPr>
      <w:r w:rsidRPr="00793E6B">
        <w:rPr>
          <w:rFonts w:ascii="Arial" w:eastAsia="Arial" w:hAnsi="Arial" w:cs="Arial"/>
        </w:rPr>
        <w:t>70</w:t>
      </w:r>
      <w:r w:rsidR="00304EF1" w:rsidRPr="00793E6B">
        <w:rPr>
          <w:rFonts w:ascii="Arial" w:eastAsia="Arial" w:hAnsi="Arial" w:cs="Arial"/>
        </w:rPr>
        <w:t xml:space="preserve"> </w:t>
      </w:r>
      <w:r w:rsidR="00F40C81" w:rsidRPr="00793E6B">
        <w:rPr>
          <w:rFonts w:ascii="Arial" w:eastAsia="Arial" w:hAnsi="Arial" w:cs="Arial"/>
        </w:rPr>
        <w:t>number</w:t>
      </w:r>
      <w:r w:rsidR="00304EF1" w:rsidRPr="00793E6B">
        <w:rPr>
          <w:rFonts w:ascii="Arial" w:eastAsia="Arial" w:hAnsi="Arial" w:cs="Arial"/>
        </w:rPr>
        <w:t xml:space="preserve"> of</w:t>
      </w:r>
      <w:r w:rsidR="00486CFD" w:rsidRPr="00793E6B">
        <w:rPr>
          <w:rFonts w:ascii="Arial" w:eastAsia="Arial" w:hAnsi="Arial" w:cs="Arial"/>
        </w:rPr>
        <w:t xml:space="preserve"> SEND </w:t>
      </w:r>
      <w:r w:rsidR="00304EF1" w:rsidRPr="00793E6B">
        <w:rPr>
          <w:rFonts w:ascii="Arial" w:eastAsia="Arial" w:hAnsi="Arial" w:cs="Arial"/>
        </w:rPr>
        <w:t>CYP engaged in ensemble activity</w:t>
      </w:r>
      <w:r w:rsidR="002E454C" w:rsidRPr="00793E6B">
        <w:rPr>
          <w:rFonts w:ascii="Arial" w:eastAsia="Arial" w:hAnsi="Arial" w:cs="Arial"/>
        </w:rPr>
        <w:t xml:space="preserve">, and/or </w:t>
      </w:r>
      <w:r w:rsidR="00F40C81" w:rsidRPr="00793E6B">
        <w:rPr>
          <w:rFonts w:ascii="Arial" w:eastAsia="Arial" w:hAnsi="Arial" w:cs="Arial"/>
        </w:rPr>
        <w:t>instrumental</w:t>
      </w:r>
      <w:r w:rsidR="00CC14E8" w:rsidRPr="00793E6B">
        <w:rPr>
          <w:rFonts w:ascii="Arial" w:eastAsia="Arial" w:hAnsi="Arial" w:cs="Arial"/>
        </w:rPr>
        <w:t>/vocal</w:t>
      </w:r>
      <w:r w:rsidR="00F40C81" w:rsidRPr="00793E6B">
        <w:rPr>
          <w:rFonts w:ascii="Arial" w:eastAsia="Arial" w:hAnsi="Arial" w:cs="Arial"/>
        </w:rPr>
        <w:t xml:space="preserve"> lessons. </w:t>
      </w:r>
      <w:r w:rsidR="00E352AE" w:rsidRPr="00793E6B">
        <w:rPr>
          <w:rFonts w:ascii="Arial" w:eastAsia="Arial" w:hAnsi="Arial" w:cs="Arial"/>
        </w:rPr>
        <w:t xml:space="preserve"> </w:t>
      </w:r>
    </w:p>
    <w:p w14:paraId="5D51939E" w14:textId="77777777" w:rsidR="00A27A1A" w:rsidRPr="00793E6B" w:rsidRDefault="00B523A4" w:rsidP="002048BF">
      <w:pPr>
        <w:pStyle w:val="ListParagraph"/>
        <w:numPr>
          <w:ilvl w:val="0"/>
          <w:numId w:val="14"/>
        </w:numPr>
        <w:spacing w:after="0" w:line="240" w:lineRule="auto"/>
        <w:rPr>
          <w:rFonts w:ascii="Arial" w:eastAsia="Arial" w:hAnsi="Arial" w:cs="Arial"/>
        </w:rPr>
      </w:pPr>
      <w:r w:rsidRPr="00793E6B">
        <w:rPr>
          <w:rFonts w:ascii="Arial" w:eastAsia="Arial" w:hAnsi="Arial" w:cs="Arial"/>
        </w:rPr>
        <w:t xml:space="preserve">Increase number </w:t>
      </w:r>
      <w:r w:rsidR="00AB15BC" w:rsidRPr="00793E6B">
        <w:rPr>
          <w:rFonts w:ascii="Arial" w:eastAsia="Arial" w:hAnsi="Arial" w:cs="Arial"/>
        </w:rPr>
        <w:t xml:space="preserve">of SEND CYP taking part in </w:t>
      </w:r>
      <w:r w:rsidR="001C0EDC" w:rsidRPr="00793E6B">
        <w:rPr>
          <w:rFonts w:ascii="Arial" w:eastAsia="Arial" w:hAnsi="Arial" w:cs="Arial"/>
        </w:rPr>
        <w:t xml:space="preserve">annual </w:t>
      </w:r>
      <w:r w:rsidR="00E41EE7" w:rsidRPr="00793E6B">
        <w:rPr>
          <w:rFonts w:ascii="Arial" w:eastAsia="Arial" w:hAnsi="Arial" w:cs="Arial"/>
        </w:rPr>
        <w:t>high-quality performance events</w:t>
      </w:r>
      <w:r w:rsidR="00AB15BC" w:rsidRPr="00793E6B">
        <w:rPr>
          <w:rFonts w:ascii="Arial" w:eastAsia="Arial" w:hAnsi="Arial" w:cs="Arial"/>
        </w:rPr>
        <w:t xml:space="preserve">. </w:t>
      </w:r>
    </w:p>
    <w:p w14:paraId="3DAF9B34" w14:textId="05D1D128" w:rsidR="00E41EE7" w:rsidRPr="00793E6B" w:rsidRDefault="00204AE9" w:rsidP="002048BF">
      <w:pPr>
        <w:pStyle w:val="ListParagraph"/>
        <w:numPr>
          <w:ilvl w:val="1"/>
          <w:numId w:val="14"/>
        </w:numPr>
        <w:spacing w:after="0" w:line="240" w:lineRule="auto"/>
        <w:rPr>
          <w:rFonts w:ascii="Arial" w:eastAsia="Arial" w:hAnsi="Arial" w:cs="Arial"/>
        </w:rPr>
      </w:pPr>
      <w:r w:rsidRPr="00793E6B">
        <w:rPr>
          <w:rFonts w:ascii="Arial" w:eastAsia="Arial" w:hAnsi="Arial" w:cs="Arial"/>
        </w:rPr>
        <w:t>200</w:t>
      </w:r>
      <w:r w:rsidR="00AB15BC" w:rsidRPr="00793E6B">
        <w:rPr>
          <w:rFonts w:ascii="Arial" w:eastAsia="Arial" w:hAnsi="Arial" w:cs="Arial"/>
        </w:rPr>
        <w:t xml:space="preserve"> CYP taking part in celebratory events</w:t>
      </w:r>
      <w:r w:rsidR="00CD6125" w:rsidRPr="00793E6B">
        <w:rPr>
          <w:rFonts w:ascii="Arial" w:eastAsia="Arial" w:hAnsi="Arial" w:cs="Arial"/>
        </w:rPr>
        <w:t>.</w:t>
      </w:r>
    </w:p>
    <w:p w14:paraId="14E1EA11" w14:textId="6A10D4C4" w:rsidR="00E41EE7" w:rsidRPr="00793E6B" w:rsidRDefault="00BA72EC" w:rsidP="002048BF">
      <w:pPr>
        <w:pStyle w:val="ListParagraph"/>
        <w:numPr>
          <w:ilvl w:val="0"/>
          <w:numId w:val="14"/>
        </w:numPr>
        <w:spacing w:after="0" w:line="240" w:lineRule="auto"/>
        <w:rPr>
          <w:rFonts w:ascii="Arial" w:eastAsia="Arial" w:hAnsi="Arial" w:cs="Arial"/>
        </w:rPr>
      </w:pPr>
      <w:r w:rsidRPr="00793E6B">
        <w:rPr>
          <w:rFonts w:ascii="Arial" w:eastAsia="Arial" w:hAnsi="Arial" w:cs="Arial"/>
        </w:rPr>
        <w:t xml:space="preserve">Workforce and partner organisations </w:t>
      </w:r>
      <w:r w:rsidR="00491389" w:rsidRPr="00793E6B">
        <w:rPr>
          <w:rFonts w:ascii="Arial" w:eastAsia="Arial" w:hAnsi="Arial" w:cs="Arial"/>
        </w:rPr>
        <w:t>demonstrate an increased awareness and knowledge of SEND best-practice and the barriers to music-making that CYP may experience</w:t>
      </w:r>
      <w:r w:rsidR="00DC5CEB" w:rsidRPr="00793E6B">
        <w:rPr>
          <w:rFonts w:ascii="Arial" w:eastAsia="Arial" w:hAnsi="Arial" w:cs="Arial"/>
        </w:rPr>
        <w:t>.</w:t>
      </w:r>
      <w:r w:rsidR="00491389" w:rsidRPr="00793E6B">
        <w:rPr>
          <w:rFonts w:ascii="Arial" w:eastAsia="Arial" w:hAnsi="Arial" w:cs="Arial"/>
        </w:rPr>
        <w:t xml:space="preserve"> </w:t>
      </w:r>
    </w:p>
    <w:p w14:paraId="076BEFBF" w14:textId="2936327F" w:rsidR="008C79BD" w:rsidRPr="00793E6B" w:rsidRDefault="008C79BD" w:rsidP="002048BF">
      <w:pPr>
        <w:pStyle w:val="ListParagraph"/>
        <w:numPr>
          <w:ilvl w:val="1"/>
          <w:numId w:val="14"/>
        </w:numPr>
        <w:spacing w:after="0" w:line="240" w:lineRule="auto"/>
        <w:rPr>
          <w:rFonts w:ascii="Arial" w:eastAsia="Arial" w:hAnsi="Arial" w:cs="Arial"/>
        </w:rPr>
      </w:pPr>
      <w:r w:rsidRPr="00793E6B">
        <w:rPr>
          <w:rFonts w:ascii="Arial" w:eastAsia="Arial" w:hAnsi="Arial" w:cs="Arial"/>
        </w:rPr>
        <w:t>6 training sessions per annum</w:t>
      </w:r>
    </w:p>
    <w:p w14:paraId="5065E50E" w14:textId="77777777" w:rsidR="00421FEE" w:rsidRPr="00793E6B" w:rsidRDefault="00491389" w:rsidP="002048BF">
      <w:pPr>
        <w:pStyle w:val="ListParagraph"/>
        <w:numPr>
          <w:ilvl w:val="0"/>
          <w:numId w:val="14"/>
        </w:numPr>
        <w:spacing w:after="0" w:line="240" w:lineRule="auto"/>
        <w:rPr>
          <w:rFonts w:ascii="Arial" w:eastAsia="Arial" w:hAnsi="Arial" w:cs="Arial"/>
        </w:rPr>
      </w:pPr>
      <w:r w:rsidRPr="00793E6B">
        <w:rPr>
          <w:rFonts w:ascii="Arial" w:eastAsia="Arial" w:hAnsi="Arial" w:cs="Arial"/>
        </w:rPr>
        <w:t>Professional musicians from under-represented SEND groups</w:t>
      </w:r>
      <w:r w:rsidR="002D2ADE" w:rsidRPr="00793E6B">
        <w:rPr>
          <w:rFonts w:ascii="Arial" w:eastAsia="Arial" w:hAnsi="Arial" w:cs="Arial"/>
        </w:rPr>
        <w:t xml:space="preserve"> are engaged and employed in delivery.</w:t>
      </w:r>
      <w:r w:rsidR="00DC5CEB" w:rsidRPr="00793E6B">
        <w:rPr>
          <w:rFonts w:ascii="Arial" w:eastAsia="Arial" w:hAnsi="Arial" w:cs="Arial"/>
        </w:rPr>
        <w:t xml:space="preserve"> </w:t>
      </w:r>
    </w:p>
    <w:p w14:paraId="39DD5AC1" w14:textId="5ECF8637" w:rsidR="00E41EE7" w:rsidRPr="00793E6B" w:rsidRDefault="00077995" w:rsidP="002048BF">
      <w:pPr>
        <w:pStyle w:val="ListParagraph"/>
        <w:numPr>
          <w:ilvl w:val="1"/>
          <w:numId w:val="14"/>
        </w:numPr>
        <w:spacing w:after="0" w:line="240" w:lineRule="auto"/>
        <w:rPr>
          <w:rFonts w:ascii="Arial" w:eastAsia="Arial" w:hAnsi="Arial" w:cs="Arial"/>
        </w:rPr>
      </w:pPr>
      <w:r w:rsidRPr="00793E6B">
        <w:rPr>
          <w:rFonts w:ascii="Arial" w:eastAsia="Arial" w:hAnsi="Arial" w:cs="Arial"/>
        </w:rPr>
        <w:t>5 professional musicians</w:t>
      </w:r>
      <w:r w:rsidR="002D2ADE" w:rsidRPr="00793E6B">
        <w:rPr>
          <w:rFonts w:ascii="Arial" w:eastAsia="Arial" w:hAnsi="Arial" w:cs="Arial"/>
        </w:rPr>
        <w:t xml:space="preserve"> </w:t>
      </w:r>
      <w:r w:rsidR="00491389" w:rsidRPr="00793E6B">
        <w:rPr>
          <w:rFonts w:ascii="Arial" w:eastAsia="Arial" w:hAnsi="Arial" w:cs="Arial"/>
        </w:rPr>
        <w:t xml:space="preserve">  </w:t>
      </w:r>
    </w:p>
    <w:p w14:paraId="7BEF6A03" w14:textId="44CF3FD4" w:rsidR="00E41EE7" w:rsidRPr="00793E6B" w:rsidRDefault="00CA1B4D" w:rsidP="002048BF">
      <w:pPr>
        <w:spacing w:after="0" w:line="240" w:lineRule="auto"/>
        <w:rPr>
          <w:rFonts w:ascii="Arial" w:eastAsia="Arial" w:hAnsi="Arial" w:cs="Arial"/>
        </w:rPr>
      </w:pPr>
      <w:r w:rsidRPr="00793E6B">
        <w:rPr>
          <w:rFonts w:ascii="Arial" w:eastAsia="Arial" w:hAnsi="Arial" w:cs="Arial"/>
        </w:rPr>
        <w:t>NB:</w:t>
      </w:r>
      <w:r w:rsidR="00981454" w:rsidRPr="00793E6B">
        <w:rPr>
          <w:rFonts w:ascii="Arial" w:eastAsia="Arial" w:hAnsi="Arial" w:cs="Arial"/>
        </w:rPr>
        <w:t xml:space="preserve"> There are 10</w:t>
      </w:r>
      <w:r w:rsidR="00E41EE7" w:rsidRPr="00793E6B">
        <w:rPr>
          <w:rFonts w:ascii="Arial" w:eastAsia="Arial" w:hAnsi="Arial" w:cs="Arial"/>
        </w:rPr>
        <w:t xml:space="preserve"> SEND setting</w:t>
      </w:r>
      <w:r w:rsidR="00981454" w:rsidRPr="00793E6B">
        <w:rPr>
          <w:rFonts w:ascii="Arial" w:eastAsia="Arial" w:hAnsi="Arial" w:cs="Arial"/>
        </w:rPr>
        <w:t>s</w:t>
      </w:r>
      <w:r w:rsidR="00E41EE7" w:rsidRPr="00793E6B">
        <w:rPr>
          <w:rFonts w:ascii="Arial" w:eastAsia="Arial" w:hAnsi="Arial" w:cs="Arial"/>
        </w:rPr>
        <w:t xml:space="preserve"> </w:t>
      </w:r>
      <w:r w:rsidR="00981454" w:rsidRPr="00793E6B">
        <w:rPr>
          <w:rFonts w:ascii="Arial" w:eastAsia="Arial" w:hAnsi="Arial" w:cs="Arial"/>
        </w:rPr>
        <w:t>a</w:t>
      </w:r>
      <w:r w:rsidR="00E41EE7" w:rsidRPr="00793E6B">
        <w:rPr>
          <w:rFonts w:ascii="Arial" w:eastAsia="Arial" w:hAnsi="Arial" w:cs="Arial"/>
        </w:rPr>
        <w:t xml:space="preserve">nd </w:t>
      </w:r>
      <w:r w:rsidR="00981454" w:rsidRPr="00793E6B">
        <w:rPr>
          <w:rFonts w:ascii="Arial" w:eastAsia="Arial" w:hAnsi="Arial" w:cs="Arial"/>
        </w:rPr>
        <w:t>15 r</w:t>
      </w:r>
      <w:r w:rsidR="00E41EE7" w:rsidRPr="00793E6B">
        <w:rPr>
          <w:rFonts w:ascii="Arial" w:eastAsia="Arial" w:hAnsi="Arial" w:cs="Arial"/>
        </w:rPr>
        <w:t>esource provision</w:t>
      </w:r>
      <w:r w:rsidR="00981454" w:rsidRPr="00793E6B">
        <w:rPr>
          <w:rFonts w:ascii="Arial" w:eastAsia="Arial" w:hAnsi="Arial" w:cs="Arial"/>
        </w:rPr>
        <w:t>s</w:t>
      </w:r>
      <w:r w:rsidR="00E41EE7" w:rsidRPr="00793E6B">
        <w:rPr>
          <w:rFonts w:ascii="Arial" w:eastAsia="Arial" w:hAnsi="Arial" w:cs="Arial"/>
        </w:rPr>
        <w:t xml:space="preserve"> in the three LAs</w:t>
      </w:r>
    </w:p>
    <w:p w14:paraId="2AC2F55E" w14:textId="77777777" w:rsidR="00E41EE7" w:rsidRPr="00793E6B" w:rsidRDefault="00E41EE7" w:rsidP="002048BF">
      <w:pPr>
        <w:spacing w:after="0" w:line="240" w:lineRule="auto"/>
        <w:rPr>
          <w:rFonts w:ascii="Arial" w:eastAsia="Arial" w:hAnsi="Arial" w:cs="Arial"/>
        </w:rPr>
      </w:pPr>
    </w:p>
    <w:p w14:paraId="144BEFCB" w14:textId="77777777" w:rsidR="00E41EE7" w:rsidRPr="00793E6B" w:rsidRDefault="00E41EE7" w:rsidP="002048BF">
      <w:pPr>
        <w:spacing w:after="0" w:line="240" w:lineRule="auto"/>
        <w:rPr>
          <w:rFonts w:ascii="Arial" w:eastAsia="Arial" w:hAnsi="Arial" w:cs="Arial"/>
          <w:b/>
          <w:bCs/>
          <w:color w:val="2E74B5" w:themeColor="accent1" w:themeShade="BF"/>
          <w:lang w:val="en-US"/>
        </w:rPr>
      </w:pPr>
      <w:r w:rsidRPr="00793E6B">
        <w:rPr>
          <w:rFonts w:ascii="Arial" w:eastAsia="Arial" w:hAnsi="Arial" w:cs="Arial"/>
          <w:b/>
          <w:bCs/>
          <w:color w:val="2E74B5" w:themeColor="accent1" w:themeShade="BF"/>
          <w:lang w:val="en-US"/>
        </w:rPr>
        <w:t>Activity:</w:t>
      </w:r>
    </w:p>
    <w:p w14:paraId="67836ED7" w14:textId="651BC691" w:rsidR="00717AC8" w:rsidRPr="00793E6B" w:rsidRDefault="00717AC8" w:rsidP="002048BF">
      <w:pPr>
        <w:pStyle w:val="ListParagraph"/>
        <w:numPr>
          <w:ilvl w:val="0"/>
          <w:numId w:val="26"/>
        </w:numPr>
        <w:spacing w:after="0" w:line="240" w:lineRule="auto"/>
        <w:rPr>
          <w:sz w:val="24"/>
          <w:szCs w:val="24"/>
        </w:rPr>
      </w:pPr>
      <w:r w:rsidRPr="00793E6B">
        <w:rPr>
          <w:rFonts w:ascii="Arial" w:hAnsi="Arial" w:cs="Arial"/>
          <w:b/>
          <w:bCs/>
          <w:lang w:val="en-US"/>
        </w:rPr>
        <w:t xml:space="preserve">Instrumental and vocal learning: </w:t>
      </w:r>
    </w:p>
    <w:p w14:paraId="0CCB1196" w14:textId="28924035" w:rsidR="00717AC8" w:rsidRPr="00793E6B" w:rsidRDefault="005D666E" w:rsidP="002048BF">
      <w:pPr>
        <w:pStyle w:val="ListParagraph"/>
        <w:numPr>
          <w:ilvl w:val="0"/>
          <w:numId w:val="2"/>
        </w:numPr>
        <w:spacing w:after="0" w:line="240" w:lineRule="auto"/>
        <w:rPr>
          <w:sz w:val="24"/>
          <w:szCs w:val="24"/>
        </w:rPr>
      </w:pPr>
      <w:r w:rsidRPr="00793E6B">
        <w:rPr>
          <w:rFonts w:ascii="Arial" w:hAnsi="Arial" w:cs="Arial"/>
        </w:rPr>
        <w:t xml:space="preserve">Inclusive programmed musical activity and opportunity for SEND </w:t>
      </w:r>
      <w:r w:rsidR="00A96D92" w:rsidRPr="00793E6B">
        <w:rPr>
          <w:rFonts w:ascii="Arial" w:hAnsi="Arial" w:cs="Arial"/>
        </w:rPr>
        <w:t>CYP</w:t>
      </w:r>
      <w:r w:rsidRPr="00793E6B">
        <w:rPr>
          <w:rFonts w:ascii="Arial" w:hAnsi="Arial" w:cs="Arial"/>
        </w:rPr>
        <w:t xml:space="preserve"> </w:t>
      </w:r>
      <w:r w:rsidR="00717AC8" w:rsidRPr="00793E6B">
        <w:rPr>
          <w:rFonts w:ascii="Arial" w:hAnsi="Arial" w:cs="Arial"/>
        </w:rPr>
        <w:t>(ensembles/choirs/Sat</w:t>
      </w:r>
      <w:r w:rsidR="00643A81" w:rsidRPr="00793E6B">
        <w:rPr>
          <w:rFonts w:ascii="Arial" w:hAnsi="Arial" w:cs="Arial"/>
        </w:rPr>
        <w:t>urday Music School</w:t>
      </w:r>
      <w:r w:rsidR="00717AC8" w:rsidRPr="00793E6B">
        <w:rPr>
          <w:rFonts w:ascii="Arial" w:hAnsi="Arial" w:cs="Arial"/>
        </w:rPr>
        <w:t>)</w:t>
      </w:r>
      <w:r w:rsidR="00A96D92" w:rsidRPr="00793E6B">
        <w:rPr>
          <w:rFonts w:ascii="Arial" w:hAnsi="Arial" w:cs="Arial"/>
        </w:rPr>
        <w:t>; plus</w:t>
      </w:r>
      <w:r w:rsidR="00717AC8" w:rsidRPr="00793E6B">
        <w:rPr>
          <w:rFonts w:ascii="Arial" w:hAnsi="Arial" w:cs="Arial"/>
        </w:rPr>
        <w:t xml:space="preserve"> </w:t>
      </w:r>
      <w:r w:rsidR="0077081B" w:rsidRPr="00793E6B">
        <w:rPr>
          <w:rFonts w:ascii="Arial" w:hAnsi="Arial" w:cs="Arial"/>
        </w:rPr>
        <w:t>c.</w:t>
      </w:r>
      <w:r w:rsidR="00A96D92" w:rsidRPr="00793E6B">
        <w:rPr>
          <w:rFonts w:ascii="Arial" w:hAnsi="Arial" w:cs="Arial"/>
        </w:rPr>
        <w:t>5</w:t>
      </w:r>
      <w:r w:rsidR="001D34CD" w:rsidRPr="00793E6B">
        <w:rPr>
          <w:rFonts w:ascii="Arial" w:hAnsi="Arial" w:cs="Arial"/>
        </w:rPr>
        <w:t xml:space="preserve"> SEND </w:t>
      </w:r>
      <w:r w:rsidR="00717AC8" w:rsidRPr="00793E6B">
        <w:rPr>
          <w:rFonts w:ascii="Arial" w:hAnsi="Arial" w:cs="Arial"/>
        </w:rPr>
        <w:t xml:space="preserve">pupils </w:t>
      </w:r>
      <w:r w:rsidR="00A96D92" w:rsidRPr="00793E6B">
        <w:rPr>
          <w:rFonts w:ascii="Arial" w:hAnsi="Arial" w:cs="Arial"/>
        </w:rPr>
        <w:t xml:space="preserve">to benefit from </w:t>
      </w:r>
      <w:r w:rsidR="00717AC8" w:rsidRPr="00793E6B">
        <w:rPr>
          <w:rFonts w:ascii="Arial" w:hAnsi="Arial" w:cs="Arial"/>
        </w:rPr>
        <w:t>needs-based “access fund” support</w:t>
      </w:r>
      <w:r w:rsidR="0077081B" w:rsidRPr="00793E6B">
        <w:rPr>
          <w:rFonts w:ascii="Arial" w:hAnsi="Arial" w:cs="Arial"/>
        </w:rPr>
        <w:t>.</w:t>
      </w:r>
    </w:p>
    <w:p w14:paraId="656E6F32" w14:textId="77777777" w:rsidR="00717AC8" w:rsidRPr="00793E6B" w:rsidRDefault="00717AC8" w:rsidP="002048BF">
      <w:pPr>
        <w:spacing w:after="0" w:line="240" w:lineRule="auto"/>
        <w:rPr>
          <w:sz w:val="24"/>
          <w:szCs w:val="24"/>
        </w:rPr>
      </w:pPr>
      <w:r w:rsidRPr="00793E6B">
        <w:rPr>
          <w:rFonts w:ascii="Arial" w:hAnsi="Arial" w:cs="Arial"/>
          <w:b/>
          <w:bCs/>
        </w:rPr>
        <w:t> </w:t>
      </w:r>
    </w:p>
    <w:p w14:paraId="77EEC012" w14:textId="76AE5180" w:rsidR="00717AC8" w:rsidRPr="00793E6B" w:rsidRDefault="00717AC8" w:rsidP="002048BF">
      <w:pPr>
        <w:pStyle w:val="ListParagraph"/>
        <w:numPr>
          <w:ilvl w:val="0"/>
          <w:numId w:val="26"/>
        </w:numPr>
        <w:spacing w:after="0" w:line="240" w:lineRule="auto"/>
        <w:rPr>
          <w:sz w:val="24"/>
          <w:szCs w:val="24"/>
        </w:rPr>
      </w:pPr>
      <w:r w:rsidRPr="00793E6B">
        <w:rPr>
          <w:rFonts w:ascii="Arial" w:hAnsi="Arial" w:cs="Arial"/>
          <w:b/>
          <w:bCs/>
          <w:lang w:val="en-US"/>
        </w:rPr>
        <w:t>Performance and celebration</w:t>
      </w:r>
    </w:p>
    <w:p w14:paraId="6EA980F1" w14:textId="6A82A1AC" w:rsidR="00717AC8" w:rsidRPr="00793E6B" w:rsidRDefault="00717AC8" w:rsidP="002048BF">
      <w:pPr>
        <w:pStyle w:val="gmail-msolistparagraph"/>
        <w:numPr>
          <w:ilvl w:val="0"/>
          <w:numId w:val="2"/>
        </w:numPr>
        <w:spacing w:before="0" w:beforeAutospacing="0" w:after="0" w:afterAutospacing="0"/>
        <w:rPr>
          <w:sz w:val="24"/>
          <w:szCs w:val="24"/>
        </w:rPr>
      </w:pPr>
      <w:r w:rsidRPr="00793E6B">
        <w:rPr>
          <w:rFonts w:ascii="Arial" w:hAnsi="Arial" w:cs="Arial"/>
        </w:rPr>
        <w:t xml:space="preserve">High-quality inclusive performance events showcasing and celebrating what young people can achieve </w:t>
      </w:r>
    </w:p>
    <w:p w14:paraId="77C49D13" w14:textId="464D94CA" w:rsidR="00717AC8" w:rsidRPr="00793E6B" w:rsidRDefault="00717AC8" w:rsidP="002048BF">
      <w:pPr>
        <w:pStyle w:val="gmail-msolistparagraph"/>
        <w:numPr>
          <w:ilvl w:val="0"/>
          <w:numId w:val="22"/>
        </w:numPr>
        <w:spacing w:before="0" w:beforeAutospacing="0" w:after="0" w:afterAutospacing="0"/>
        <w:rPr>
          <w:sz w:val="24"/>
          <w:szCs w:val="24"/>
        </w:rPr>
      </w:pPr>
      <w:r w:rsidRPr="00793E6B">
        <w:rPr>
          <w:rFonts w:ascii="Arial" w:hAnsi="Arial" w:cs="Arial"/>
          <w:i/>
          <w:iCs/>
        </w:rPr>
        <w:t xml:space="preserve">Yr 1 </w:t>
      </w:r>
      <w:r w:rsidR="00E201C5" w:rsidRPr="00793E6B">
        <w:rPr>
          <w:rFonts w:ascii="Arial" w:hAnsi="Arial" w:cs="Arial"/>
          <w:i/>
          <w:iCs/>
        </w:rPr>
        <w:t>–</w:t>
      </w:r>
      <w:r w:rsidRPr="00793E6B">
        <w:rPr>
          <w:rFonts w:ascii="Arial" w:hAnsi="Arial" w:cs="Arial"/>
          <w:i/>
          <w:iCs/>
        </w:rPr>
        <w:t xml:space="preserve"> </w:t>
      </w:r>
      <w:hyperlink r:id="rId12" w:history="1">
        <w:r w:rsidR="00E201C5" w:rsidRPr="00F66795">
          <w:rPr>
            <w:rStyle w:val="Hyperlink"/>
            <w:rFonts w:ascii="Arial" w:hAnsi="Arial" w:cs="Arial"/>
            <w:i/>
            <w:iCs/>
          </w:rPr>
          <w:t xml:space="preserve">Music </w:t>
        </w:r>
        <w:r w:rsidRPr="00F66795">
          <w:rPr>
            <w:rStyle w:val="Hyperlink"/>
            <w:rFonts w:ascii="Arial" w:hAnsi="Arial" w:cs="Arial"/>
            <w:i/>
            <w:iCs/>
          </w:rPr>
          <w:t>Makes Me</w:t>
        </w:r>
      </w:hyperlink>
      <w:r w:rsidRPr="00793E6B">
        <w:rPr>
          <w:rFonts w:ascii="Arial" w:hAnsi="Arial" w:cs="Arial"/>
          <w:i/>
          <w:iCs/>
        </w:rPr>
        <w:t xml:space="preserve"> in June</w:t>
      </w:r>
      <w:r w:rsidRPr="00793E6B">
        <w:rPr>
          <w:rFonts w:ascii="Arial" w:hAnsi="Arial" w:cs="Arial"/>
        </w:rPr>
        <w:t xml:space="preserve"> 2023, </w:t>
      </w:r>
    </w:p>
    <w:p w14:paraId="4CCAE819" w14:textId="77777777" w:rsidR="00717AC8" w:rsidRPr="00793E6B" w:rsidRDefault="00717AC8" w:rsidP="002048BF">
      <w:pPr>
        <w:pStyle w:val="gmail-msolistparagraph"/>
        <w:numPr>
          <w:ilvl w:val="0"/>
          <w:numId w:val="22"/>
        </w:numPr>
        <w:spacing w:before="0" w:beforeAutospacing="0" w:after="0" w:afterAutospacing="0"/>
        <w:rPr>
          <w:sz w:val="24"/>
          <w:szCs w:val="24"/>
        </w:rPr>
      </w:pPr>
      <w:r w:rsidRPr="00793E6B">
        <w:rPr>
          <w:rFonts w:ascii="Arial" w:hAnsi="Arial" w:cs="Arial"/>
        </w:rPr>
        <w:t xml:space="preserve">Yr 2 and Yr 3 showcase </w:t>
      </w:r>
    </w:p>
    <w:p w14:paraId="1F36ED36" w14:textId="5C8EEA5E" w:rsidR="00717AC8" w:rsidRPr="00793E6B" w:rsidRDefault="00717AC8" w:rsidP="002048BF">
      <w:pPr>
        <w:pStyle w:val="gmail-msolistparagraph"/>
        <w:numPr>
          <w:ilvl w:val="0"/>
          <w:numId w:val="22"/>
        </w:numPr>
        <w:spacing w:before="0" w:beforeAutospacing="0" w:after="0" w:afterAutospacing="0"/>
        <w:rPr>
          <w:sz w:val="24"/>
          <w:szCs w:val="24"/>
        </w:rPr>
      </w:pPr>
      <w:r w:rsidRPr="00793E6B">
        <w:rPr>
          <w:rFonts w:ascii="Arial" w:hAnsi="Arial" w:cs="Arial"/>
        </w:rPr>
        <w:t>Partnership SEND performances including W</w:t>
      </w:r>
      <w:r w:rsidR="00E201C5" w:rsidRPr="00793E6B">
        <w:rPr>
          <w:rFonts w:ascii="Arial" w:hAnsi="Arial" w:cs="Arial"/>
        </w:rPr>
        <w:t>est London Inclusive Arts Festival</w:t>
      </w:r>
    </w:p>
    <w:p w14:paraId="6D29383D" w14:textId="2EF5DBEA" w:rsidR="00717AC8" w:rsidRPr="00793E6B" w:rsidRDefault="00717AC8" w:rsidP="002048BF">
      <w:pPr>
        <w:spacing w:after="0" w:line="240" w:lineRule="auto"/>
        <w:rPr>
          <w:sz w:val="24"/>
          <w:szCs w:val="24"/>
        </w:rPr>
      </w:pPr>
      <w:r w:rsidRPr="00793E6B">
        <w:rPr>
          <w:rFonts w:ascii="Arial" w:hAnsi="Arial" w:cs="Arial"/>
          <w:b/>
          <w:bCs/>
        </w:rPr>
        <w:t> </w:t>
      </w:r>
      <w:r w:rsidRPr="00793E6B">
        <w:rPr>
          <w:rFonts w:ascii="Arial" w:hAnsi="Arial" w:cs="Arial"/>
          <w:b/>
          <w:bCs/>
          <w:lang w:val="en-US"/>
        </w:rPr>
        <w:t> </w:t>
      </w:r>
    </w:p>
    <w:p w14:paraId="615F6176" w14:textId="547DDE6B" w:rsidR="00717AC8" w:rsidRPr="00793E6B" w:rsidRDefault="00717AC8" w:rsidP="002048BF">
      <w:pPr>
        <w:pStyle w:val="ListParagraph"/>
        <w:numPr>
          <w:ilvl w:val="0"/>
          <w:numId w:val="26"/>
        </w:numPr>
        <w:spacing w:after="0" w:line="240" w:lineRule="auto"/>
        <w:rPr>
          <w:sz w:val="24"/>
          <w:szCs w:val="24"/>
        </w:rPr>
      </w:pPr>
      <w:r w:rsidRPr="00793E6B">
        <w:rPr>
          <w:rFonts w:ascii="Arial" w:hAnsi="Arial" w:cs="Arial"/>
          <w:b/>
          <w:bCs/>
          <w:lang w:val="en-US"/>
        </w:rPr>
        <w:t>Improving and sharing best practice</w:t>
      </w:r>
    </w:p>
    <w:p w14:paraId="3E425C25" w14:textId="3EA46EB3" w:rsidR="00717AC8" w:rsidRPr="00793E6B" w:rsidRDefault="00717AC8" w:rsidP="002048BF">
      <w:pPr>
        <w:pStyle w:val="ListParagraph"/>
        <w:numPr>
          <w:ilvl w:val="0"/>
          <w:numId w:val="25"/>
        </w:numPr>
        <w:spacing w:after="0" w:line="240" w:lineRule="auto"/>
        <w:rPr>
          <w:sz w:val="24"/>
          <w:szCs w:val="24"/>
        </w:rPr>
      </w:pPr>
      <w:r w:rsidRPr="00793E6B">
        <w:rPr>
          <w:rFonts w:ascii="Arial" w:hAnsi="Arial" w:cs="Arial"/>
        </w:rPr>
        <w:t xml:space="preserve">Programme of </w:t>
      </w:r>
      <w:r w:rsidR="002D2B5A" w:rsidRPr="00793E6B">
        <w:rPr>
          <w:rFonts w:ascii="Arial" w:hAnsi="Arial" w:cs="Arial"/>
        </w:rPr>
        <w:t xml:space="preserve">training for the wider </w:t>
      </w:r>
      <w:r w:rsidRPr="00793E6B">
        <w:rPr>
          <w:rFonts w:ascii="Arial" w:hAnsi="Arial" w:cs="Arial"/>
        </w:rPr>
        <w:t>workforce</w:t>
      </w:r>
      <w:r w:rsidR="00A1405A" w:rsidRPr="00793E6B">
        <w:rPr>
          <w:rFonts w:ascii="Arial" w:hAnsi="Arial" w:cs="Arial"/>
        </w:rPr>
        <w:t xml:space="preserve"> (music tutors, schools, TBMH/</w:t>
      </w:r>
      <w:r w:rsidR="00AA37D9">
        <w:rPr>
          <w:rFonts w:ascii="Arial" w:hAnsi="Arial" w:cs="Arial"/>
          <w:sz w:val="20"/>
          <w:szCs w:val="20"/>
        </w:rPr>
        <w:t>T</w:t>
      </w:r>
      <w:r w:rsidR="00AA37D9" w:rsidRPr="00AC326D">
        <w:rPr>
          <w:rFonts w:ascii="Arial" w:hAnsi="Arial" w:cs="Arial"/>
          <w:sz w:val="20"/>
          <w:szCs w:val="20"/>
        </w:rPr>
        <w:t>B</w:t>
      </w:r>
      <w:r w:rsidR="00AA37D9">
        <w:rPr>
          <w:rFonts w:ascii="Arial" w:hAnsi="Arial" w:cs="Arial"/>
          <w:sz w:val="20"/>
          <w:szCs w:val="20"/>
        </w:rPr>
        <w:t>M</w:t>
      </w:r>
      <w:r w:rsidR="00AA37D9" w:rsidRPr="00AC326D">
        <w:rPr>
          <w:rFonts w:ascii="Arial" w:hAnsi="Arial" w:cs="Arial"/>
          <w:sz w:val="20"/>
          <w:szCs w:val="20"/>
        </w:rPr>
        <w:t>T</w:t>
      </w:r>
      <w:r w:rsidR="00515A2C" w:rsidRPr="00793E6B">
        <w:rPr>
          <w:rFonts w:ascii="Arial" w:hAnsi="Arial" w:cs="Arial"/>
        </w:rPr>
        <w:t>, partner organisations)</w:t>
      </w:r>
      <w:r w:rsidRPr="00793E6B">
        <w:rPr>
          <w:rFonts w:ascii="Arial" w:hAnsi="Arial" w:cs="Arial"/>
        </w:rPr>
        <w:t xml:space="preserve"> </w:t>
      </w:r>
      <w:r w:rsidR="005017F4" w:rsidRPr="00793E6B">
        <w:rPr>
          <w:rFonts w:ascii="Arial" w:hAnsi="Arial" w:cs="Arial"/>
        </w:rPr>
        <w:t xml:space="preserve">led by SEND experts with opportunities to share knowledge and experience </w:t>
      </w:r>
    </w:p>
    <w:p w14:paraId="73B64F35" w14:textId="77777777" w:rsidR="00717AC8" w:rsidRPr="00793E6B" w:rsidRDefault="00717AC8" w:rsidP="002048BF">
      <w:pPr>
        <w:spacing w:after="0" w:line="240" w:lineRule="auto"/>
        <w:rPr>
          <w:rFonts w:ascii="Arial" w:hAnsi="Arial" w:cs="Arial"/>
          <w:b/>
          <w:bCs/>
        </w:rPr>
      </w:pPr>
    </w:p>
    <w:p w14:paraId="12D5D8A0" w14:textId="3E0D6AC2" w:rsidR="00717AC8" w:rsidRPr="00793E6B" w:rsidRDefault="00717AC8" w:rsidP="002048BF">
      <w:pPr>
        <w:pStyle w:val="ListParagraph"/>
        <w:numPr>
          <w:ilvl w:val="0"/>
          <w:numId w:val="26"/>
        </w:numPr>
        <w:spacing w:after="0" w:line="240" w:lineRule="auto"/>
        <w:rPr>
          <w:sz w:val="24"/>
          <w:szCs w:val="24"/>
        </w:rPr>
      </w:pPr>
      <w:r w:rsidRPr="00793E6B">
        <w:rPr>
          <w:rFonts w:ascii="Arial" w:hAnsi="Arial" w:cs="Arial"/>
          <w:b/>
          <w:bCs/>
        </w:rPr>
        <w:t>Workforce diversity and inclusion</w:t>
      </w:r>
    </w:p>
    <w:p w14:paraId="3EE48FB1" w14:textId="7605CD80" w:rsidR="00717AC8" w:rsidRPr="00793E6B" w:rsidRDefault="00717AC8" w:rsidP="002048BF">
      <w:pPr>
        <w:pStyle w:val="gmail-msolistparagraph"/>
        <w:numPr>
          <w:ilvl w:val="0"/>
          <w:numId w:val="25"/>
        </w:numPr>
        <w:spacing w:before="0" w:beforeAutospacing="0" w:after="0" w:afterAutospacing="0"/>
        <w:rPr>
          <w:sz w:val="24"/>
          <w:szCs w:val="24"/>
        </w:rPr>
      </w:pPr>
      <w:r w:rsidRPr="00793E6B">
        <w:rPr>
          <w:rFonts w:ascii="Arial" w:hAnsi="Arial" w:cs="Arial"/>
        </w:rPr>
        <w:t xml:space="preserve">SEND students </w:t>
      </w:r>
      <w:r w:rsidR="000B1B41" w:rsidRPr="00793E6B">
        <w:rPr>
          <w:rFonts w:ascii="Arial" w:hAnsi="Arial" w:cs="Arial"/>
        </w:rPr>
        <w:t xml:space="preserve">will work in </w:t>
      </w:r>
      <w:r w:rsidR="00D73FDF" w:rsidRPr="00793E6B">
        <w:rPr>
          <w:rFonts w:ascii="Arial" w:hAnsi="Arial" w:cs="Arial"/>
        </w:rPr>
        <w:t xml:space="preserve">a </w:t>
      </w:r>
      <w:r w:rsidRPr="00793E6B">
        <w:rPr>
          <w:rFonts w:ascii="Arial" w:hAnsi="Arial" w:cs="Arial"/>
        </w:rPr>
        <w:t xml:space="preserve">peer-to-peer </w:t>
      </w:r>
      <w:r w:rsidR="00D73FDF" w:rsidRPr="00793E6B">
        <w:rPr>
          <w:rFonts w:ascii="Arial" w:hAnsi="Arial" w:cs="Arial"/>
        </w:rPr>
        <w:t>model alongside fellow young musicians</w:t>
      </w:r>
      <w:r w:rsidR="00471444" w:rsidRPr="00793E6B">
        <w:rPr>
          <w:rFonts w:ascii="Arial" w:hAnsi="Arial" w:cs="Arial"/>
        </w:rPr>
        <w:t xml:space="preserve"> to share their experiences and help develop inclusive approach </w:t>
      </w:r>
    </w:p>
    <w:p w14:paraId="3DE7443B" w14:textId="633569F3" w:rsidR="00715655" w:rsidRPr="00793E6B" w:rsidRDefault="0015769C" w:rsidP="002048BF">
      <w:pPr>
        <w:pStyle w:val="gmail-msolistparagraph"/>
        <w:numPr>
          <w:ilvl w:val="0"/>
          <w:numId w:val="25"/>
        </w:numPr>
        <w:spacing w:before="0" w:beforeAutospacing="0" w:after="0" w:afterAutospacing="0"/>
        <w:rPr>
          <w:sz w:val="24"/>
          <w:szCs w:val="24"/>
        </w:rPr>
      </w:pPr>
      <w:r w:rsidRPr="00793E6B">
        <w:rPr>
          <w:rFonts w:ascii="Arial" w:hAnsi="Arial" w:cs="Arial"/>
        </w:rPr>
        <w:t>Under-25s m</w:t>
      </w:r>
      <w:r w:rsidR="002E1D28" w:rsidRPr="00793E6B">
        <w:rPr>
          <w:rFonts w:ascii="Arial" w:hAnsi="Arial" w:cs="Arial"/>
        </w:rPr>
        <w:t>entor programme for students (e.g. from RCM) to work alongside practitioners and pupils</w:t>
      </w:r>
    </w:p>
    <w:p w14:paraId="4A0040EA" w14:textId="77777777" w:rsidR="00A5728E" w:rsidRPr="00793E6B" w:rsidRDefault="00717AC8" w:rsidP="002048BF">
      <w:pPr>
        <w:pStyle w:val="gmail-msolistparagraph"/>
        <w:numPr>
          <w:ilvl w:val="0"/>
          <w:numId w:val="25"/>
        </w:numPr>
        <w:spacing w:before="0" w:beforeAutospacing="0" w:after="0" w:afterAutospacing="0"/>
        <w:rPr>
          <w:rFonts w:ascii="Arial" w:hAnsi="Arial" w:cs="Arial"/>
          <w:b/>
          <w:sz w:val="24"/>
          <w:szCs w:val="24"/>
        </w:rPr>
      </w:pPr>
      <w:r w:rsidRPr="00793E6B">
        <w:rPr>
          <w:rFonts w:ascii="Arial" w:hAnsi="Arial" w:cs="Arial"/>
        </w:rPr>
        <w:t>Positive role models - professional musicians from a range of backgrounds and circumstances to lead masterclasses with pupils to showcase different approaches</w:t>
      </w:r>
    </w:p>
    <w:p w14:paraId="7DBCB7A1" w14:textId="0D3AB0AB" w:rsidR="007B0D84" w:rsidRPr="00A5728E" w:rsidRDefault="00CC30F5" w:rsidP="002048BF">
      <w:pPr>
        <w:pStyle w:val="gmail-msolistparagraph"/>
        <w:numPr>
          <w:ilvl w:val="0"/>
          <w:numId w:val="25"/>
        </w:numPr>
        <w:spacing w:before="0" w:beforeAutospacing="0" w:after="0" w:afterAutospacing="0"/>
        <w:rPr>
          <w:rFonts w:ascii="Arial" w:hAnsi="Arial" w:cs="Arial"/>
          <w:b/>
          <w:sz w:val="24"/>
          <w:szCs w:val="24"/>
        </w:rPr>
      </w:pPr>
      <w:r w:rsidRPr="00793E6B">
        <w:rPr>
          <w:rFonts w:ascii="Arial" w:hAnsi="Arial" w:cs="Arial"/>
        </w:rPr>
        <w:t>Enhancing existing work of TBMH's Youth Voice council</w:t>
      </w:r>
      <w:r w:rsidR="00021D72" w:rsidRPr="00793E6B">
        <w:rPr>
          <w:rFonts w:ascii="Arial" w:hAnsi="Arial" w:cs="Arial"/>
        </w:rPr>
        <w:t xml:space="preserve"> by</w:t>
      </w:r>
      <w:r w:rsidR="00717AC8" w:rsidRPr="00793E6B">
        <w:rPr>
          <w:rFonts w:ascii="Arial" w:hAnsi="Arial" w:cs="Arial"/>
        </w:rPr>
        <w:t xml:space="preserve"> hear</w:t>
      </w:r>
      <w:r w:rsidR="00021D72" w:rsidRPr="00793E6B">
        <w:rPr>
          <w:rFonts w:ascii="Arial" w:hAnsi="Arial" w:cs="Arial"/>
        </w:rPr>
        <w:t>ing</w:t>
      </w:r>
      <w:r w:rsidR="00717AC8" w:rsidRPr="00793E6B">
        <w:rPr>
          <w:rFonts w:ascii="Arial" w:hAnsi="Arial" w:cs="Arial"/>
        </w:rPr>
        <w:t xml:space="preserve"> from </w:t>
      </w:r>
      <w:r w:rsidR="00021D72" w:rsidRPr="00793E6B">
        <w:rPr>
          <w:rFonts w:ascii="Arial" w:hAnsi="Arial" w:cs="Arial"/>
        </w:rPr>
        <w:t xml:space="preserve">and working with </w:t>
      </w:r>
      <w:r w:rsidR="00717AC8" w:rsidRPr="00793E6B">
        <w:rPr>
          <w:rFonts w:ascii="Arial" w:hAnsi="Arial" w:cs="Arial"/>
        </w:rPr>
        <w:t>SEND young people and their families regarding needs and barriers.</w:t>
      </w:r>
      <w:r w:rsidR="007B0D84" w:rsidRPr="00A5728E">
        <w:rPr>
          <w:rFonts w:ascii="Arial" w:hAnsi="Arial" w:cs="Arial"/>
          <w:b/>
          <w:sz w:val="24"/>
          <w:szCs w:val="24"/>
        </w:rPr>
        <w:br w:type="page"/>
      </w:r>
    </w:p>
    <w:p w14:paraId="0E978347" w14:textId="5925DFFC" w:rsidR="000F2419" w:rsidRPr="00A5728E" w:rsidRDefault="000F2419" w:rsidP="000F2419">
      <w:pPr>
        <w:spacing w:after="0"/>
        <w:rPr>
          <w:rFonts w:ascii="Arial" w:hAnsi="Arial" w:cs="Arial"/>
          <w:b/>
          <w:sz w:val="28"/>
          <w:szCs w:val="28"/>
        </w:rPr>
      </w:pPr>
      <w:r w:rsidRPr="00A5728E">
        <w:rPr>
          <w:rFonts w:ascii="Arial" w:hAnsi="Arial" w:cs="Arial"/>
          <w:b/>
          <w:sz w:val="28"/>
          <w:szCs w:val="28"/>
        </w:rPr>
        <w:lastRenderedPageBreak/>
        <w:t xml:space="preserve">About the </w:t>
      </w:r>
      <w:r w:rsidR="00AA37D9">
        <w:rPr>
          <w:rFonts w:ascii="Arial" w:hAnsi="Arial" w:cs="Arial"/>
          <w:b/>
          <w:sz w:val="28"/>
          <w:szCs w:val="28"/>
        </w:rPr>
        <w:t>Tri-b</w:t>
      </w:r>
      <w:r w:rsidR="00B904CF" w:rsidRPr="00A5728E">
        <w:rPr>
          <w:rFonts w:ascii="Arial" w:hAnsi="Arial" w:cs="Arial"/>
          <w:b/>
          <w:sz w:val="28"/>
          <w:szCs w:val="28"/>
        </w:rPr>
        <w:t xml:space="preserve">orough </w:t>
      </w:r>
      <w:r w:rsidR="00AA37D9">
        <w:rPr>
          <w:rFonts w:ascii="Arial" w:hAnsi="Arial" w:cs="Arial"/>
          <w:b/>
          <w:sz w:val="28"/>
          <w:szCs w:val="28"/>
        </w:rPr>
        <w:t xml:space="preserve">Music </w:t>
      </w:r>
      <w:r w:rsidR="00B904CF" w:rsidRPr="00A5728E">
        <w:rPr>
          <w:rFonts w:ascii="Arial" w:hAnsi="Arial" w:cs="Arial"/>
          <w:b/>
          <w:sz w:val="28"/>
          <w:szCs w:val="28"/>
        </w:rPr>
        <w:t xml:space="preserve">Trust and </w:t>
      </w:r>
      <w:r w:rsidRPr="00A5728E">
        <w:rPr>
          <w:rFonts w:ascii="Arial" w:hAnsi="Arial" w:cs="Arial"/>
          <w:b/>
          <w:sz w:val="28"/>
          <w:szCs w:val="28"/>
        </w:rPr>
        <w:t>Tri-borough Music Hub</w:t>
      </w:r>
    </w:p>
    <w:p w14:paraId="20A7054F" w14:textId="77777777" w:rsidR="00A5728E" w:rsidRPr="00793E6B" w:rsidRDefault="00A5728E" w:rsidP="00A5728E">
      <w:pPr>
        <w:pStyle w:val="Heading1"/>
        <w:spacing w:before="0" w:after="0"/>
        <w:rPr>
          <w:rFonts w:ascii="Arial" w:hAnsi="Arial" w:cs="Arial"/>
          <w:sz w:val="24"/>
          <w:szCs w:val="24"/>
        </w:rPr>
      </w:pPr>
      <w:bookmarkStart w:id="0" w:name="_Toc26279649"/>
    </w:p>
    <w:p w14:paraId="73FB03DA" w14:textId="06C7236F" w:rsidR="001D171C" w:rsidRPr="00793E6B" w:rsidRDefault="001D171C" w:rsidP="00A5728E">
      <w:pPr>
        <w:pStyle w:val="Heading1"/>
        <w:spacing w:before="0" w:after="0"/>
        <w:rPr>
          <w:rFonts w:ascii="Arial" w:hAnsi="Arial" w:cs="Arial"/>
          <w:sz w:val="24"/>
          <w:szCs w:val="24"/>
        </w:rPr>
      </w:pPr>
      <w:r w:rsidRPr="00793E6B">
        <w:rPr>
          <w:rFonts w:ascii="Arial" w:hAnsi="Arial" w:cs="Arial"/>
          <w:sz w:val="24"/>
          <w:szCs w:val="24"/>
        </w:rPr>
        <w:t>Who we are</w:t>
      </w:r>
      <w:bookmarkEnd w:id="0"/>
      <w:r w:rsidRPr="00793E6B">
        <w:rPr>
          <w:rFonts w:ascii="Arial" w:hAnsi="Arial" w:cs="Arial"/>
          <w:sz w:val="24"/>
          <w:szCs w:val="24"/>
        </w:rPr>
        <w:t xml:space="preserve">: </w:t>
      </w:r>
    </w:p>
    <w:p w14:paraId="022605FB" w14:textId="2C1294CE" w:rsidR="004E17E7" w:rsidRPr="00793E6B" w:rsidRDefault="00AA37D9" w:rsidP="00A5728E">
      <w:pPr>
        <w:spacing w:after="0" w:line="276" w:lineRule="auto"/>
        <w:contextualSpacing/>
        <w:rPr>
          <w:rFonts w:ascii="Arial" w:hAnsi="Arial" w:cs="Arial"/>
          <w:sz w:val="24"/>
          <w:szCs w:val="24"/>
        </w:rPr>
      </w:pPr>
      <w:r w:rsidRPr="00AA37D9">
        <w:rPr>
          <w:rFonts w:ascii="Arial" w:hAnsi="Arial" w:cs="Arial"/>
          <w:sz w:val="24"/>
          <w:szCs w:val="24"/>
        </w:rPr>
        <w:t xml:space="preserve">Tri-borough Music Trust </w:t>
      </w:r>
      <w:r>
        <w:rPr>
          <w:rFonts w:ascii="Arial" w:hAnsi="Arial" w:cs="Arial"/>
          <w:sz w:val="24"/>
          <w:szCs w:val="24"/>
        </w:rPr>
        <w:t xml:space="preserve">(TBMT) </w:t>
      </w:r>
      <w:r w:rsidR="0089478E" w:rsidRPr="00793E6B">
        <w:rPr>
          <w:rFonts w:ascii="Arial" w:hAnsi="Arial" w:cs="Arial"/>
          <w:sz w:val="24"/>
          <w:szCs w:val="24"/>
        </w:rPr>
        <w:t xml:space="preserve">is the sister charity of the </w:t>
      </w:r>
      <w:r w:rsidR="001D171C" w:rsidRPr="00793E6B">
        <w:rPr>
          <w:rFonts w:ascii="Arial" w:hAnsi="Arial" w:cs="Arial"/>
          <w:sz w:val="24"/>
          <w:szCs w:val="24"/>
        </w:rPr>
        <w:t>Tri-borough Music Hub (TBMH)</w:t>
      </w:r>
      <w:r w:rsidR="0089478E" w:rsidRPr="00793E6B">
        <w:rPr>
          <w:rFonts w:ascii="Arial" w:hAnsi="Arial" w:cs="Arial"/>
          <w:sz w:val="24"/>
          <w:szCs w:val="24"/>
        </w:rPr>
        <w:t xml:space="preserve"> which exists to amplify and support the </w:t>
      </w:r>
      <w:r w:rsidR="004E17E7" w:rsidRPr="00793E6B">
        <w:rPr>
          <w:rFonts w:ascii="Arial" w:hAnsi="Arial" w:cs="Arial"/>
          <w:sz w:val="24"/>
          <w:szCs w:val="24"/>
        </w:rPr>
        <w:t>work of the Hub through fundraising and strategic thinking.</w:t>
      </w:r>
      <w:r w:rsidR="001D171C" w:rsidRPr="00793E6B">
        <w:rPr>
          <w:rFonts w:ascii="Arial" w:hAnsi="Arial" w:cs="Arial"/>
          <w:sz w:val="24"/>
          <w:szCs w:val="24"/>
        </w:rPr>
        <w:t xml:space="preserve"> </w:t>
      </w:r>
    </w:p>
    <w:p w14:paraId="6E571EE8" w14:textId="77777777" w:rsidR="004E17E7" w:rsidRPr="00793E6B" w:rsidRDefault="004E17E7" w:rsidP="00A5728E">
      <w:pPr>
        <w:spacing w:after="0" w:line="276" w:lineRule="auto"/>
        <w:contextualSpacing/>
        <w:rPr>
          <w:rFonts w:ascii="Arial" w:hAnsi="Arial" w:cs="Arial"/>
          <w:sz w:val="24"/>
          <w:szCs w:val="24"/>
        </w:rPr>
      </w:pPr>
    </w:p>
    <w:p w14:paraId="7FCFA878" w14:textId="64D5F0D6" w:rsidR="001D171C" w:rsidRPr="00793E6B" w:rsidRDefault="004E17E7" w:rsidP="00A5728E">
      <w:pPr>
        <w:spacing w:after="0" w:line="276" w:lineRule="auto"/>
        <w:contextualSpacing/>
        <w:rPr>
          <w:rFonts w:ascii="Arial" w:hAnsi="Arial" w:cs="Arial"/>
          <w:sz w:val="24"/>
          <w:szCs w:val="24"/>
        </w:rPr>
      </w:pPr>
      <w:r w:rsidRPr="00793E6B">
        <w:rPr>
          <w:rFonts w:ascii="Arial" w:hAnsi="Arial" w:cs="Arial"/>
          <w:sz w:val="24"/>
          <w:szCs w:val="24"/>
        </w:rPr>
        <w:t xml:space="preserve">The TBMH </w:t>
      </w:r>
      <w:r w:rsidR="001D171C" w:rsidRPr="00793E6B">
        <w:rPr>
          <w:rFonts w:ascii="Arial" w:hAnsi="Arial" w:cs="Arial"/>
          <w:sz w:val="24"/>
          <w:szCs w:val="24"/>
        </w:rPr>
        <w:t xml:space="preserve">oversees the delivery of music education in the three West London boroughs of Hammersmith and Fulham, Kensington and Chelsea, and the City of Westminster. We work with schools, pupils, music educators and the community. We are a centralised </w:t>
      </w:r>
      <w:r w:rsidR="00102B37" w:rsidRPr="00793E6B">
        <w:rPr>
          <w:rFonts w:ascii="Arial" w:hAnsi="Arial" w:cs="Arial"/>
          <w:sz w:val="24"/>
          <w:szCs w:val="24"/>
        </w:rPr>
        <w:t>LA</w:t>
      </w:r>
      <w:r w:rsidR="001D171C" w:rsidRPr="00793E6B">
        <w:rPr>
          <w:rFonts w:ascii="Arial" w:hAnsi="Arial" w:cs="Arial"/>
          <w:sz w:val="24"/>
          <w:szCs w:val="24"/>
        </w:rPr>
        <w:t xml:space="preserve"> service which receives core funding from the </w:t>
      </w:r>
      <w:r w:rsidRPr="00793E6B">
        <w:rPr>
          <w:rFonts w:ascii="Arial" w:hAnsi="Arial" w:cs="Arial"/>
          <w:sz w:val="24"/>
          <w:szCs w:val="24"/>
        </w:rPr>
        <w:t>DfE</w:t>
      </w:r>
      <w:r w:rsidR="001D171C" w:rsidRPr="00793E6B">
        <w:rPr>
          <w:rFonts w:ascii="Arial" w:hAnsi="Arial" w:cs="Arial"/>
          <w:sz w:val="24"/>
          <w:szCs w:val="24"/>
        </w:rPr>
        <w:t xml:space="preserve"> via Arts Council England. </w:t>
      </w:r>
    </w:p>
    <w:p w14:paraId="5C7F018C" w14:textId="77777777" w:rsidR="001D171C" w:rsidRPr="00793E6B" w:rsidRDefault="001D171C" w:rsidP="00A5728E">
      <w:pPr>
        <w:spacing w:after="0" w:line="276" w:lineRule="auto"/>
        <w:rPr>
          <w:rFonts w:ascii="Arial" w:hAnsi="Arial" w:cs="Arial"/>
          <w:sz w:val="24"/>
          <w:szCs w:val="24"/>
        </w:rPr>
      </w:pPr>
    </w:p>
    <w:p w14:paraId="0F6B3EBD" w14:textId="77BE7E6D" w:rsidR="001D171C" w:rsidRPr="00793E6B" w:rsidRDefault="001D171C" w:rsidP="00A5728E">
      <w:pPr>
        <w:spacing w:after="0" w:line="276" w:lineRule="auto"/>
        <w:rPr>
          <w:rFonts w:ascii="Arial" w:hAnsi="Arial" w:cs="Arial"/>
          <w:sz w:val="24"/>
          <w:szCs w:val="24"/>
        </w:rPr>
      </w:pPr>
      <w:r w:rsidRPr="00793E6B">
        <w:rPr>
          <w:rFonts w:ascii="Arial" w:hAnsi="Arial" w:cs="Arial"/>
          <w:sz w:val="24"/>
          <w:szCs w:val="24"/>
        </w:rPr>
        <w:t>TBMH Strategic Partners are the Royal Albert Hall and the Royal College of Music. In addition, a quality-assured group of delivery partner organisations</w:t>
      </w:r>
      <w:r w:rsidR="00A57637" w:rsidRPr="00793E6B">
        <w:rPr>
          <w:rFonts w:ascii="Arial" w:hAnsi="Arial" w:cs="Arial"/>
          <w:sz w:val="24"/>
          <w:szCs w:val="24"/>
        </w:rPr>
        <w:t xml:space="preserve"> </w:t>
      </w:r>
      <w:r w:rsidRPr="00793E6B">
        <w:rPr>
          <w:rFonts w:ascii="Arial" w:hAnsi="Arial" w:cs="Arial"/>
          <w:sz w:val="24"/>
          <w:szCs w:val="24"/>
        </w:rPr>
        <w:t xml:space="preserve">work to meet the TBMH’s strategic aims and positively contribute to our stakeholders. </w:t>
      </w:r>
    </w:p>
    <w:p w14:paraId="73D3A4D4" w14:textId="77777777" w:rsidR="00222C98" w:rsidRPr="00793E6B" w:rsidRDefault="00222C98" w:rsidP="00A5728E">
      <w:pPr>
        <w:spacing w:after="0" w:line="276" w:lineRule="auto"/>
        <w:rPr>
          <w:rFonts w:ascii="Arial" w:hAnsi="Arial" w:cs="Arial"/>
          <w:sz w:val="24"/>
          <w:szCs w:val="24"/>
        </w:rPr>
      </w:pPr>
    </w:p>
    <w:p w14:paraId="0D155A1D" w14:textId="7B1164EE" w:rsidR="00222C98" w:rsidRPr="00793E6B" w:rsidRDefault="00222C98" w:rsidP="00222C98">
      <w:pPr>
        <w:spacing w:line="276" w:lineRule="auto"/>
        <w:rPr>
          <w:rFonts w:ascii="Arial" w:hAnsi="Arial" w:cs="Arial"/>
          <w:sz w:val="24"/>
          <w:szCs w:val="24"/>
        </w:rPr>
      </w:pPr>
      <w:r w:rsidRPr="00793E6B">
        <w:rPr>
          <w:rFonts w:ascii="Arial" w:hAnsi="Arial" w:cs="Arial"/>
          <w:sz w:val="24"/>
          <w:szCs w:val="24"/>
        </w:rPr>
        <w:t xml:space="preserve">NB: </w:t>
      </w:r>
      <w:r w:rsidR="00AA37D9" w:rsidRPr="00AA37D9">
        <w:rPr>
          <w:rFonts w:ascii="Arial" w:hAnsi="Arial" w:cs="Arial"/>
          <w:sz w:val="24"/>
          <w:szCs w:val="24"/>
        </w:rPr>
        <w:t xml:space="preserve">Tri-borough Music Trust </w:t>
      </w:r>
      <w:r w:rsidR="00AA37D9">
        <w:rPr>
          <w:rFonts w:ascii="Arial" w:hAnsi="Arial" w:cs="Arial"/>
          <w:sz w:val="24"/>
          <w:szCs w:val="24"/>
        </w:rPr>
        <w:t>is the operating name for the ‘</w:t>
      </w:r>
      <w:r w:rsidRPr="00793E6B">
        <w:rPr>
          <w:rFonts w:ascii="Arial" w:hAnsi="Arial" w:cs="Arial"/>
          <w:sz w:val="24"/>
          <w:szCs w:val="24"/>
        </w:rPr>
        <w:t>Musical Boroughs Trust</w:t>
      </w:r>
      <w:r w:rsidR="00AA37D9">
        <w:rPr>
          <w:rFonts w:ascii="Arial" w:hAnsi="Arial" w:cs="Arial"/>
          <w:sz w:val="24"/>
          <w:szCs w:val="24"/>
        </w:rPr>
        <w:t>’</w:t>
      </w:r>
      <w:r w:rsidR="00F14EA5">
        <w:rPr>
          <w:rFonts w:ascii="Arial" w:hAnsi="Arial" w:cs="Arial"/>
          <w:sz w:val="24"/>
          <w:szCs w:val="24"/>
        </w:rPr>
        <w:t xml:space="preserve"> and transitioned to this new name in December 2022</w:t>
      </w:r>
      <w:r w:rsidR="00CC67FE">
        <w:rPr>
          <w:rFonts w:ascii="Arial" w:hAnsi="Arial" w:cs="Arial"/>
          <w:sz w:val="24"/>
          <w:szCs w:val="24"/>
        </w:rPr>
        <w:t xml:space="preserve">. For clarity, the TBMT </w:t>
      </w:r>
      <w:r w:rsidRPr="00793E6B">
        <w:rPr>
          <w:rFonts w:ascii="Arial" w:hAnsi="Arial" w:cs="Arial"/>
          <w:sz w:val="24"/>
          <w:szCs w:val="24"/>
        </w:rPr>
        <w:t>remain</w:t>
      </w:r>
      <w:r w:rsidR="00CC67FE">
        <w:rPr>
          <w:rFonts w:ascii="Arial" w:hAnsi="Arial" w:cs="Arial"/>
          <w:sz w:val="24"/>
          <w:szCs w:val="24"/>
        </w:rPr>
        <w:t>s</w:t>
      </w:r>
      <w:r w:rsidRPr="00793E6B">
        <w:rPr>
          <w:rFonts w:ascii="Arial" w:hAnsi="Arial" w:cs="Arial"/>
          <w:sz w:val="24"/>
          <w:szCs w:val="24"/>
        </w:rPr>
        <w:t xml:space="preserve"> legally constituted as Musical Boroughs Trust.</w:t>
      </w:r>
    </w:p>
    <w:p w14:paraId="20529B33" w14:textId="77777777" w:rsidR="001D171C" w:rsidRPr="00793E6B" w:rsidRDefault="001D171C" w:rsidP="00A5728E">
      <w:pPr>
        <w:pStyle w:val="Heading1"/>
        <w:spacing w:before="0" w:after="0"/>
        <w:rPr>
          <w:rFonts w:ascii="Arial" w:hAnsi="Arial" w:cs="Arial"/>
          <w:sz w:val="24"/>
          <w:szCs w:val="24"/>
        </w:rPr>
      </w:pPr>
      <w:bookmarkStart w:id="1" w:name="_Toc4338199"/>
      <w:bookmarkStart w:id="2" w:name="_Toc26279650"/>
    </w:p>
    <w:p w14:paraId="1C18B265" w14:textId="77777777" w:rsidR="001D171C" w:rsidRPr="00793E6B" w:rsidRDefault="001D171C" w:rsidP="00A5728E">
      <w:pPr>
        <w:pStyle w:val="Heading1"/>
        <w:spacing w:before="0" w:after="0"/>
        <w:rPr>
          <w:rFonts w:ascii="Arial" w:hAnsi="Arial" w:cs="Arial"/>
          <w:sz w:val="24"/>
          <w:szCs w:val="24"/>
        </w:rPr>
      </w:pPr>
      <w:bookmarkStart w:id="3" w:name="_Toc26279651"/>
      <w:bookmarkStart w:id="4" w:name="_Toc4338200"/>
      <w:r w:rsidRPr="00793E6B">
        <w:rPr>
          <w:rFonts w:ascii="Arial" w:hAnsi="Arial" w:cs="Arial"/>
          <w:sz w:val="24"/>
          <w:szCs w:val="24"/>
        </w:rPr>
        <w:t>Vision</w:t>
      </w:r>
      <w:bookmarkEnd w:id="3"/>
      <w:r w:rsidRPr="00793E6B">
        <w:rPr>
          <w:rFonts w:ascii="Arial" w:hAnsi="Arial" w:cs="Arial"/>
          <w:sz w:val="24"/>
          <w:szCs w:val="24"/>
        </w:rPr>
        <w:t xml:space="preserve"> </w:t>
      </w:r>
      <w:bookmarkEnd w:id="4"/>
    </w:p>
    <w:p w14:paraId="7A808F60" w14:textId="77777777" w:rsidR="001D171C" w:rsidRPr="00793E6B" w:rsidRDefault="001D171C" w:rsidP="00A5728E">
      <w:pPr>
        <w:spacing w:after="0" w:line="276" w:lineRule="auto"/>
        <w:contextualSpacing/>
        <w:rPr>
          <w:rFonts w:ascii="Arial" w:hAnsi="Arial" w:cs="Arial"/>
          <w:sz w:val="24"/>
          <w:szCs w:val="24"/>
        </w:rPr>
      </w:pPr>
      <w:bookmarkStart w:id="5" w:name="_Toc474496798"/>
      <w:bookmarkStart w:id="6" w:name="_Toc498241714"/>
      <w:bookmarkStart w:id="7" w:name="_Toc498682840"/>
      <w:r w:rsidRPr="00793E6B">
        <w:rPr>
          <w:rFonts w:ascii="Arial" w:hAnsi="Arial" w:cs="Arial"/>
          <w:sz w:val="24"/>
          <w:szCs w:val="24"/>
        </w:rPr>
        <w:t xml:space="preserve">Our </w:t>
      </w:r>
      <w:r w:rsidRPr="00793E6B">
        <w:rPr>
          <w:rFonts w:ascii="Arial" w:hAnsi="Arial" w:cs="Arial"/>
          <w:b/>
          <w:bCs/>
          <w:sz w:val="24"/>
          <w:szCs w:val="24"/>
        </w:rPr>
        <w:t>vision</w:t>
      </w:r>
      <w:r w:rsidRPr="00793E6B">
        <w:rPr>
          <w:rFonts w:ascii="Arial" w:hAnsi="Arial" w:cs="Arial"/>
          <w:sz w:val="24"/>
          <w:szCs w:val="24"/>
        </w:rPr>
        <w:t xml:space="preserve"> is for every child or young person to be able to access enriching and relatable musical experiences, whatever their age, ability, or life circumstances. </w:t>
      </w:r>
      <w:bookmarkEnd w:id="5"/>
      <w:bookmarkEnd w:id="6"/>
      <w:bookmarkEnd w:id="7"/>
    </w:p>
    <w:p w14:paraId="3109490B" w14:textId="77777777" w:rsidR="001D171C" w:rsidRPr="00793E6B" w:rsidRDefault="001D171C" w:rsidP="00A5728E">
      <w:pPr>
        <w:spacing w:after="0" w:line="276" w:lineRule="auto"/>
        <w:contextualSpacing/>
        <w:rPr>
          <w:rFonts w:ascii="Arial" w:hAnsi="Arial" w:cs="Arial"/>
          <w:sz w:val="24"/>
          <w:szCs w:val="24"/>
        </w:rPr>
      </w:pPr>
    </w:p>
    <w:bookmarkEnd w:id="1"/>
    <w:bookmarkEnd w:id="2"/>
    <w:p w14:paraId="04EEB32C" w14:textId="77777777" w:rsidR="001D171C" w:rsidRPr="00793E6B" w:rsidRDefault="001D171C" w:rsidP="00A5728E">
      <w:pPr>
        <w:pStyle w:val="Heading1"/>
        <w:spacing w:before="0" w:after="0"/>
        <w:rPr>
          <w:rFonts w:ascii="Arial" w:hAnsi="Arial" w:cs="Arial"/>
          <w:sz w:val="24"/>
          <w:szCs w:val="24"/>
        </w:rPr>
      </w:pPr>
      <w:r w:rsidRPr="00793E6B">
        <w:rPr>
          <w:rFonts w:ascii="Arial" w:hAnsi="Arial" w:cs="Arial"/>
          <w:sz w:val="24"/>
          <w:szCs w:val="24"/>
        </w:rPr>
        <w:t>Music Education for All </w:t>
      </w:r>
    </w:p>
    <w:p w14:paraId="56FB6211" w14:textId="5999D203" w:rsidR="001D171C" w:rsidRPr="00793E6B" w:rsidRDefault="001D171C" w:rsidP="00A5728E">
      <w:pPr>
        <w:pStyle w:val="paragraph"/>
        <w:spacing w:before="0" w:beforeAutospacing="0" w:after="0" w:afterAutospacing="0" w:line="276" w:lineRule="auto"/>
        <w:textAlignment w:val="baseline"/>
        <w:rPr>
          <w:rFonts w:ascii="Arial" w:hAnsi="Arial" w:cs="Arial"/>
        </w:rPr>
      </w:pPr>
      <w:r w:rsidRPr="00793E6B">
        <w:rPr>
          <w:rStyle w:val="normaltextrun"/>
          <w:rFonts w:ascii="Arial" w:hAnsi="Arial" w:cs="Arial"/>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t>
      </w:r>
    </w:p>
    <w:p w14:paraId="3B71D4E2" w14:textId="77777777" w:rsidR="001D171C" w:rsidRPr="00793E6B" w:rsidRDefault="001D171C" w:rsidP="00A5728E">
      <w:pPr>
        <w:spacing w:after="0" w:line="276" w:lineRule="auto"/>
        <w:rPr>
          <w:sz w:val="24"/>
          <w:szCs w:val="24"/>
        </w:rPr>
      </w:pPr>
    </w:p>
    <w:p w14:paraId="1900A936" w14:textId="77777777" w:rsidR="001D171C" w:rsidRPr="00793E6B" w:rsidRDefault="001D171C" w:rsidP="00A5728E">
      <w:pPr>
        <w:pStyle w:val="Heading1"/>
        <w:spacing w:before="0" w:after="0"/>
        <w:rPr>
          <w:rFonts w:ascii="Arial" w:hAnsi="Arial" w:cs="Arial"/>
          <w:sz w:val="24"/>
          <w:szCs w:val="24"/>
        </w:rPr>
      </w:pPr>
      <w:r w:rsidRPr="00793E6B">
        <w:rPr>
          <w:rFonts w:ascii="Arial" w:hAnsi="Arial" w:cs="Arial"/>
          <w:sz w:val="24"/>
          <w:szCs w:val="24"/>
        </w:rPr>
        <w:t>Key Themes in the evolution of the TBMH</w:t>
      </w:r>
    </w:p>
    <w:p w14:paraId="49683E8E" w14:textId="5E60A935" w:rsidR="001D171C" w:rsidRPr="00793E6B" w:rsidRDefault="001D171C" w:rsidP="00A5728E">
      <w:pPr>
        <w:spacing w:after="0" w:line="276" w:lineRule="auto"/>
        <w:contextualSpacing/>
        <w:rPr>
          <w:rFonts w:ascii="Arial" w:hAnsi="Arial" w:cs="Arial"/>
          <w:sz w:val="24"/>
          <w:szCs w:val="24"/>
        </w:rPr>
      </w:pPr>
      <w:r w:rsidRPr="00793E6B">
        <w:rPr>
          <w:rFonts w:ascii="Arial" w:hAnsi="Arial" w:cs="Arial"/>
          <w:sz w:val="24"/>
          <w:szCs w:val="24"/>
        </w:rPr>
        <w:t xml:space="preserve">Four common themes have emerged from our 2021 stakeholder consultation and research, which highlight the challenges that need to be overcome in order to deliver the best possible service. </w:t>
      </w:r>
    </w:p>
    <w:p w14:paraId="3F34A16E" w14:textId="444B2F88" w:rsidR="001D171C" w:rsidRPr="00793E6B" w:rsidRDefault="001D171C" w:rsidP="00A5728E">
      <w:pPr>
        <w:pStyle w:val="ListParagraph"/>
        <w:numPr>
          <w:ilvl w:val="0"/>
          <w:numId w:val="12"/>
        </w:numPr>
        <w:spacing w:after="0" w:line="276" w:lineRule="auto"/>
        <w:ind w:hanging="218"/>
        <w:rPr>
          <w:rFonts w:ascii="Arial" w:eastAsia="Times New Roman" w:hAnsi="Arial" w:cs="Arial"/>
          <w:b/>
          <w:bCs/>
          <w:sz w:val="24"/>
          <w:szCs w:val="24"/>
        </w:rPr>
      </w:pPr>
      <w:r w:rsidRPr="00793E6B">
        <w:rPr>
          <w:rFonts w:ascii="Arial" w:eastAsia="Times New Roman" w:hAnsi="Arial" w:cs="Arial"/>
          <w:b/>
          <w:bCs/>
          <w:sz w:val="24"/>
          <w:szCs w:val="24"/>
        </w:rPr>
        <w:t xml:space="preserve">Access, diversity, </w:t>
      </w:r>
      <w:r w:rsidR="00577D21" w:rsidRPr="00793E6B">
        <w:rPr>
          <w:rFonts w:ascii="Arial" w:eastAsia="Times New Roman" w:hAnsi="Arial" w:cs="Arial"/>
          <w:b/>
          <w:bCs/>
          <w:sz w:val="24"/>
          <w:szCs w:val="24"/>
        </w:rPr>
        <w:t>&amp;</w:t>
      </w:r>
      <w:r w:rsidRPr="00793E6B">
        <w:rPr>
          <w:rFonts w:ascii="Arial" w:eastAsia="Times New Roman" w:hAnsi="Arial" w:cs="Arial"/>
          <w:b/>
          <w:bCs/>
          <w:sz w:val="24"/>
          <w:szCs w:val="24"/>
        </w:rPr>
        <w:t xml:space="preserve"> inclusion:</w:t>
      </w:r>
      <w:r w:rsidRPr="00793E6B">
        <w:rPr>
          <w:rFonts w:ascii="Arial" w:eastAsia="Times New Roman" w:hAnsi="Arial" w:cs="Arial"/>
          <w:sz w:val="24"/>
          <w:szCs w:val="24"/>
        </w:rPr>
        <w:t xml:space="preserve"> </w:t>
      </w:r>
      <w:r w:rsidR="00793E6B">
        <w:rPr>
          <w:rFonts w:ascii="Arial" w:eastAsia="Times New Roman" w:hAnsi="Arial" w:cs="Arial"/>
          <w:sz w:val="24"/>
          <w:szCs w:val="24"/>
        </w:rPr>
        <w:br/>
      </w:r>
      <w:r w:rsidRPr="00793E6B">
        <w:rPr>
          <w:rFonts w:ascii="Arial" w:eastAsia="Times New Roman" w:hAnsi="Arial" w:cs="Arial"/>
          <w:sz w:val="24"/>
          <w:szCs w:val="24"/>
        </w:rPr>
        <w:t xml:space="preserve">Ensuring all </w:t>
      </w:r>
      <w:r w:rsidR="00933FA8" w:rsidRPr="00793E6B">
        <w:rPr>
          <w:rFonts w:ascii="Arial" w:eastAsia="Times New Roman" w:hAnsi="Arial" w:cs="Arial"/>
          <w:sz w:val="24"/>
          <w:szCs w:val="24"/>
        </w:rPr>
        <w:t>CYP</w:t>
      </w:r>
      <w:r w:rsidRPr="00793E6B">
        <w:rPr>
          <w:rFonts w:ascii="Arial" w:eastAsia="Times New Roman" w:hAnsi="Arial" w:cs="Arial"/>
          <w:sz w:val="24"/>
          <w:szCs w:val="24"/>
        </w:rPr>
        <w:t xml:space="preserve"> who wish to access our services, can do so</w:t>
      </w:r>
    </w:p>
    <w:p w14:paraId="6121DC9D" w14:textId="136B4329" w:rsidR="001D171C" w:rsidRPr="00793E6B" w:rsidRDefault="001D171C" w:rsidP="00A5728E">
      <w:pPr>
        <w:pStyle w:val="ListParagraph"/>
        <w:numPr>
          <w:ilvl w:val="0"/>
          <w:numId w:val="12"/>
        </w:numPr>
        <w:spacing w:after="0" w:line="276" w:lineRule="auto"/>
        <w:ind w:hanging="218"/>
        <w:rPr>
          <w:rFonts w:ascii="Arial" w:eastAsia="Times New Roman" w:hAnsi="Arial" w:cs="Arial"/>
          <w:b/>
          <w:bCs/>
          <w:sz w:val="24"/>
          <w:szCs w:val="24"/>
        </w:rPr>
      </w:pPr>
      <w:r w:rsidRPr="00793E6B">
        <w:rPr>
          <w:rFonts w:ascii="Arial" w:eastAsia="Times New Roman" w:hAnsi="Arial" w:cs="Arial"/>
          <w:b/>
          <w:bCs/>
          <w:sz w:val="24"/>
          <w:szCs w:val="24"/>
        </w:rPr>
        <w:t>Children’s enjoyment and wellbeing</w:t>
      </w:r>
      <w:r w:rsidRPr="00793E6B">
        <w:rPr>
          <w:rFonts w:ascii="Arial" w:eastAsia="Times New Roman" w:hAnsi="Arial" w:cs="Arial"/>
          <w:sz w:val="24"/>
          <w:szCs w:val="24"/>
        </w:rPr>
        <w:t xml:space="preserve">: </w:t>
      </w:r>
      <w:r w:rsidR="00793E6B">
        <w:rPr>
          <w:rFonts w:ascii="Arial" w:eastAsia="Times New Roman" w:hAnsi="Arial" w:cs="Arial"/>
          <w:sz w:val="24"/>
          <w:szCs w:val="24"/>
        </w:rPr>
        <w:br/>
      </w:r>
      <w:r w:rsidRPr="00793E6B">
        <w:rPr>
          <w:rFonts w:ascii="Arial" w:eastAsia="Times New Roman" w:hAnsi="Arial" w:cs="Arial"/>
          <w:sz w:val="24"/>
          <w:szCs w:val="24"/>
        </w:rPr>
        <w:t>Providing enjoyable activities for children and young people and supporting their health and wellbeing as we emerge from the challenges of the pandemic</w:t>
      </w:r>
    </w:p>
    <w:p w14:paraId="6B196333" w14:textId="14FC2BB4" w:rsidR="001D171C" w:rsidRPr="00793E6B" w:rsidRDefault="001D171C" w:rsidP="00A5728E">
      <w:pPr>
        <w:pStyle w:val="ListParagraph"/>
        <w:numPr>
          <w:ilvl w:val="0"/>
          <w:numId w:val="12"/>
        </w:numPr>
        <w:spacing w:after="0" w:line="276" w:lineRule="auto"/>
        <w:ind w:hanging="218"/>
        <w:rPr>
          <w:rFonts w:ascii="Arial" w:eastAsia="Times New Roman" w:hAnsi="Arial" w:cs="Arial"/>
          <w:sz w:val="24"/>
          <w:szCs w:val="24"/>
        </w:rPr>
      </w:pPr>
      <w:r w:rsidRPr="00793E6B">
        <w:rPr>
          <w:rFonts w:ascii="Arial" w:eastAsia="Times New Roman" w:hAnsi="Arial" w:cs="Arial"/>
          <w:b/>
          <w:bCs/>
          <w:sz w:val="24"/>
          <w:szCs w:val="24"/>
        </w:rPr>
        <w:t xml:space="preserve">Youth voice: </w:t>
      </w:r>
      <w:r w:rsidR="00793E6B">
        <w:rPr>
          <w:rFonts w:ascii="Arial" w:eastAsia="Times New Roman" w:hAnsi="Arial" w:cs="Arial"/>
          <w:b/>
          <w:bCs/>
          <w:sz w:val="24"/>
          <w:szCs w:val="24"/>
        </w:rPr>
        <w:br/>
      </w:r>
      <w:r w:rsidRPr="00793E6B">
        <w:rPr>
          <w:rFonts w:ascii="Arial" w:eastAsia="Times New Roman" w:hAnsi="Arial" w:cs="Arial"/>
          <w:sz w:val="24"/>
          <w:szCs w:val="24"/>
        </w:rPr>
        <w:t>Ensuring that young voices are at the heart of our offers and the decisions we make as a service</w:t>
      </w:r>
    </w:p>
    <w:p w14:paraId="1BDA523D" w14:textId="29254786" w:rsidR="00DB21BC" w:rsidRPr="00793E6B" w:rsidRDefault="001D171C" w:rsidP="00A5728E">
      <w:pPr>
        <w:pStyle w:val="ListParagraph"/>
        <w:numPr>
          <w:ilvl w:val="0"/>
          <w:numId w:val="12"/>
        </w:numPr>
        <w:spacing w:after="0" w:line="276" w:lineRule="auto"/>
        <w:ind w:hanging="218"/>
        <w:rPr>
          <w:rFonts w:ascii="Arial" w:hAnsi="Arial" w:cs="Arial"/>
          <w:b/>
          <w:sz w:val="24"/>
          <w:szCs w:val="24"/>
        </w:rPr>
      </w:pPr>
      <w:r w:rsidRPr="00793E6B">
        <w:rPr>
          <w:rFonts w:ascii="Arial" w:eastAsia="Times New Roman" w:hAnsi="Arial" w:cs="Arial"/>
          <w:b/>
          <w:bCs/>
          <w:sz w:val="24"/>
          <w:szCs w:val="24"/>
        </w:rPr>
        <w:t xml:space="preserve">Relationships and communication: </w:t>
      </w:r>
      <w:r w:rsidR="00793E6B">
        <w:rPr>
          <w:rFonts w:ascii="Arial" w:eastAsia="Times New Roman" w:hAnsi="Arial" w:cs="Arial"/>
          <w:b/>
          <w:bCs/>
          <w:sz w:val="24"/>
          <w:szCs w:val="24"/>
        </w:rPr>
        <w:br/>
      </w:r>
      <w:r w:rsidRPr="00793E6B">
        <w:rPr>
          <w:rFonts w:ascii="Arial" w:eastAsia="Times New Roman" w:hAnsi="Arial" w:cs="Arial"/>
          <w:sz w:val="24"/>
          <w:szCs w:val="24"/>
        </w:rPr>
        <w:t>The importance of listening to and communicating clearly with our audiences, partners, service users and workforce.</w:t>
      </w:r>
    </w:p>
    <w:sectPr w:rsidR="00DB21BC" w:rsidRPr="00793E6B" w:rsidSect="00C6532A">
      <w:headerReference w:type="even" r:id="rId13"/>
      <w:headerReference w:type="default" r:id="rId14"/>
      <w:footerReference w:type="even" r:id="rId15"/>
      <w:footerReference w:type="default" r:id="rId16"/>
      <w:headerReference w:type="first" r:id="rId17"/>
      <w:footerReference w:type="first" r:id="rId18"/>
      <w:pgSz w:w="11906" w:h="16838"/>
      <w:pgMar w:top="709"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245E" w14:textId="77777777" w:rsidR="00366BA3" w:rsidRDefault="00366BA3" w:rsidP="00143631">
      <w:pPr>
        <w:spacing w:after="0" w:line="240" w:lineRule="auto"/>
      </w:pPr>
      <w:r>
        <w:separator/>
      </w:r>
    </w:p>
  </w:endnote>
  <w:endnote w:type="continuationSeparator" w:id="0">
    <w:p w14:paraId="7B728829" w14:textId="77777777" w:rsidR="00366BA3" w:rsidRDefault="00366BA3" w:rsidP="00143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6CE" w14:textId="77777777" w:rsidR="00726394" w:rsidRDefault="0072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F833" w14:textId="2BBCFFF6" w:rsidR="00BE3608" w:rsidRDefault="00726394">
    <w:pPr>
      <w:pStyle w:val="Footer"/>
    </w:pPr>
    <w:r>
      <w:rPr>
        <w:noProof/>
      </w:rPr>
      <w:drawing>
        <wp:anchor distT="0" distB="0" distL="114300" distR="114300" simplePos="0" relativeHeight="251664384" behindDoc="1" locked="0" layoutInCell="1" allowOverlap="1" wp14:anchorId="4531574F" wp14:editId="7F09AF6E">
          <wp:simplePos x="0" y="0"/>
          <wp:positionH relativeFrom="column">
            <wp:posOffset>31115</wp:posOffset>
          </wp:positionH>
          <wp:positionV relativeFrom="paragraph">
            <wp:posOffset>-6985</wp:posOffset>
          </wp:positionV>
          <wp:extent cx="2079625" cy="406400"/>
          <wp:effectExtent l="0" t="0" r="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625"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6C0" w:rsidRPr="004B5DE7">
      <w:rPr>
        <w:noProof/>
        <w:lang w:eastAsia="en-GB"/>
      </w:rPr>
      <w:drawing>
        <wp:anchor distT="0" distB="0" distL="114300" distR="114300" simplePos="0" relativeHeight="251662336" behindDoc="1" locked="0" layoutInCell="1" allowOverlap="1" wp14:anchorId="08448BE1" wp14:editId="09768C74">
          <wp:simplePos x="0" y="0"/>
          <wp:positionH relativeFrom="column">
            <wp:posOffset>2152015</wp:posOffset>
          </wp:positionH>
          <wp:positionV relativeFrom="paragraph">
            <wp:posOffset>-44450</wp:posOffset>
          </wp:positionV>
          <wp:extent cx="4241800" cy="528698"/>
          <wp:effectExtent l="0" t="0" r="0" b="0"/>
          <wp:wrapNone/>
          <wp:docPr id="38"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2"/>
                  <a:srcRect/>
                  <a:stretch>
                    <a:fillRect/>
                  </a:stretch>
                </pic:blipFill>
                <pic:spPr bwMode="auto">
                  <a:xfrm>
                    <a:off x="0" y="0"/>
                    <a:ext cx="4241800" cy="5286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2639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BC76" w14:textId="77777777" w:rsidR="00726394" w:rsidRDefault="0072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6EE9" w14:textId="77777777" w:rsidR="00366BA3" w:rsidRDefault="00366BA3" w:rsidP="00143631">
      <w:pPr>
        <w:spacing w:after="0" w:line="240" w:lineRule="auto"/>
      </w:pPr>
      <w:r>
        <w:separator/>
      </w:r>
    </w:p>
  </w:footnote>
  <w:footnote w:type="continuationSeparator" w:id="0">
    <w:p w14:paraId="0F18B32D" w14:textId="77777777" w:rsidR="00366BA3" w:rsidRDefault="00366BA3" w:rsidP="00143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7AAE" w14:textId="77777777" w:rsidR="00726394" w:rsidRDefault="00726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F832" w14:textId="59AD5FC5" w:rsidR="00BE3608" w:rsidRDefault="0049532D">
    <w:pPr>
      <w:pStyle w:val="Header"/>
    </w:pPr>
    <w:r>
      <w:rPr>
        <w:noProof/>
      </w:rPr>
      <w:drawing>
        <wp:anchor distT="0" distB="0" distL="114300" distR="114300" simplePos="0" relativeHeight="251663360" behindDoc="1" locked="0" layoutInCell="1" allowOverlap="1" wp14:anchorId="5D30CD12" wp14:editId="12E3BF9A">
          <wp:simplePos x="0" y="0"/>
          <wp:positionH relativeFrom="column">
            <wp:posOffset>12065</wp:posOffset>
          </wp:positionH>
          <wp:positionV relativeFrom="paragraph">
            <wp:posOffset>-344170</wp:posOffset>
          </wp:positionV>
          <wp:extent cx="1060450" cy="588638"/>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588638"/>
                  </a:xfrm>
                  <a:prstGeom prst="rect">
                    <a:avLst/>
                  </a:prstGeom>
                  <a:noFill/>
                  <a:ln>
                    <a:noFill/>
                  </a:ln>
                </pic:spPr>
              </pic:pic>
            </a:graphicData>
          </a:graphic>
          <wp14:sizeRelH relativeFrom="page">
            <wp14:pctWidth>0</wp14:pctWidth>
          </wp14:sizeRelH>
          <wp14:sizeRelV relativeFrom="page">
            <wp14:pctHeight>0</wp14:pctHeight>
          </wp14:sizeRelV>
        </wp:anchor>
      </w:drawing>
    </w:r>
    <w:r w:rsidR="00E85425" w:rsidRPr="009D47F1">
      <w:rPr>
        <w:rFonts w:ascii="Arial" w:hAnsi="Arial" w:cs="Arial"/>
        <w:noProof/>
        <w:lang w:eastAsia="en-GB"/>
      </w:rPr>
      <w:drawing>
        <wp:anchor distT="0" distB="0" distL="114300" distR="114300" simplePos="0" relativeHeight="251656192" behindDoc="1" locked="0" layoutInCell="1" allowOverlap="1" wp14:anchorId="0A5D4E58" wp14:editId="1E307B54">
          <wp:simplePos x="0" y="0"/>
          <wp:positionH relativeFrom="column">
            <wp:posOffset>4902200</wp:posOffset>
          </wp:positionH>
          <wp:positionV relativeFrom="paragraph">
            <wp:posOffset>-340360</wp:posOffset>
          </wp:positionV>
          <wp:extent cx="1599170" cy="546100"/>
          <wp:effectExtent l="0" t="0" r="0" b="0"/>
          <wp:wrapNone/>
          <wp:docPr id="3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2"/>
                  <a:srcRect/>
                  <a:stretch>
                    <a:fillRect/>
                  </a:stretch>
                </pic:blipFill>
                <pic:spPr bwMode="auto">
                  <a:xfrm>
                    <a:off x="0" y="0"/>
                    <a:ext cx="1599170" cy="546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91F4" w14:textId="77777777" w:rsidR="00726394" w:rsidRDefault="00726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845"/>
    <w:multiLevelType w:val="hybridMultilevel"/>
    <w:tmpl w:val="31444348"/>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E265E"/>
    <w:multiLevelType w:val="hybridMultilevel"/>
    <w:tmpl w:val="5500343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15:restartNumberingAfterBreak="0">
    <w:nsid w:val="07B72BF6"/>
    <w:multiLevelType w:val="hybridMultilevel"/>
    <w:tmpl w:val="5F0E0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A42FF8"/>
    <w:multiLevelType w:val="hybridMultilevel"/>
    <w:tmpl w:val="A1C0BB9E"/>
    <w:lvl w:ilvl="0" w:tplc="1BA4C170">
      <w:start w:val="1"/>
      <w:numFmt w:val="bullet"/>
      <w:lvlText w:val="o"/>
      <w:lvlJc w:val="left"/>
      <w:pPr>
        <w:ind w:left="1080" w:hanging="360"/>
      </w:pPr>
      <w:rPr>
        <w:rFonts w:ascii="Courier New" w:hAnsi="Courier New" w:cs="Courier New"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90BBA"/>
    <w:multiLevelType w:val="hybridMultilevel"/>
    <w:tmpl w:val="0046C22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 w15:restartNumberingAfterBreak="0">
    <w:nsid w:val="1945305E"/>
    <w:multiLevelType w:val="hybridMultilevel"/>
    <w:tmpl w:val="2076B6B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FCB592A"/>
    <w:multiLevelType w:val="hybridMultilevel"/>
    <w:tmpl w:val="DC90F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84E57"/>
    <w:multiLevelType w:val="hybridMultilevel"/>
    <w:tmpl w:val="1BE6CD46"/>
    <w:lvl w:ilvl="0" w:tplc="94726DD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C5D2E"/>
    <w:multiLevelType w:val="hybridMultilevel"/>
    <w:tmpl w:val="043E3776"/>
    <w:lvl w:ilvl="0" w:tplc="9E2EE7B8">
      <w:start w:val="1"/>
      <w:numFmt w:val="decimal"/>
      <w:lvlText w:val="%1."/>
      <w:lvlJc w:val="left"/>
      <w:pPr>
        <w:ind w:left="360" w:hanging="360"/>
      </w:pPr>
      <w:rPr>
        <w:rFonts w:ascii="Arial" w:hAnsi="Arial" w:cs="Arial" w:hint="default"/>
        <w:b/>
        <w:color w:val="7030A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7F1FD3"/>
    <w:multiLevelType w:val="hybridMultilevel"/>
    <w:tmpl w:val="2F9260E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FF76EB"/>
    <w:multiLevelType w:val="hybridMultilevel"/>
    <w:tmpl w:val="D8E4550E"/>
    <w:lvl w:ilvl="0" w:tplc="540E07F2">
      <w:numFmt w:val="bullet"/>
      <w:lvlText w:val="-"/>
      <w:lvlJc w:val="left"/>
      <w:pPr>
        <w:ind w:left="720" w:hanging="360"/>
      </w:pPr>
      <w:rPr>
        <w:rFonts w:ascii="Calibri" w:eastAsia="Calibri" w:hAnsi="Calibri" w:cs="Times New Roman"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9DD13B4"/>
    <w:multiLevelType w:val="hybridMultilevel"/>
    <w:tmpl w:val="3CB2D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8F5073"/>
    <w:multiLevelType w:val="hybridMultilevel"/>
    <w:tmpl w:val="F154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D20DC"/>
    <w:multiLevelType w:val="multilevel"/>
    <w:tmpl w:val="8EFA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459F3"/>
    <w:multiLevelType w:val="hybridMultilevel"/>
    <w:tmpl w:val="78DE4CC8"/>
    <w:lvl w:ilvl="0" w:tplc="2CECA00C">
      <w:start w:val="1"/>
      <w:numFmt w:val="bullet"/>
      <w:lvlText w:val=""/>
      <w:lvlJc w:val="left"/>
      <w:pPr>
        <w:ind w:left="360" w:hanging="360"/>
      </w:pPr>
      <w:rPr>
        <w:rFonts w:ascii="Symbol" w:hAnsi="Symbol"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4F6514E"/>
    <w:multiLevelType w:val="multilevel"/>
    <w:tmpl w:val="C258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2E1201"/>
    <w:multiLevelType w:val="hybridMultilevel"/>
    <w:tmpl w:val="D764AC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8E1356"/>
    <w:multiLevelType w:val="hybridMultilevel"/>
    <w:tmpl w:val="D8E2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6632E7"/>
    <w:multiLevelType w:val="hybridMultilevel"/>
    <w:tmpl w:val="B616F2DC"/>
    <w:lvl w:ilvl="0" w:tplc="71B8416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100027"/>
    <w:multiLevelType w:val="hybridMultilevel"/>
    <w:tmpl w:val="0DAE4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0F6BFA"/>
    <w:multiLevelType w:val="hybridMultilevel"/>
    <w:tmpl w:val="65AE3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9E1A65"/>
    <w:multiLevelType w:val="hybridMultilevel"/>
    <w:tmpl w:val="7D06C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437691"/>
    <w:multiLevelType w:val="hybridMultilevel"/>
    <w:tmpl w:val="C91604F0"/>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5" w15:restartNumberingAfterBreak="0">
    <w:nsid w:val="7D2F3C7E"/>
    <w:multiLevelType w:val="hybridMultilevel"/>
    <w:tmpl w:val="C92E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47FB2"/>
    <w:multiLevelType w:val="hybridMultilevel"/>
    <w:tmpl w:val="AC2CA082"/>
    <w:lvl w:ilvl="0" w:tplc="4E440900">
      <w:start w:val="1"/>
      <w:numFmt w:val="lowerLetter"/>
      <w:lvlText w:val="%1)"/>
      <w:lvlJc w:val="left"/>
      <w:pPr>
        <w:ind w:left="720" w:hanging="360"/>
      </w:pPr>
      <w:rPr>
        <w:rFonts w:hint="default"/>
        <w:b/>
        <w:color w:val="44546A" w:themeColor="text2"/>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117344">
    <w:abstractNumId w:val="2"/>
  </w:num>
  <w:num w:numId="2" w16cid:durableId="578829579">
    <w:abstractNumId w:val="20"/>
  </w:num>
  <w:num w:numId="3" w16cid:durableId="202837355">
    <w:abstractNumId w:val="21"/>
  </w:num>
  <w:num w:numId="4" w16cid:durableId="900560622">
    <w:abstractNumId w:val="19"/>
  </w:num>
  <w:num w:numId="5" w16cid:durableId="1655915649">
    <w:abstractNumId w:val="17"/>
  </w:num>
  <w:num w:numId="6" w16cid:durableId="2097049432">
    <w:abstractNumId w:val="15"/>
  </w:num>
  <w:num w:numId="7" w16cid:durableId="1834487983">
    <w:abstractNumId w:val="11"/>
  </w:num>
  <w:num w:numId="8" w16cid:durableId="422148961">
    <w:abstractNumId w:val="23"/>
  </w:num>
  <w:num w:numId="9" w16cid:durableId="587470619">
    <w:abstractNumId w:val="26"/>
  </w:num>
  <w:num w:numId="10" w16cid:durableId="1705867331">
    <w:abstractNumId w:val="7"/>
  </w:num>
  <w:num w:numId="11" w16cid:durableId="1808165450">
    <w:abstractNumId w:val="13"/>
  </w:num>
  <w:num w:numId="12" w16cid:durableId="2043433399">
    <w:abstractNumId w:val="24"/>
  </w:num>
  <w:num w:numId="13" w16cid:durableId="946893352">
    <w:abstractNumId w:val="18"/>
  </w:num>
  <w:num w:numId="14" w16cid:durableId="337541771">
    <w:abstractNumId w:val="0"/>
  </w:num>
  <w:num w:numId="15" w16cid:durableId="582570329">
    <w:abstractNumId w:val="10"/>
  </w:num>
  <w:num w:numId="16" w16cid:durableId="20127413">
    <w:abstractNumId w:val="14"/>
  </w:num>
  <w:num w:numId="17" w16cid:durableId="853374673">
    <w:abstractNumId w:val="25"/>
  </w:num>
  <w:num w:numId="18" w16cid:durableId="1904564876">
    <w:abstractNumId w:val="16"/>
  </w:num>
  <w:num w:numId="19" w16cid:durableId="163206">
    <w:abstractNumId w:val="5"/>
  </w:num>
  <w:num w:numId="20" w16cid:durableId="1289581400">
    <w:abstractNumId w:val="12"/>
  </w:num>
  <w:num w:numId="21" w16cid:durableId="424420036">
    <w:abstractNumId w:val="22"/>
  </w:num>
  <w:num w:numId="22" w16cid:durableId="1924869492">
    <w:abstractNumId w:val="3"/>
  </w:num>
  <w:num w:numId="23" w16cid:durableId="2120830427">
    <w:abstractNumId w:val="1"/>
  </w:num>
  <w:num w:numId="24" w16cid:durableId="575674546">
    <w:abstractNumId w:val="4"/>
  </w:num>
  <w:num w:numId="25" w16cid:durableId="1005010071">
    <w:abstractNumId w:val="8"/>
  </w:num>
  <w:num w:numId="26" w16cid:durableId="202059987">
    <w:abstractNumId w:val="9"/>
  </w:num>
  <w:num w:numId="27" w16cid:durableId="1604529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46B5"/>
    <w:rsid w:val="0000487B"/>
    <w:rsid w:val="00021D72"/>
    <w:rsid w:val="00027D38"/>
    <w:rsid w:val="00042DA2"/>
    <w:rsid w:val="00043335"/>
    <w:rsid w:val="00070FC8"/>
    <w:rsid w:val="00071F4A"/>
    <w:rsid w:val="00077995"/>
    <w:rsid w:val="00097534"/>
    <w:rsid w:val="00097A63"/>
    <w:rsid w:val="000B1B41"/>
    <w:rsid w:val="000C6F4C"/>
    <w:rsid w:val="000F2419"/>
    <w:rsid w:val="00102B37"/>
    <w:rsid w:val="00106FC0"/>
    <w:rsid w:val="001072A6"/>
    <w:rsid w:val="0011577B"/>
    <w:rsid w:val="001160C4"/>
    <w:rsid w:val="0012057A"/>
    <w:rsid w:val="00142FFB"/>
    <w:rsid w:val="00143631"/>
    <w:rsid w:val="00150305"/>
    <w:rsid w:val="0015769C"/>
    <w:rsid w:val="001679D4"/>
    <w:rsid w:val="00194CA8"/>
    <w:rsid w:val="001C0EDC"/>
    <w:rsid w:val="001D171C"/>
    <w:rsid w:val="001D34CD"/>
    <w:rsid w:val="001D72BC"/>
    <w:rsid w:val="001F6E98"/>
    <w:rsid w:val="00204665"/>
    <w:rsid w:val="002048BF"/>
    <w:rsid w:val="00204AE9"/>
    <w:rsid w:val="00211356"/>
    <w:rsid w:val="00215A34"/>
    <w:rsid w:val="00220DE3"/>
    <w:rsid w:val="00222C98"/>
    <w:rsid w:val="00243575"/>
    <w:rsid w:val="00272232"/>
    <w:rsid w:val="002745FA"/>
    <w:rsid w:val="002A3381"/>
    <w:rsid w:val="002A5873"/>
    <w:rsid w:val="002A6FFC"/>
    <w:rsid w:val="002B480E"/>
    <w:rsid w:val="002D2ADE"/>
    <w:rsid w:val="002D2B5A"/>
    <w:rsid w:val="002D6AAF"/>
    <w:rsid w:val="002E1D28"/>
    <w:rsid w:val="002E454C"/>
    <w:rsid w:val="00304EF1"/>
    <w:rsid w:val="003104E8"/>
    <w:rsid w:val="00327C77"/>
    <w:rsid w:val="00336ED5"/>
    <w:rsid w:val="0034630A"/>
    <w:rsid w:val="003506C0"/>
    <w:rsid w:val="00366BA3"/>
    <w:rsid w:val="00372C1F"/>
    <w:rsid w:val="00374DCE"/>
    <w:rsid w:val="003C0CB9"/>
    <w:rsid w:val="003F3556"/>
    <w:rsid w:val="00413E30"/>
    <w:rsid w:val="00421FEE"/>
    <w:rsid w:val="004409EA"/>
    <w:rsid w:val="004428D6"/>
    <w:rsid w:val="00471444"/>
    <w:rsid w:val="00477C85"/>
    <w:rsid w:val="00483755"/>
    <w:rsid w:val="00486CFD"/>
    <w:rsid w:val="00491389"/>
    <w:rsid w:val="0049532D"/>
    <w:rsid w:val="004A3BA8"/>
    <w:rsid w:val="004C68A9"/>
    <w:rsid w:val="004D4B94"/>
    <w:rsid w:val="004E17E7"/>
    <w:rsid w:val="004E5F4A"/>
    <w:rsid w:val="005017F4"/>
    <w:rsid w:val="00505235"/>
    <w:rsid w:val="0051066D"/>
    <w:rsid w:val="00515A2C"/>
    <w:rsid w:val="00524F96"/>
    <w:rsid w:val="005564A5"/>
    <w:rsid w:val="00577D21"/>
    <w:rsid w:val="00591B3B"/>
    <w:rsid w:val="00597638"/>
    <w:rsid w:val="005A7B2D"/>
    <w:rsid w:val="005B4ED6"/>
    <w:rsid w:val="005D666E"/>
    <w:rsid w:val="005E083C"/>
    <w:rsid w:val="00601BEB"/>
    <w:rsid w:val="00620216"/>
    <w:rsid w:val="006271B9"/>
    <w:rsid w:val="00643A81"/>
    <w:rsid w:val="00653AF4"/>
    <w:rsid w:val="00676179"/>
    <w:rsid w:val="00686FE3"/>
    <w:rsid w:val="006D2BE9"/>
    <w:rsid w:val="006F27D5"/>
    <w:rsid w:val="0071317F"/>
    <w:rsid w:val="00715655"/>
    <w:rsid w:val="00717AC8"/>
    <w:rsid w:val="00726394"/>
    <w:rsid w:val="00741031"/>
    <w:rsid w:val="0074361D"/>
    <w:rsid w:val="0077081B"/>
    <w:rsid w:val="00793E6B"/>
    <w:rsid w:val="007A68F5"/>
    <w:rsid w:val="007A7B03"/>
    <w:rsid w:val="007B0D84"/>
    <w:rsid w:val="007B0F83"/>
    <w:rsid w:val="007E2FB9"/>
    <w:rsid w:val="00800DBB"/>
    <w:rsid w:val="00806BC7"/>
    <w:rsid w:val="00812E77"/>
    <w:rsid w:val="008429B6"/>
    <w:rsid w:val="00857D1F"/>
    <w:rsid w:val="00861C66"/>
    <w:rsid w:val="008921C9"/>
    <w:rsid w:val="0089478E"/>
    <w:rsid w:val="00895165"/>
    <w:rsid w:val="008B5635"/>
    <w:rsid w:val="008B74E5"/>
    <w:rsid w:val="008C79BD"/>
    <w:rsid w:val="008E0C4E"/>
    <w:rsid w:val="008F54F9"/>
    <w:rsid w:val="008F600F"/>
    <w:rsid w:val="00913CB6"/>
    <w:rsid w:val="00933FA8"/>
    <w:rsid w:val="00944FED"/>
    <w:rsid w:val="009534AA"/>
    <w:rsid w:val="00981454"/>
    <w:rsid w:val="00983A88"/>
    <w:rsid w:val="00983A97"/>
    <w:rsid w:val="009D0929"/>
    <w:rsid w:val="009D3A11"/>
    <w:rsid w:val="009D3A70"/>
    <w:rsid w:val="009F4839"/>
    <w:rsid w:val="009F6EE7"/>
    <w:rsid w:val="009F723D"/>
    <w:rsid w:val="00A06BEE"/>
    <w:rsid w:val="00A135A5"/>
    <w:rsid w:val="00A1405A"/>
    <w:rsid w:val="00A210E5"/>
    <w:rsid w:val="00A27A1A"/>
    <w:rsid w:val="00A362F1"/>
    <w:rsid w:val="00A5728E"/>
    <w:rsid w:val="00A57637"/>
    <w:rsid w:val="00A96D92"/>
    <w:rsid w:val="00AA10F5"/>
    <w:rsid w:val="00AA37D9"/>
    <w:rsid w:val="00AB15BC"/>
    <w:rsid w:val="00AB3D8D"/>
    <w:rsid w:val="00AC2322"/>
    <w:rsid w:val="00AC326D"/>
    <w:rsid w:val="00AE12D7"/>
    <w:rsid w:val="00AF71E7"/>
    <w:rsid w:val="00B007AF"/>
    <w:rsid w:val="00B05559"/>
    <w:rsid w:val="00B07F8F"/>
    <w:rsid w:val="00B357FE"/>
    <w:rsid w:val="00B40188"/>
    <w:rsid w:val="00B507B3"/>
    <w:rsid w:val="00B523A4"/>
    <w:rsid w:val="00B532E7"/>
    <w:rsid w:val="00B904CF"/>
    <w:rsid w:val="00BA6378"/>
    <w:rsid w:val="00BA72EC"/>
    <w:rsid w:val="00BC723D"/>
    <w:rsid w:val="00BD1680"/>
    <w:rsid w:val="00BE3608"/>
    <w:rsid w:val="00BF47DF"/>
    <w:rsid w:val="00BF6CCA"/>
    <w:rsid w:val="00C20B94"/>
    <w:rsid w:val="00C23DDC"/>
    <w:rsid w:val="00C403C0"/>
    <w:rsid w:val="00C4486F"/>
    <w:rsid w:val="00C46057"/>
    <w:rsid w:val="00C6532A"/>
    <w:rsid w:val="00C87734"/>
    <w:rsid w:val="00CA1B4D"/>
    <w:rsid w:val="00CC14E8"/>
    <w:rsid w:val="00CC30F5"/>
    <w:rsid w:val="00CC67FE"/>
    <w:rsid w:val="00CD6125"/>
    <w:rsid w:val="00CE3027"/>
    <w:rsid w:val="00CF1FA8"/>
    <w:rsid w:val="00CF762D"/>
    <w:rsid w:val="00CF76A8"/>
    <w:rsid w:val="00D25617"/>
    <w:rsid w:val="00D601D8"/>
    <w:rsid w:val="00D71EBB"/>
    <w:rsid w:val="00D73FDF"/>
    <w:rsid w:val="00DA346A"/>
    <w:rsid w:val="00DB21BC"/>
    <w:rsid w:val="00DC299A"/>
    <w:rsid w:val="00DC5CEB"/>
    <w:rsid w:val="00DC78DC"/>
    <w:rsid w:val="00DF4CC6"/>
    <w:rsid w:val="00E135B8"/>
    <w:rsid w:val="00E13C04"/>
    <w:rsid w:val="00E201C5"/>
    <w:rsid w:val="00E352AE"/>
    <w:rsid w:val="00E41EE7"/>
    <w:rsid w:val="00E55479"/>
    <w:rsid w:val="00E663F9"/>
    <w:rsid w:val="00E85425"/>
    <w:rsid w:val="00E9234C"/>
    <w:rsid w:val="00E94F25"/>
    <w:rsid w:val="00EA1CD9"/>
    <w:rsid w:val="00F14EA5"/>
    <w:rsid w:val="00F40470"/>
    <w:rsid w:val="00F40C81"/>
    <w:rsid w:val="00F546B5"/>
    <w:rsid w:val="00F66795"/>
    <w:rsid w:val="00F9401E"/>
    <w:rsid w:val="00FA1623"/>
    <w:rsid w:val="00FA26EC"/>
    <w:rsid w:val="00FB5485"/>
    <w:rsid w:val="00FD29E2"/>
    <w:rsid w:val="00FD7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AF7C6"/>
  <w15:docId w15:val="{A8456054-28A5-4527-B584-0B7891F4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94"/>
  </w:style>
  <w:style w:type="paragraph" w:styleId="Heading1">
    <w:name w:val="heading 1"/>
    <w:basedOn w:val="Normal"/>
    <w:next w:val="Normal"/>
    <w:link w:val="Heading1Char"/>
    <w:uiPriority w:val="9"/>
    <w:qFormat/>
    <w:rsid w:val="001D171C"/>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9E2"/>
    <w:pPr>
      <w:ind w:left="720"/>
      <w:contextualSpacing/>
    </w:pPr>
  </w:style>
  <w:style w:type="paragraph" w:styleId="Header">
    <w:name w:val="header"/>
    <w:basedOn w:val="Normal"/>
    <w:link w:val="HeaderChar"/>
    <w:uiPriority w:val="99"/>
    <w:unhideWhenUsed/>
    <w:rsid w:val="00143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631"/>
  </w:style>
  <w:style w:type="paragraph" w:styleId="Footer">
    <w:name w:val="footer"/>
    <w:basedOn w:val="Normal"/>
    <w:link w:val="FooterChar"/>
    <w:uiPriority w:val="99"/>
    <w:unhideWhenUsed/>
    <w:rsid w:val="00143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631"/>
  </w:style>
  <w:style w:type="paragraph" w:styleId="BalloonText">
    <w:name w:val="Balloon Text"/>
    <w:basedOn w:val="Normal"/>
    <w:link w:val="BalloonTextChar"/>
    <w:uiPriority w:val="99"/>
    <w:semiHidden/>
    <w:unhideWhenUsed/>
    <w:rsid w:val="00143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631"/>
    <w:rPr>
      <w:rFonts w:ascii="Tahoma" w:hAnsi="Tahoma" w:cs="Tahoma"/>
      <w:sz w:val="16"/>
      <w:szCs w:val="16"/>
    </w:rPr>
  </w:style>
  <w:style w:type="character" w:styleId="Hyperlink">
    <w:name w:val="Hyperlink"/>
    <w:basedOn w:val="DefaultParagraphFont"/>
    <w:uiPriority w:val="99"/>
    <w:unhideWhenUsed/>
    <w:rsid w:val="00B507B3"/>
    <w:rPr>
      <w:color w:val="0563C1" w:themeColor="hyperlink"/>
      <w:u w:val="single"/>
    </w:rPr>
  </w:style>
  <w:style w:type="character" w:styleId="Emphasis">
    <w:name w:val="Emphasis"/>
    <w:basedOn w:val="DefaultParagraphFont"/>
    <w:uiPriority w:val="20"/>
    <w:qFormat/>
    <w:rsid w:val="00B507B3"/>
    <w:rPr>
      <w:i/>
      <w:iCs/>
    </w:rPr>
  </w:style>
  <w:style w:type="paragraph" w:styleId="NormalWeb">
    <w:name w:val="Normal (Web)"/>
    <w:basedOn w:val="Normal"/>
    <w:uiPriority w:val="99"/>
    <w:semiHidden/>
    <w:unhideWhenUsed/>
    <w:rsid w:val="00B50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D171C"/>
    <w:rPr>
      <w:rFonts w:asciiTheme="majorHAnsi" w:eastAsiaTheme="majorEastAsia" w:hAnsiTheme="majorHAnsi" w:cstheme="majorBidi"/>
      <w:b/>
      <w:bCs/>
      <w:color w:val="2E74B5" w:themeColor="accent1" w:themeShade="BF"/>
      <w:sz w:val="28"/>
      <w:szCs w:val="28"/>
      <w:lang w:val="en-US"/>
    </w:rPr>
  </w:style>
  <w:style w:type="paragraph" w:customStyle="1" w:styleId="paragraph">
    <w:name w:val="paragraph"/>
    <w:basedOn w:val="Normal"/>
    <w:uiPriority w:val="99"/>
    <w:rsid w:val="001D17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D171C"/>
  </w:style>
  <w:style w:type="character" w:customStyle="1" w:styleId="eop">
    <w:name w:val="eop"/>
    <w:basedOn w:val="DefaultParagraphFont"/>
    <w:rsid w:val="001D171C"/>
  </w:style>
  <w:style w:type="paragraph" w:styleId="CommentText">
    <w:name w:val="annotation text"/>
    <w:basedOn w:val="Normal"/>
    <w:link w:val="CommentTextChar"/>
    <w:uiPriority w:val="99"/>
    <w:semiHidden/>
    <w:unhideWhenUsed/>
    <w:rsid w:val="001D171C"/>
    <w:pPr>
      <w:spacing w:line="240" w:lineRule="auto"/>
    </w:pPr>
    <w:rPr>
      <w:sz w:val="20"/>
      <w:szCs w:val="20"/>
    </w:rPr>
  </w:style>
  <w:style w:type="character" w:customStyle="1" w:styleId="CommentTextChar">
    <w:name w:val="Comment Text Char"/>
    <w:basedOn w:val="DefaultParagraphFont"/>
    <w:link w:val="CommentText"/>
    <w:uiPriority w:val="99"/>
    <w:semiHidden/>
    <w:rsid w:val="001D171C"/>
    <w:rPr>
      <w:sz w:val="20"/>
      <w:szCs w:val="20"/>
    </w:rPr>
  </w:style>
  <w:style w:type="paragraph" w:customStyle="1" w:styleId="gmail-msolistparagraph">
    <w:name w:val="gmail-msolistparagraph"/>
    <w:basedOn w:val="Normal"/>
    <w:rsid w:val="00717AC8"/>
    <w:pPr>
      <w:spacing w:before="100" w:beforeAutospacing="1" w:after="100" w:afterAutospacing="1" w:line="240" w:lineRule="auto"/>
    </w:pPr>
    <w:rPr>
      <w:rFonts w:ascii="Calibri" w:hAnsi="Calibri" w:cs="Calibri"/>
      <w:lang w:eastAsia="en-GB"/>
    </w:rPr>
  </w:style>
  <w:style w:type="character" w:customStyle="1" w:styleId="cf01">
    <w:name w:val="cf01"/>
    <w:basedOn w:val="DefaultParagraphFont"/>
    <w:rsid w:val="00591B3B"/>
    <w:rPr>
      <w:rFonts w:ascii="Segoe UI" w:hAnsi="Segoe UI" w:cs="Segoe UI" w:hint="default"/>
      <w:sz w:val="18"/>
      <w:szCs w:val="18"/>
    </w:rPr>
  </w:style>
  <w:style w:type="character" w:styleId="UnresolvedMention">
    <w:name w:val="Unresolved Mention"/>
    <w:basedOn w:val="DefaultParagraphFont"/>
    <w:uiPriority w:val="99"/>
    <w:semiHidden/>
    <w:unhideWhenUsed/>
    <w:rsid w:val="00F66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66223">
      <w:bodyDiv w:val="1"/>
      <w:marLeft w:val="0"/>
      <w:marRight w:val="0"/>
      <w:marTop w:val="0"/>
      <w:marBottom w:val="0"/>
      <w:divBdr>
        <w:top w:val="none" w:sz="0" w:space="0" w:color="auto"/>
        <w:left w:val="none" w:sz="0" w:space="0" w:color="auto"/>
        <w:bottom w:val="none" w:sz="0" w:space="0" w:color="auto"/>
        <w:right w:val="none" w:sz="0" w:space="0" w:color="auto"/>
      </w:divBdr>
    </w:div>
    <w:div w:id="14563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riboroughmusichub.org/media/5525/1-year-to-go-music-makes-me-27062022-final.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art.whatmore@rbk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triboroughmusichub.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79BAAA48EC94DA6468372E0213B5E" ma:contentTypeVersion="15" ma:contentTypeDescription="Create a new document." ma:contentTypeScope="" ma:versionID="222db963bd92f0d32c1695ec81ac4456">
  <xsd:schema xmlns:xsd="http://www.w3.org/2001/XMLSchema" xmlns:xs="http://www.w3.org/2001/XMLSchema" xmlns:p="http://schemas.microsoft.com/office/2006/metadata/properties" xmlns:ns2="19a07b68-4273-435d-bba0-5e288b7067d3" xmlns:ns3="35305c4c-820f-41af-9691-83add9f2efa0" xmlns:ns4="d202d31c-686c-4115-a7b9-5cc891ed602b" targetNamespace="http://schemas.microsoft.com/office/2006/metadata/properties" ma:root="true" ma:fieldsID="07c1cd307d522086ee482ac0362ffdfc" ns2:_="" ns3:_="" ns4:_="">
    <xsd:import namespace="19a07b68-4273-435d-bba0-5e288b7067d3"/>
    <xsd:import namespace="35305c4c-820f-41af-9691-83add9f2efa0"/>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07b68-4273-435d-bba0-5e288b706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305c4c-820f-41af-9691-83add9f2ef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a07b68-4273-435d-bba0-5e288b7067d3">
      <Terms xmlns="http://schemas.microsoft.com/office/infopath/2007/PartnerControls"/>
    </lcf76f155ced4ddcb4097134ff3c332f>
    <TaxCatchAll xmlns="d202d31c-686c-4115-a7b9-5cc891ed602b" xsi:nil="true"/>
  </documentManagement>
</p:properties>
</file>

<file path=customXml/itemProps1.xml><?xml version="1.0" encoding="utf-8"?>
<ds:datastoreItem xmlns:ds="http://schemas.openxmlformats.org/officeDocument/2006/customXml" ds:itemID="{05AA75E6-C625-4F9D-828D-C357B0672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07b68-4273-435d-bba0-5e288b7067d3"/>
    <ds:schemaRef ds:uri="35305c4c-820f-41af-9691-83add9f2efa0"/>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22560-9B17-4C9A-B3AA-6966BE7D35FA}">
  <ds:schemaRefs>
    <ds:schemaRef ds:uri="http://schemas.microsoft.com/sharepoint/v3/contenttype/forms"/>
  </ds:schemaRefs>
</ds:datastoreItem>
</file>

<file path=customXml/itemProps3.xml><?xml version="1.0" encoding="utf-8"?>
<ds:datastoreItem xmlns:ds="http://schemas.openxmlformats.org/officeDocument/2006/customXml" ds:itemID="{3E2D6B1B-316B-4686-AE8A-D558D71EDF84}">
  <ds:schemaRefs>
    <ds:schemaRef ds:uri="http://schemas.microsoft.com/office/2006/metadata/properties"/>
    <ds:schemaRef ds:uri="http://schemas.microsoft.com/office/infopath/2007/PartnerControls"/>
    <ds:schemaRef ds:uri="19a07b68-4273-435d-bba0-5e288b7067d3"/>
    <ds:schemaRef ds:uri="d202d31c-686c-4115-a7b9-5cc891ed602b"/>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 Knight</dc:creator>
  <cp:lastModifiedBy>Whatmore, Stuart: RBKC</cp:lastModifiedBy>
  <cp:revision>182</cp:revision>
  <cp:lastPrinted>2022-12-09T13:45:00Z</cp:lastPrinted>
  <dcterms:created xsi:type="dcterms:W3CDTF">2016-05-16T14:32:00Z</dcterms:created>
  <dcterms:modified xsi:type="dcterms:W3CDTF">2022-12-09T13:45:00Z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0x01010033579BAAA48EC94DA6468372E0213B5E</vt:lpwstr>
  </property>
  <property fmtid="{D5CDD505-2E9C-101B-9397-08002B2CF9AE}" pid="3" name="Order">
    <vt:r8>79200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