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CEBF" w14:textId="5E0A88FE" w:rsidR="009263B3" w:rsidRPr="00A77427" w:rsidRDefault="004E14D6" w:rsidP="00840D49">
      <w:pPr>
        <w:spacing w:line="240" w:lineRule="auto"/>
        <w:jc w:val="center"/>
        <w:rPr>
          <w:rFonts w:ascii="Arial" w:hAnsi="Arial" w:cs="Arial"/>
          <w:b/>
          <w:bCs/>
          <w:color w:val="7030A0"/>
          <w:sz w:val="28"/>
          <w:szCs w:val="28"/>
          <w:lang w:val="en-US"/>
        </w:rPr>
      </w:pPr>
      <w:r w:rsidRPr="00A77427">
        <w:rPr>
          <w:rFonts w:ascii="Arial" w:hAnsi="Arial" w:cs="Arial"/>
          <w:b/>
          <w:bCs/>
          <w:color w:val="7030A0"/>
          <w:sz w:val="28"/>
          <w:szCs w:val="28"/>
          <w:lang w:val="en-US"/>
        </w:rPr>
        <w:t xml:space="preserve">National Plan for Music – </w:t>
      </w:r>
      <w:r w:rsidR="0062342C" w:rsidRPr="00A77427">
        <w:rPr>
          <w:rFonts w:ascii="Arial" w:hAnsi="Arial" w:cs="Arial"/>
          <w:b/>
          <w:bCs/>
          <w:color w:val="7030A0"/>
          <w:sz w:val="28"/>
          <w:szCs w:val="28"/>
          <w:lang w:val="en-US"/>
        </w:rPr>
        <w:t>Writing a school Music Development Plan</w:t>
      </w:r>
    </w:p>
    <w:p w14:paraId="2BD31D6B" w14:textId="77777777" w:rsidR="001B1065" w:rsidRDefault="0062342C" w:rsidP="00840D49">
      <w:pPr>
        <w:spacing w:after="0" w:line="240" w:lineRule="auto"/>
        <w:rPr>
          <w:rFonts w:ascii="Arial" w:hAnsi="Arial" w:cs="Arial"/>
          <w:sz w:val="24"/>
          <w:szCs w:val="24"/>
        </w:rPr>
      </w:pPr>
      <w:r w:rsidRPr="003F3414">
        <w:rPr>
          <w:rFonts w:ascii="Arial" w:hAnsi="Arial" w:cs="Arial"/>
          <w:sz w:val="24"/>
          <w:szCs w:val="24"/>
          <w:lang w:eastAsia="en-GB"/>
        </w:rPr>
        <w:t>The new </w:t>
      </w:r>
      <w:hyperlink r:id="rId10" w:tgtFrame="_blank" w:tooltip="Long-awaited National Plan for Music Education published" w:history="1">
        <w:r w:rsidRPr="003F3414">
          <w:rPr>
            <w:rFonts w:ascii="Arial" w:hAnsi="Arial" w:cs="Arial"/>
            <w:color w:val="000000"/>
            <w:sz w:val="24"/>
            <w:szCs w:val="24"/>
            <w:lang w:eastAsia="en-GB"/>
          </w:rPr>
          <w:t>National Plan for Music Education (NPME)</w:t>
        </w:r>
      </w:hyperlink>
      <w:r w:rsidRPr="003F3414">
        <w:rPr>
          <w:rFonts w:ascii="Arial" w:hAnsi="Arial" w:cs="Arial"/>
          <w:sz w:val="24"/>
          <w:szCs w:val="24"/>
          <w:lang w:eastAsia="en-GB"/>
        </w:rPr>
        <w:t xml:space="preserve"> </w:t>
      </w:r>
      <w:hyperlink r:id="rId11" w:history="1">
        <w:r w:rsidR="003F3414" w:rsidRPr="003F3414">
          <w:rPr>
            <w:rStyle w:val="Hyperlink"/>
            <w:rFonts w:ascii="Arial" w:hAnsi="Arial" w:cs="Arial"/>
            <w:sz w:val="24"/>
            <w:szCs w:val="24"/>
          </w:rPr>
          <w:t>HERE</w:t>
        </w:r>
      </w:hyperlink>
      <w:r w:rsidR="003F3414" w:rsidRPr="003F3414">
        <w:rPr>
          <w:rStyle w:val="Hyperlink"/>
          <w:rFonts w:ascii="Arial" w:hAnsi="Arial" w:cs="Arial"/>
          <w:sz w:val="24"/>
          <w:szCs w:val="24"/>
        </w:rPr>
        <w:t xml:space="preserve"> </w:t>
      </w:r>
      <w:r w:rsidRPr="003F3414">
        <w:rPr>
          <w:rFonts w:ascii="Arial" w:hAnsi="Arial" w:cs="Arial"/>
          <w:sz w:val="24"/>
          <w:szCs w:val="24"/>
          <w:lang w:eastAsia="en-GB"/>
        </w:rPr>
        <w:t xml:space="preserve">was launched in June </w:t>
      </w:r>
      <w:r w:rsidR="00C45CE6" w:rsidRPr="003F3414">
        <w:rPr>
          <w:rFonts w:ascii="Arial" w:hAnsi="Arial" w:cs="Arial"/>
          <w:sz w:val="24"/>
          <w:szCs w:val="24"/>
          <w:lang w:eastAsia="en-GB"/>
        </w:rPr>
        <w:t xml:space="preserve">2022 </w:t>
      </w:r>
      <w:r w:rsidRPr="003F3414">
        <w:rPr>
          <w:rFonts w:ascii="Arial" w:hAnsi="Arial" w:cs="Arial"/>
          <w:sz w:val="24"/>
          <w:szCs w:val="24"/>
          <w:lang w:eastAsia="en-GB"/>
        </w:rPr>
        <w:t>and d</w:t>
      </w:r>
      <w:r w:rsidRPr="003F3414">
        <w:rPr>
          <w:rFonts w:ascii="Arial" w:hAnsi="Arial" w:cs="Arial"/>
          <w:sz w:val="24"/>
          <w:szCs w:val="24"/>
        </w:rPr>
        <w:t>emonstrates how music should be delivered in ALL schools.</w:t>
      </w:r>
      <w:r w:rsidR="00C45CE6" w:rsidRPr="003F3414">
        <w:rPr>
          <w:rFonts w:ascii="Arial" w:hAnsi="Arial" w:cs="Arial"/>
          <w:sz w:val="24"/>
          <w:szCs w:val="24"/>
        </w:rPr>
        <w:t xml:space="preserve"> </w:t>
      </w:r>
      <w:r w:rsidR="001B1065" w:rsidRPr="00A90550">
        <w:rPr>
          <w:rFonts w:ascii="Arial" w:hAnsi="Arial" w:cs="Arial"/>
          <w:sz w:val="24"/>
          <w:szCs w:val="24"/>
        </w:rPr>
        <w:t>See the last page of this document for the free support available via the Tri-borough Music Hub to support all schools.</w:t>
      </w:r>
      <w:r w:rsidR="001B1065">
        <w:rPr>
          <w:rFonts w:ascii="Arial" w:hAnsi="Arial" w:cs="Arial"/>
          <w:sz w:val="24"/>
          <w:szCs w:val="24"/>
        </w:rPr>
        <w:t xml:space="preserve"> </w:t>
      </w:r>
    </w:p>
    <w:p w14:paraId="14E93D04" w14:textId="11A61728" w:rsidR="003F3414" w:rsidRDefault="0062342C" w:rsidP="00840D49">
      <w:pPr>
        <w:spacing w:after="0" w:line="240" w:lineRule="auto"/>
        <w:rPr>
          <w:rFonts w:ascii="Arial" w:hAnsi="Arial" w:cs="Arial"/>
          <w:sz w:val="24"/>
          <w:szCs w:val="24"/>
        </w:rPr>
      </w:pPr>
      <w:r w:rsidRPr="003F3414">
        <w:rPr>
          <w:rFonts w:ascii="Arial" w:hAnsi="Arial" w:cs="Arial"/>
          <w:sz w:val="24"/>
          <w:szCs w:val="24"/>
        </w:rPr>
        <w:t>The vision of the new plan is</w:t>
      </w:r>
      <w:r w:rsidR="003F3414">
        <w:rPr>
          <w:rFonts w:ascii="Arial" w:hAnsi="Arial" w:cs="Arial"/>
          <w:sz w:val="24"/>
          <w:szCs w:val="24"/>
        </w:rPr>
        <w:t>:</w:t>
      </w:r>
    </w:p>
    <w:p w14:paraId="44E23CD8" w14:textId="4A7F68EE" w:rsidR="0062342C" w:rsidRPr="003F3414" w:rsidRDefault="0062342C" w:rsidP="00840D49">
      <w:pPr>
        <w:spacing w:after="0" w:line="240" w:lineRule="auto"/>
        <w:rPr>
          <w:rFonts w:ascii="Arial" w:hAnsi="Arial" w:cs="Arial"/>
          <w:sz w:val="24"/>
          <w:szCs w:val="24"/>
        </w:rPr>
      </w:pPr>
      <w:r w:rsidRPr="003F3414">
        <w:rPr>
          <w:rFonts w:ascii="Arial" w:hAnsi="Arial" w:cs="Arial"/>
          <w:sz w:val="24"/>
          <w:szCs w:val="24"/>
        </w:rPr>
        <w:t xml:space="preserve"> </w:t>
      </w:r>
    </w:p>
    <w:p w14:paraId="13300071" w14:textId="52D69207" w:rsidR="0062342C" w:rsidRDefault="0062342C" w:rsidP="00840D49">
      <w:pPr>
        <w:spacing w:after="0" w:line="240" w:lineRule="auto"/>
        <w:rPr>
          <w:rFonts w:ascii="Arial" w:hAnsi="Arial" w:cs="Arial"/>
          <w:b/>
          <w:bCs/>
          <w:i/>
          <w:iCs/>
          <w:sz w:val="24"/>
          <w:szCs w:val="24"/>
        </w:rPr>
      </w:pPr>
      <w:r w:rsidRPr="003F3414">
        <w:rPr>
          <w:rFonts w:ascii="Arial" w:hAnsi="Arial" w:cs="Arial"/>
          <w:b/>
          <w:bCs/>
          <w:i/>
          <w:iCs/>
          <w:sz w:val="24"/>
          <w:szCs w:val="24"/>
        </w:rPr>
        <w:t>To enable all children and young people to learn to sing, play an instrument and create music together, and have the opportunity to progress their musical interests, including professionally.</w:t>
      </w:r>
    </w:p>
    <w:p w14:paraId="0CACECA4" w14:textId="77777777" w:rsidR="003F3414" w:rsidRPr="003F3414" w:rsidRDefault="003F3414" w:rsidP="00840D49">
      <w:pPr>
        <w:spacing w:after="0" w:line="240" w:lineRule="auto"/>
        <w:rPr>
          <w:rFonts w:ascii="Arial" w:hAnsi="Arial" w:cs="Arial"/>
          <w:b/>
          <w:bCs/>
          <w:i/>
          <w:iCs/>
          <w:sz w:val="24"/>
          <w:szCs w:val="24"/>
        </w:rPr>
      </w:pPr>
    </w:p>
    <w:p w14:paraId="246C4899" w14:textId="77777777" w:rsidR="0062342C" w:rsidRPr="003F3414" w:rsidRDefault="0062342C" w:rsidP="00840D49">
      <w:pPr>
        <w:spacing w:after="0" w:line="240" w:lineRule="auto"/>
        <w:rPr>
          <w:rFonts w:ascii="Arial" w:hAnsi="Arial" w:cs="Arial"/>
          <w:sz w:val="24"/>
          <w:szCs w:val="24"/>
        </w:rPr>
      </w:pPr>
      <w:r w:rsidRPr="003F3414">
        <w:rPr>
          <w:rFonts w:ascii="Arial" w:hAnsi="Arial" w:cs="Arial"/>
          <w:sz w:val="24"/>
          <w:szCs w:val="24"/>
        </w:rPr>
        <w:t xml:space="preserve">This means all children and young people: </w:t>
      </w:r>
    </w:p>
    <w:p w14:paraId="0620F2F3" w14:textId="33240B95" w:rsidR="0062342C" w:rsidRPr="003F3414" w:rsidRDefault="0062342C" w:rsidP="00840D49">
      <w:pPr>
        <w:pStyle w:val="ListParagraph"/>
        <w:numPr>
          <w:ilvl w:val="0"/>
          <w:numId w:val="2"/>
        </w:numPr>
        <w:spacing w:after="0" w:line="240" w:lineRule="auto"/>
        <w:rPr>
          <w:rFonts w:ascii="Arial" w:hAnsi="Arial" w:cs="Arial"/>
          <w:sz w:val="24"/>
          <w:szCs w:val="24"/>
        </w:rPr>
      </w:pPr>
      <w:r w:rsidRPr="003F3414">
        <w:rPr>
          <w:rFonts w:ascii="Arial" w:hAnsi="Arial" w:cs="Arial"/>
          <w:sz w:val="24"/>
          <w:szCs w:val="24"/>
        </w:rPr>
        <w:t xml:space="preserve">experience a broad musical culture in schools and education settings, accessing high quality curricular and co-curricular music, and progressing into appropriate qualifications </w:t>
      </w:r>
    </w:p>
    <w:p w14:paraId="7584180B" w14:textId="1A3FE83C" w:rsidR="0062342C" w:rsidRPr="003F3414" w:rsidRDefault="0062342C" w:rsidP="00840D49">
      <w:pPr>
        <w:pStyle w:val="ListParagraph"/>
        <w:numPr>
          <w:ilvl w:val="0"/>
          <w:numId w:val="2"/>
        </w:numPr>
        <w:spacing w:after="0" w:line="240" w:lineRule="auto"/>
        <w:rPr>
          <w:rFonts w:ascii="Arial" w:hAnsi="Arial" w:cs="Arial"/>
          <w:sz w:val="24"/>
          <w:szCs w:val="24"/>
        </w:rPr>
      </w:pPr>
      <w:r w:rsidRPr="003F3414">
        <w:rPr>
          <w:rFonts w:ascii="Arial" w:hAnsi="Arial" w:cs="Arial"/>
          <w:sz w:val="24"/>
          <w:szCs w:val="24"/>
        </w:rPr>
        <w:t xml:space="preserve">access the expertise, instruments, </w:t>
      </w:r>
      <w:r w:rsidR="003F3414" w:rsidRPr="003F3414">
        <w:rPr>
          <w:rFonts w:ascii="Arial" w:hAnsi="Arial" w:cs="Arial"/>
          <w:sz w:val="24"/>
          <w:szCs w:val="24"/>
        </w:rPr>
        <w:t>technology,</w:t>
      </w:r>
      <w:r w:rsidRPr="003F3414">
        <w:rPr>
          <w:rFonts w:ascii="Arial" w:hAnsi="Arial" w:cs="Arial"/>
          <w:sz w:val="24"/>
          <w:szCs w:val="24"/>
        </w:rPr>
        <w:t xml:space="preserve"> and facilities they need to learn, </w:t>
      </w:r>
      <w:proofErr w:type="gramStart"/>
      <w:r w:rsidRPr="003F3414">
        <w:rPr>
          <w:rFonts w:ascii="Arial" w:hAnsi="Arial" w:cs="Arial"/>
          <w:sz w:val="24"/>
          <w:szCs w:val="24"/>
        </w:rPr>
        <w:t>create</w:t>
      </w:r>
      <w:proofErr w:type="gramEnd"/>
      <w:r w:rsidRPr="003F3414">
        <w:rPr>
          <w:rFonts w:ascii="Arial" w:hAnsi="Arial" w:cs="Arial"/>
          <w:sz w:val="24"/>
          <w:szCs w:val="24"/>
        </w:rPr>
        <w:t xml:space="preserve"> and share their music </w:t>
      </w:r>
    </w:p>
    <w:p w14:paraId="4C8B3285" w14:textId="40EF3495" w:rsidR="0062342C" w:rsidRPr="003F3414" w:rsidRDefault="0062342C" w:rsidP="00840D49">
      <w:pPr>
        <w:pStyle w:val="ListParagraph"/>
        <w:numPr>
          <w:ilvl w:val="0"/>
          <w:numId w:val="2"/>
        </w:numPr>
        <w:spacing w:after="0" w:line="240" w:lineRule="auto"/>
        <w:rPr>
          <w:rFonts w:ascii="Arial" w:hAnsi="Arial" w:cs="Arial"/>
          <w:sz w:val="24"/>
          <w:szCs w:val="24"/>
        </w:rPr>
      </w:pPr>
      <w:r w:rsidRPr="003F3414">
        <w:rPr>
          <w:rFonts w:ascii="Arial" w:hAnsi="Arial" w:cs="Arial"/>
          <w:sz w:val="24"/>
          <w:szCs w:val="24"/>
        </w:rPr>
        <w:t xml:space="preserve">engage with a range of enrichment opportunities to play and sing, to perform, create and experience live music, and have their music heard </w:t>
      </w:r>
    </w:p>
    <w:p w14:paraId="7CD7719C" w14:textId="2CE20ECF" w:rsidR="0062342C" w:rsidRPr="003F3414" w:rsidRDefault="0062342C" w:rsidP="00840D49">
      <w:pPr>
        <w:pStyle w:val="ListParagraph"/>
        <w:numPr>
          <w:ilvl w:val="0"/>
          <w:numId w:val="2"/>
        </w:numPr>
        <w:spacing w:after="0" w:line="240" w:lineRule="auto"/>
        <w:rPr>
          <w:rFonts w:ascii="Arial" w:hAnsi="Arial" w:cs="Arial"/>
          <w:sz w:val="24"/>
          <w:szCs w:val="24"/>
        </w:rPr>
      </w:pPr>
      <w:r w:rsidRPr="003F3414">
        <w:rPr>
          <w:rFonts w:ascii="Arial" w:hAnsi="Arial" w:cs="Arial"/>
          <w:sz w:val="24"/>
          <w:szCs w:val="24"/>
        </w:rPr>
        <w:t xml:space="preserve">have opportunities to progress their musical interests and talents, and routes into a variety of music careers </w:t>
      </w:r>
    </w:p>
    <w:p w14:paraId="5A64B4F0" w14:textId="4574D030" w:rsidR="0062342C" w:rsidRPr="003F3414" w:rsidRDefault="0062342C" w:rsidP="00840D49">
      <w:pPr>
        <w:pStyle w:val="ListParagraph"/>
        <w:numPr>
          <w:ilvl w:val="0"/>
          <w:numId w:val="2"/>
        </w:numPr>
        <w:spacing w:after="0" w:line="240" w:lineRule="auto"/>
        <w:rPr>
          <w:rFonts w:ascii="Arial" w:hAnsi="Arial" w:cs="Arial"/>
          <w:sz w:val="24"/>
          <w:szCs w:val="24"/>
        </w:rPr>
      </w:pPr>
      <w:r w:rsidRPr="003F3414">
        <w:rPr>
          <w:rFonts w:ascii="Arial" w:hAnsi="Arial" w:cs="Arial"/>
          <w:sz w:val="24"/>
          <w:szCs w:val="24"/>
        </w:rPr>
        <w:t>are supported by a skilled and dynamic workforce</w:t>
      </w:r>
    </w:p>
    <w:p w14:paraId="3BC59FBD" w14:textId="77777777" w:rsidR="00C45CE6" w:rsidRPr="003F3414" w:rsidRDefault="00C45CE6" w:rsidP="003F3414">
      <w:pPr>
        <w:spacing w:after="0"/>
        <w:rPr>
          <w:rFonts w:ascii="Arial" w:hAnsi="Arial" w:cs="Arial"/>
          <w:b/>
          <w:bCs/>
          <w:sz w:val="24"/>
          <w:szCs w:val="24"/>
          <w:lang w:eastAsia="en-GB"/>
        </w:rPr>
      </w:pPr>
    </w:p>
    <w:p w14:paraId="118A99B4" w14:textId="1EBB12C3" w:rsidR="006B6356" w:rsidRPr="003F3414" w:rsidRDefault="006B6356" w:rsidP="003F3414">
      <w:pPr>
        <w:spacing w:after="0"/>
        <w:rPr>
          <w:rFonts w:ascii="Arial" w:hAnsi="Arial" w:cs="Arial"/>
          <w:b/>
          <w:bCs/>
          <w:color w:val="7030A0"/>
          <w:sz w:val="24"/>
          <w:szCs w:val="24"/>
          <w:lang w:eastAsia="en-GB"/>
        </w:rPr>
      </w:pPr>
      <w:r w:rsidRPr="003F3414">
        <w:rPr>
          <w:rFonts w:ascii="Arial" w:hAnsi="Arial" w:cs="Arial"/>
          <w:b/>
          <w:bCs/>
          <w:color w:val="7030A0"/>
          <w:sz w:val="24"/>
          <w:szCs w:val="24"/>
          <w:lang w:eastAsia="en-GB"/>
        </w:rPr>
        <w:t>Music in Schools</w:t>
      </w:r>
    </w:p>
    <w:p w14:paraId="4C105A45" w14:textId="2EBF72CB" w:rsidR="004A3A35" w:rsidRPr="003F3414" w:rsidRDefault="006B6356" w:rsidP="003F3414">
      <w:pPr>
        <w:spacing w:after="0"/>
        <w:rPr>
          <w:rFonts w:ascii="Arial" w:hAnsi="Arial" w:cs="Arial"/>
          <w:sz w:val="24"/>
          <w:szCs w:val="24"/>
        </w:rPr>
      </w:pPr>
      <w:r w:rsidRPr="003F3414">
        <w:rPr>
          <w:rFonts w:ascii="Arial" w:hAnsi="Arial" w:cs="Arial"/>
          <w:sz w:val="24"/>
          <w:szCs w:val="24"/>
        </w:rPr>
        <w:t xml:space="preserve">Schools </w:t>
      </w:r>
      <w:r w:rsidR="00A113B3" w:rsidRPr="003F3414">
        <w:rPr>
          <w:rFonts w:ascii="Arial" w:hAnsi="Arial" w:cs="Arial"/>
          <w:sz w:val="24"/>
          <w:szCs w:val="24"/>
        </w:rPr>
        <w:t xml:space="preserve">are </w:t>
      </w:r>
      <w:r w:rsidR="003F3414" w:rsidRPr="003F3414">
        <w:rPr>
          <w:rFonts w:ascii="Arial" w:hAnsi="Arial" w:cs="Arial"/>
          <w:sz w:val="24"/>
          <w:szCs w:val="24"/>
        </w:rPr>
        <w:t>encouraged</w:t>
      </w:r>
      <w:r w:rsidR="00A113B3" w:rsidRPr="003F3414">
        <w:rPr>
          <w:rFonts w:ascii="Arial" w:hAnsi="Arial" w:cs="Arial"/>
          <w:sz w:val="24"/>
          <w:szCs w:val="24"/>
        </w:rPr>
        <w:t xml:space="preserve"> to </w:t>
      </w:r>
      <w:r w:rsidRPr="003F3414">
        <w:rPr>
          <w:rFonts w:ascii="Arial" w:hAnsi="Arial" w:cs="Arial"/>
          <w:sz w:val="24"/>
          <w:szCs w:val="24"/>
        </w:rPr>
        <w:t xml:space="preserve">aim high with their music provision, to embed and exceed the national curriculum and to support their pupils to realise their musical potential. </w:t>
      </w:r>
    </w:p>
    <w:p w14:paraId="1423B4E3" w14:textId="08878521" w:rsidR="00C45CE6" w:rsidRPr="003F3414" w:rsidRDefault="00C45CE6" w:rsidP="003F3414">
      <w:pPr>
        <w:spacing w:after="0"/>
        <w:rPr>
          <w:rFonts w:ascii="Arial" w:hAnsi="Arial" w:cs="Arial"/>
          <w:sz w:val="24"/>
          <w:szCs w:val="24"/>
        </w:rPr>
      </w:pPr>
    </w:p>
    <w:p w14:paraId="1A45CA88" w14:textId="09CB7246" w:rsidR="006B6356" w:rsidRPr="003F3414" w:rsidRDefault="003F3414" w:rsidP="003F3414">
      <w:pPr>
        <w:spacing w:after="0"/>
        <w:rPr>
          <w:rFonts w:ascii="Arial" w:hAnsi="Arial" w:cs="Arial"/>
          <w:sz w:val="24"/>
          <w:szCs w:val="24"/>
        </w:rPr>
      </w:pPr>
      <w:r w:rsidRPr="003F3414">
        <w:rPr>
          <w:rFonts w:ascii="Arial" w:eastAsia="Times New Roman" w:hAnsi="Arial" w:cs="Arial"/>
          <w:noProof/>
          <w:color w:val="333333"/>
          <w:sz w:val="24"/>
          <w:szCs w:val="24"/>
          <w:lang w:eastAsia="en-GB"/>
        </w:rPr>
        <w:drawing>
          <wp:anchor distT="0" distB="0" distL="114300" distR="114300" simplePos="0" relativeHeight="251658240" behindDoc="1" locked="0" layoutInCell="1" allowOverlap="1" wp14:anchorId="3C05DC17" wp14:editId="264878AD">
            <wp:simplePos x="0" y="0"/>
            <wp:positionH relativeFrom="margin">
              <wp:posOffset>3240405</wp:posOffset>
            </wp:positionH>
            <wp:positionV relativeFrom="paragraph">
              <wp:posOffset>69520</wp:posOffset>
            </wp:positionV>
            <wp:extent cx="3667125" cy="2490470"/>
            <wp:effectExtent l="0" t="0" r="0" b="5080"/>
            <wp:wrapTight wrapText="bothSides">
              <wp:wrapPolygon edited="0">
                <wp:start x="0" y="0"/>
                <wp:lineTo x="0" y="21479"/>
                <wp:lineTo x="21432" y="21479"/>
                <wp:lineTo x="21432"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249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356" w:rsidRPr="003F3414">
        <w:rPr>
          <w:rFonts w:ascii="Arial" w:hAnsi="Arial" w:cs="Arial"/>
          <w:sz w:val="24"/>
          <w:szCs w:val="24"/>
        </w:rPr>
        <w:t xml:space="preserve">A high-quality school music education consists of three distinct, but interlinked areas of provision. </w:t>
      </w:r>
    </w:p>
    <w:p w14:paraId="3DB67B27" w14:textId="3508B9F5" w:rsidR="006B6356" w:rsidRPr="003F3414" w:rsidRDefault="006B6356" w:rsidP="003F3414">
      <w:pPr>
        <w:pStyle w:val="ListParagraph"/>
        <w:numPr>
          <w:ilvl w:val="0"/>
          <w:numId w:val="9"/>
        </w:numPr>
        <w:spacing w:after="0"/>
        <w:rPr>
          <w:rFonts w:ascii="Arial" w:hAnsi="Arial" w:cs="Arial"/>
          <w:sz w:val="24"/>
          <w:szCs w:val="24"/>
        </w:rPr>
      </w:pPr>
      <w:r w:rsidRPr="003F3414">
        <w:rPr>
          <w:rFonts w:ascii="Arial" w:hAnsi="Arial" w:cs="Arial"/>
          <w:sz w:val="24"/>
          <w:szCs w:val="24"/>
        </w:rPr>
        <w:t xml:space="preserve">Curriculum music, compulsory from key stages 1-3, then optional for examination classes (e.g. GCSE, vocational and technical </w:t>
      </w:r>
      <w:proofErr w:type="gramStart"/>
      <w:r w:rsidRPr="003F3414">
        <w:rPr>
          <w:rFonts w:ascii="Arial" w:hAnsi="Arial" w:cs="Arial"/>
          <w:sz w:val="24"/>
          <w:szCs w:val="24"/>
        </w:rPr>
        <w:t>qualifications</w:t>
      </w:r>
      <w:proofErr w:type="gramEnd"/>
      <w:r w:rsidRPr="003F3414">
        <w:rPr>
          <w:rFonts w:ascii="Arial" w:hAnsi="Arial" w:cs="Arial"/>
          <w:sz w:val="24"/>
          <w:szCs w:val="24"/>
        </w:rPr>
        <w:t xml:space="preserve"> and A level). </w:t>
      </w:r>
    </w:p>
    <w:p w14:paraId="5B35EAED" w14:textId="77777777" w:rsidR="004A3A35" w:rsidRPr="003F3414" w:rsidRDefault="006B6356" w:rsidP="003F3414">
      <w:pPr>
        <w:pStyle w:val="ListParagraph"/>
        <w:numPr>
          <w:ilvl w:val="0"/>
          <w:numId w:val="9"/>
        </w:numPr>
        <w:spacing w:after="0"/>
        <w:rPr>
          <w:rFonts w:ascii="Arial" w:hAnsi="Arial" w:cs="Arial"/>
          <w:sz w:val="24"/>
          <w:szCs w:val="24"/>
        </w:rPr>
      </w:pPr>
      <w:r w:rsidRPr="003F3414">
        <w:rPr>
          <w:rFonts w:ascii="Arial" w:hAnsi="Arial" w:cs="Arial"/>
          <w:sz w:val="24"/>
          <w:szCs w:val="24"/>
        </w:rPr>
        <w:t xml:space="preserve">Instrumental and vocal lessons, and ensemble membership. </w:t>
      </w:r>
    </w:p>
    <w:p w14:paraId="6FDE50CE" w14:textId="77777777" w:rsidR="004A3A35" w:rsidRPr="003F3414" w:rsidRDefault="006B6356" w:rsidP="003F3414">
      <w:pPr>
        <w:pStyle w:val="ListParagraph"/>
        <w:numPr>
          <w:ilvl w:val="0"/>
          <w:numId w:val="9"/>
        </w:numPr>
        <w:spacing w:after="0"/>
        <w:rPr>
          <w:rFonts w:ascii="Arial" w:hAnsi="Arial" w:cs="Arial"/>
          <w:sz w:val="24"/>
          <w:szCs w:val="24"/>
        </w:rPr>
      </w:pPr>
      <w:r w:rsidRPr="003F3414">
        <w:rPr>
          <w:rFonts w:ascii="Arial" w:hAnsi="Arial" w:cs="Arial"/>
          <w:sz w:val="24"/>
          <w:szCs w:val="24"/>
        </w:rPr>
        <w:t>Musical events and opportunities, such as singing in assembly, concerts and shows, and trips to professional concerts</w:t>
      </w:r>
    </w:p>
    <w:p w14:paraId="73C2F261" w14:textId="77777777" w:rsidR="003F3414" w:rsidRDefault="003F3414" w:rsidP="003F3414">
      <w:pPr>
        <w:spacing w:after="0"/>
        <w:rPr>
          <w:rFonts w:ascii="Arial" w:hAnsi="Arial" w:cs="Arial"/>
          <w:sz w:val="24"/>
          <w:szCs w:val="24"/>
        </w:rPr>
      </w:pPr>
    </w:p>
    <w:p w14:paraId="161E0CC6" w14:textId="5C8C64B8" w:rsidR="00A113B3" w:rsidRPr="003F3414" w:rsidRDefault="00A113B3" w:rsidP="003F3414">
      <w:pPr>
        <w:spacing w:after="0"/>
        <w:rPr>
          <w:rFonts w:ascii="Arial" w:hAnsi="Arial" w:cs="Arial"/>
          <w:sz w:val="24"/>
          <w:szCs w:val="24"/>
        </w:rPr>
      </w:pPr>
      <w:r w:rsidRPr="003F3414">
        <w:rPr>
          <w:rFonts w:ascii="Arial" w:hAnsi="Arial" w:cs="Arial"/>
          <w:sz w:val="24"/>
          <w:szCs w:val="24"/>
        </w:rPr>
        <w:t xml:space="preserve">The </w:t>
      </w:r>
      <w:r w:rsidR="00C45CE6" w:rsidRPr="003F3414">
        <w:rPr>
          <w:rFonts w:ascii="Arial" w:hAnsi="Arial" w:cs="Arial"/>
          <w:sz w:val="24"/>
          <w:szCs w:val="24"/>
        </w:rPr>
        <w:t xml:space="preserve">NPME </w:t>
      </w:r>
      <w:r w:rsidRPr="003F3414">
        <w:rPr>
          <w:rFonts w:ascii="Arial" w:hAnsi="Arial" w:cs="Arial"/>
          <w:sz w:val="24"/>
          <w:szCs w:val="24"/>
        </w:rPr>
        <w:t xml:space="preserve">sets out the </w:t>
      </w:r>
      <w:r w:rsidRPr="003F3414">
        <w:rPr>
          <w:rFonts w:ascii="Arial" w:hAnsi="Arial" w:cs="Arial"/>
          <w:b/>
          <w:bCs/>
          <w:sz w:val="24"/>
          <w:szCs w:val="24"/>
        </w:rPr>
        <w:t>key features</w:t>
      </w:r>
      <w:r w:rsidRPr="003F3414">
        <w:rPr>
          <w:rFonts w:ascii="Arial" w:hAnsi="Arial" w:cs="Arial"/>
          <w:sz w:val="24"/>
          <w:szCs w:val="24"/>
        </w:rPr>
        <w:t xml:space="preserve"> of high-quality school music provision as:</w:t>
      </w:r>
    </w:p>
    <w:p w14:paraId="63C869EF" w14:textId="0D0B4F2A" w:rsidR="00A113B3" w:rsidRPr="003F3414" w:rsidRDefault="00A113B3" w:rsidP="003F3414">
      <w:pPr>
        <w:numPr>
          <w:ilvl w:val="0"/>
          <w:numId w:val="4"/>
        </w:numPr>
        <w:shd w:val="clear" w:color="auto" w:fill="FFFFFF"/>
        <w:spacing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timetable</w:t>
      </w:r>
      <w:r w:rsidR="00A67DDA" w:rsidRPr="003F3414">
        <w:rPr>
          <w:rFonts w:ascii="Arial" w:eastAsia="Times New Roman" w:hAnsi="Arial" w:cs="Arial"/>
          <w:color w:val="333333"/>
          <w:sz w:val="24"/>
          <w:szCs w:val="24"/>
          <w:lang w:eastAsia="en-GB"/>
        </w:rPr>
        <w:t>d</w:t>
      </w:r>
      <w:r w:rsidRPr="003F3414">
        <w:rPr>
          <w:rFonts w:ascii="Arial" w:eastAsia="Times New Roman" w:hAnsi="Arial" w:cs="Arial"/>
          <w:color w:val="333333"/>
          <w:sz w:val="24"/>
          <w:szCs w:val="24"/>
          <w:lang w:eastAsia="en-GB"/>
        </w:rPr>
        <w:t xml:space="preserve"> curriculum music of at least one hour each week of the school year for Key Stages 1 to </w:t>
      </w:r>
      <w:proofErr w:type="gramStart"/>
      <w:r w:rsidRPr="003F3414">
        <w:rPr>
          <w:rFonts w:ascii="Arial" w:eastAsia="Times New Roman" w:hAnsi="Arial" w:cs="Arial"/>
          <w:color w:val="333333"/>
          <w:sz w:val="24"/>
          <w:szCs w:val="24"/>
          <w:lang w:eastAsia="en-GB"/>
        </w:rPr>
        <w:t>3</w:t>
      </w:r>
      <w:r w:rsidR="00C45CE6" w:rsidRPr="003F3414">
        <w:rPr>
          <w:rFonts w:ascii="Arial" w:eastAsia="Times New Roman" w:hAnsi="Arial" w:cs="Arial"/>
          <w:color w:val="333333"/>
          <w:sz w:val="24"/>
          <w:szCs w:val="24"/>
          <w:lang w:eastAsia="en-GB"/>
        </w:rPr>
        <w:t>;</w:t>
      </w:r>
      <w:proofErr w:type="gramEnd"/>
    </w:p>
    <w:p w14:paraId="1E3CB65D" w14:textId="1BDDE01E" w:rsidR="00226D3A"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 xml:space="preserve">provide access to lessons across a range of instruments and </w:t>
      </w:r>
      <w:proofErr w:type="gramStart"/>
      <w:r w:rsidRPr="003F3414">
        <w:rPr>
          <w:rFonts w:ascii="Arial" w:eastAsia="Times New Roman" w:hAnsi="Arial" w:cs="Arial"/>
          <w:color w:val="333333"/>
          <w:sz w:val="24"/>
          <w:szCs w:val="24"/>
          <w:lang w:eastAsia="en-GB"/>
        </w:rPr>
        <w:t>voice</w:t>
      </w:r>
      <w:r w:rsidR="00C45CE6" w:rsidRPr="003F3414">
        <w:rPr>
          <w:rFonts w:ascii="Arial" w:eastAsia="Times New Roman" w:hAnsi="Arial" w:cs="Arial"/>
          <w:color w:val="333333"/>
          <w:sz w:val="24"/>
          <w:szCs w:val="24"/>
          <w:lang w:eastAsia="en-GB"/>
        </w:rPr>
        <w:t>;</w:t>
      </w:r>
      <w:proofErr w:type="gramEnd"/>
      <w:r w:rsidR="00226D3A" w:rsidRPr="003F3414">
        <w:rPr>
          <w:rFonts w:ascii="Arial" w:eastAsia="Times New Roman" w:hAnsi="Arial" w:cs="Arial"/>
          <w:i/>
          <w:iCs/>
          <w:color w:val="333333"/>
          <w:sz w:val="24"/>
          <w:szCs w:val="24"/>
          <w:lang w:eastAsia="en-GB"/>
        </w:rPr>
        <w:t> </w:t>
      </w:r>
    </w:p>
    <w:p w14:paraId="59D87F77" w14:textId="29EB9DC4" w:rsidR="00A113B3"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 xml:space="preserve">develop a school choir and/or vocal </w:t>
      </w:r>
      <w:proofErr w:type="gramStart"/>
      <w:r w:rsidRPr="003F3414">
        <w:rPr>
          <w:rFonts w:ascii="Arial" w:eastAsia="Times New Roman" w:hAnsi="Arial" w:cs="Arial"/>
          <w:color w:val="333333"/>
          <w:sz w:val="24"/>
          <w:szCs w:val="24"/>
          <w:lang w:eastAsia="en-GB"/>
        </w:rPr>
        <w:t>ensemble</w:t>
      </w:r>
      <w:r w:rsidR="00C45CE6" w:rsidRPr="003F3414">
        <w:rPr>
          <w:rFonts w:ascii="Arial" w:eastAsia="Times New Roman" w:hAnsi="Arial" w:cs="Arial"/>
          <w:color w:val="333333"/>
          <w:sz w:val="24"/>
          <w:szCs w:val="24"/>
          <w:lang w:eastAsia="en-GB"/>
        </w:rPr>
        <w:t>;</w:t>
      </w:r>
      <w:proofErr w:type="gramEnd"/>
    </w:p>
    <w:p w14:paraId="619ECC39" w14:textId="4F102AE4" w:rsidR="00A113B3"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develop a school ensemble/band/</w:t>
      </w:r>
      <w:proofErr w:type="gramStart"/>
      <w:r w:rsidRPr="003F3414">
        <w:rPr>
          <w:rFonts w:ascii="Arial" w:eastAsia="Times New Roman" w:hAnsi="Arial" w:cs="Arial"/>
          <w:color w:val="333333"/>
          <w:sz w:val="24"/>
          <w:szCs w:val="24"/>
          <w:lang w:eastAsia="en-GB"/>
        </w:rPr>
        <w:t>group</w:t>
      </w:r>
      <w:r w:rsidR="00C45CE6" w:rsidRPr="003F3414">
        <w:rPr>
          <w:rFonts w:ascii="Arial" w:eastAsia="Times New Roman" w:hAnsi="Arial" w:cs="Arial"/>
          <w:color w:val="333333"/>
          <w:sz w:val="24"/>
          <w:szCs w:val="24"/>
          <w:lang w:eastAsia="en-GB"/>
        </w:rPr>
        <w:t>;</w:t>
      </w:r>
      <w:proofErr w:type="gramEnd"/>
    </w:p>
    <w:p w14:paraId="14696589" w14:textId="4C91B64C" w:rsidR="00937F42"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 xml:space="preserve">provide space for rehearsals and individual </w:t>
      </w:r>
      <w:proofErr w:type="gramStart"/>
      <w:r w:rsidRPr="003F3414">
        <w:rPr>
          <w:rFonts w:ascii="Arial" w:eastAsia="Times New Roman" w:hAnsi="Arial" w:cs="Arial"/>
          <w:color w:val="333333"/>
          <w:sz w:val="24"/>
          <w:szCs w:val="24"/>
          <w:lang w:eastAsia="en-GB"/>
        </w:rPr>
        <w:t>practice</w:t>
      </w:r>
      <w:r w:rsidR="00C45CE6" w:rsidRPr="003F3414">
        <w:rPr>
          <w:rFonts w:ascii="Arial" w:eastAsia="Times New Roman" w:hAnsi="Arial" w:cs="Arial"/>
          <w:color w:val="333333"/>
          <w:sz w:val="24"/>
          <w:szCs w:val="24"/>
          <w:lang w:eastAsia="en-GB"/>
        </w:rPr>
        <w:t>;</w:t>
      </w:r>
      <w:proofErr w:type="gramEnd"/>
    </w:p>
    <w:p w14:paraId="38988389" w14:textId="3A4A39A1" w:rsidR="00A113B3"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 xml:space="preserve">develop a termly school </w:t>
      </w:r>
      <w:proofErr w:type="gramStart"/>
      <w:r w:rsidRPr="003F3414">
        <w:rPr>
          <w:rFonts w:ascii="Arial" w:eastAsia="Times New Roman" w:hAnsi="Arial" w:cs="Arial"/>
          <w:color w:val="333333"/>
          <w:sz w:val="24"/>
          <w:szCs w:val="24"/>
          <w:lang w:eastAsia="en-GB"/>
        </w:rPr>
        <w:t>performance</w:t>
      </w:r>
      <w:r w:rsidR="00C45CE6" w:rsidRPr="003F3414">
        <w:rPr>
          <w:rFonts w:ascii="Arial" w:eastAsia="Times New Roman" w:hAnsi="Arial" w:cs="Arial"/>
          <w:color w:val="333333"/>
          <w:sz w:val="24"/>
          <w:szCs w:val="24"/>
          <w:lang w:eastAsia="en-GB"/>
        </w:rPr>
        <w:t>;</w:t>
      </w:r>
      <w:proofErr w:type="gramEnd"/>
    </w:p>
    <w:p w14:paraId="4DFAF623" w14:textId="69736AEA" w:rsidR="00A113B3" w:rsidRPr="003F3414" w:rsidRDefault="00A113B3" w:rsidP="003F3414">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3F3414">
        <w:rPr>
          <w:rFonts w:ascii="Arial" w:eastAsia="Times New Roman" w:hAnsi="Arial" w:cs="Arial"/>
          <w:color w:val="333333"/>
          <w:sz w:val="24"/>
          <w:szCs w:val="24"/>
          <w:lang w:eastAsia="en-GB"/>
        </w:rPr>
        <w:t>provide opportunit</w:t>
      </w:r>
      <w:r w:rsidR="001D41BE" w:rsidRPr="003F3414">
        <w:rPr>
          <w:rFonts w:ascii="Arial" w:eastAsia="Times New Roman" w:hAnsi="Arial" w:cs="Arial"/>
          <w:color w:val="333333"/>
          <w:sz w:val="24"/>
          <w:szCs w:val="24"/>
          <w:lang w:eastAsia="en-GB"/>
        </w:rPr>
        <w:t>ies</w:t>
      </w:r>
      <w:r w:rsidRPr="003F3414">
        <w:rPr>
          <w:rFonts w:ascii="Arial" w:eastAsia="Times New Roman" w:hAnsi="Arial" w:cs="Arial"/>
          <w:color w:val="333333"/>
          <w:sz w:val="24"/>
          <w:szCs w:val="24"/>
          <w:lang w:eastAsia="en-GB"/>
        </w:rPr>
        <w:t xml:space="preserve"> to enjoy live performance</w:t>
      </w:r>
      <w:r w:rsidR="001D41BE" w:rsidRPr="003F3414">
        <w:rPr>
          <w:rFonts w:ascii="Arial" w:eastAsia="Times New Roman" w:hAnsi="Arial" w:cs="Arial"/>
          <w:color w:val="333333"/>
          <w:sz w:val="24"/>
          <w:szCs w:val="24"/>
          <w:lang w:eastAsia="en-GB"/>
        </w:rPr>
        <w:t>s</w:t>
      </w:r>
      <w:r w:rsidRPr="003F3414">
        <w:rPr>
          <w:rFonts w:ascii="Arial" w:eastAsia="Times New Roman" w:hAnsi="Arial" w:cs="Arial"/>
          <w:color w:val="333333"/>
          <w:sz w:val="24"/>
          <w:szCs w:val="24"/>
          <w:lang w:eastAsia="en-GB"/>
        </w:rPr>
        <w:t xml:space="preserve"> at least once a year.</w:t>
      </w:r>
    </w:p>
    <w:p w14:paraId="6799D3E9" w14:textId="48430BDA" w:rsidR="00840D49" w:rsidRDefault="00840D49" w:rsidP="00A90550">
      <w:pPr>
        <w:spacing w:after="0" w:line="240" w:lineRule="auto"/>
        <w:rPr>
          <w:rFonts w:ascii="Arial" w:hAnsi="Arial" w:cs="Arial"/>
          <w:b/>
          <w:bCs/>
          <w:sz w:val="24"/>
          <w:szCs w:val="24"/>
        </w:rPr>
      </w:pPr>
      <w:r>
        <w:rPr>
          <w:rFonts w:ascii="Arial" w:hAnsi="Arial" w:cs="Arial"/>
          <w:b/>
          <w:bCs/>
          <w:sz w:val="24"/>
          <w:szCs w:val="24"/>
        </w:rPr>
        <w:br w:type="page"/>
      </w:r>
    </w:p>
    <w:p w14:paraId="695C25C1" w14:textId="011A4370" w:rsidR="00D628E9" w:rsidRPr="00733592" w:rsidRDefault="00D628E9" w:rsidP="00D628E9">
      <w:pPr>
        <w:rPr>
          <w:rFonts w:ascii="Arial" w:hAnsi="Arial" w:cs="Arial"/>
          <w:b/>
          <w:bCs/>
          <w:sz w:val="24"/>
          <w:szCs w:val="24"/>
        </w:rPr>
      </w:pPr>
      <w:r w:rsidRPr="00733592">
        <w:rPr>
          <w:rFonts w:ascii="Arial" w:hAnsi="Arial" w:cs="Arial"/>
          <w:b/>
          <w:bCs/>
          <w:sz w:val="24"/>
          <w:szCs w:val="24"/>
        </w:rPr>
        <w:lastRenderedPageBreak/>
        <w:t xml:space="preserve">How should the </w:t>
      </w:r>
      <w:r w:rsidR="00C45CE6" w:rsidRPr="00733592">
        <w:rPr>
          <w:rFonts w:ascii="Arial" w:hAnsi="Arial" w:cs="Arial"/>
          <w:b/>
          <w:bCs/>
          <w:sz w:val="24"/>
          <w:szCs w:val="24"/>
        </w:rPr>
        <w:t xml:space="preserve">NPME </w:t>
      </w:r>
      <w:r w:rsidRPr="00733592">
        <w:rPr>
          <w:rFonts w:ascii="Arial" w:hAnsi="Arial" w:cs="Arial"/>
          <w:b/>
          <w:bCs/>
          <w:sz w:val="24"/>
          <w:szCs w:val="24"/>
        </w:rPr>
        <w:t xml:space="preserve">be used locally? </w:t>
      </w:r>
    </w:p>
    <w:p w14:paraId="08DB7997" w14:textId="40ABA02F" w:rsidR="00D628E9" w:rsidRDefault="00866400" w:rsidP="007347BB">
      <w:pPr>
        <w:rPr>
          <w:rFonts w:ascii="Arial" w:hAnsi="Arial" w:cs="Arial"/>
          <w:sz w:val="24"/>
          <w:szCs w:val="24"/>
        </w:rPr>
      </w:pPr>
      <w:r w:rsidRPr="00A77427">
        <w:rPr>
          <w:rFonts w:ascii="Arial" w:hAnsi="Arial" w:cs="Arial"/>
          <w:b/>
          <w:bCs/>
          <w:noProof/>
        </w:rPr>
        <w:drawing>
          <wp:anchor distT="0" distB="0" distL="114300" distR="114300" simplePos="0" relativeHeight="251660288" behindDoc="1" locked="0" layoutInCell="1" allowOverlap="1" wp14:anchorId="1FB58DFA" wp14:editId="31AAD187">
            <wp:simplePos x="0" y="0"/>
            <wp:positionH relativeFrom="margin">
              <wp:align>left</wp:align>
            </wp:positionH>
            <wp:positionV relativeFrom="paragraph">
              <wp:posOffset>19188</wp:posOffset>
            </wp:positionV>
            <wp:extent cx="2305050" cy="2287905"/>
            <wp:effectExtent l="0" t="0" r="0" b="0"/>
            <wp:wrapTight wrapText="bothSides">
              <wp:wrapPolygon edited="0">
                <wp:start x="0" y="0"/>
                <wp:lineTo x="0" y="21402"/>
                <wp:lineTo x="21421" y="21402"/>
                <wp:lineTo x="2142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9195" cy="2292144"/>
                    </a:xfrm>
                    <a:prstGeom prst="rect">
                      <a:avLst/>
                    </a:prstGeom>
                  </pic:spPr>
                </pic:pic>
              </a:graphicData>
            </a:graphic>
            <wp14:sizeRelH relativeFrom="margin">
              <wp14:pctWidth>0</wp14:pctWidth>
            </wp14:sizeRelH>
            <wp14:sizeRelV relativeFrom="margin">
              <wp14:pctHeight>0</wp14:pctHeight>
            </wp14:sizeRelV>
          </wp:anchor>
        </w:drawing>
      </w:r>
      <w:r w:rsidR="00D628E9" w:rsidRPr="007347BB">
        <w:rPr>
          <w:rFonts w:ascii="Arial" w:hAnsi="Arial" w:cs="Arial"/>
          <w:sz w:val="24"/>
          <w:szCs w:val="24"/>
        </w:rPr>
        <w:t>Together, the vision and three goals set out the overarching ambition for music education and explain the national framework for its delivery. This will be realised at a local area level through the Local Plan for Music Education, covering music education in and out of school and co-ordinated by the Music Hub lead organisation.</w:t>
      </w:r>
    </w:p>
    <w:p w14:paraId="035595C1" w14:textId="77777777" w:rsidR="007347BB" w:rsidRPr="007347BB" w:rsidRDefault="007347BB" w:rsidP="007347BB">
      <w:pPr>
        <w:spacing w:after="0"/>
        <w:rPr>
          <w:rFonts w:ascii="Arial" w:hAnsi="Arial" w:cs="Arial"/>
          <w:sz w:val="24"/>
          <w:szCs w:val="24"/>
        </w:rPr>
      </w:pPr>
    </w:p>
    <w:p w14:paraId="66D458C4" w14:textId="77777777" w:rsidR="00D628E9" w:rsidRPr="007347BB" w:rsidRDefault="00D628E9" w:rsidP="007347BB">
      <w:pPr>
        <w:spacing w:after="0"/>
        <w:rPr>
          <w:rFonts w:ascii="Arial" w:hAnsi="Arial" w:cs="Arial"/>
          <w:color w:val="000000"/>
          <w:sz w:val="24"/>
          <w:szCs w:val="24"/>
        </w:rPr>
      </w:pPr>
      <w:r w:rsidRPr="007347BB">
        <w:rPr>
          <w:rFonts w:ascii="Arial" w:hAnsi="Arial" w:cs="Arial"/>
          <w:sz w:val="24"/>
          <w:szCs w:val="24"/>
        </w:rPr>
        <w:t xml:space="preserve">At school level, it will be captured in the </w:t>
      </w:r>
      <w:r w:rsidRPr="007347BB">
        <w:rPr>
          <w:rFonts w:ascii="Arial" w:hAnsi="Arial" w:cs="Arial"/>
          <w:b/>
          <w:bCs/>
          <w:sz w:val="24"/>
          <w:szCs w:val="24"/>
        </w:rPr>
        <w:t>school’s Music Development Plan</w:t>
      </w:r>
      <w:r w:rsidRPr="007347BB">
        <w:rPr>
          <w:rFonts w:ascii="Arial" w:hAnsi="Arial" w:cs="Arial"/>
          <w:sz w:val="24"/>
          <w:szCs w:val="24"/>
        </w:rPr>
        <w:t xml:space="preserve">, helping to show parents and children what they can expect from music education. </w:t>
      </w:r>
    </w:p>
    <w:p w14:paraId="11A0D6D3" w14:textId="77777777" w:rsidR="00A1775B" w:rsidRPr="00A77427" w:rsidRDefault="00A1775B" w:rsidP="00D628E9">
      <w:pPr>
        <w:rPr>
          <w:rFonts w:ascii="Arial" w:hAnsi="Arial" w:cs="Arial"/>
          <w:b/>
          <w:bCs/>
          <w:color w:val="7030A0"/>
          <w:sz w:val="24"/>
          <w:szCs w:val="24"/>
          <w:lang w:eastAsia="en-GB"/>
        </w:rPr>
      </w:pPr>
    </w:p>
    <w:p w14:paraId="1AE8F9C2" w14:textId="77777777" w:rsidR="00A22B87" w:rsidRPr="00A77427" w:rsidRDefault="00A22B87" w:rsidP="00D628E9">
      <w:pPr>
        <w:rPr>
          <w:rFonts w:ascii="Arial" w:hAnsi="Arial" w:cs="Arial"/>
          <w:b/>
          <w:bCs/>
          <w:color w:val="7030A0"/>
          <w:sz w:val="24"/>
          <w:szCs w:val="24"/>
          <w:lang w:eastAsia="en-GB"/>
        </w:rPr>
      </w:pPr>
    </w:p>
    <w:p w14:paraId="7B5E38E8" w14:textId="3B82526C" w:rsidR="00D628E9" w:rsidRPr="00733592" w:rsidRDefault="00053264" w:rsidP="007347BB">
      <w:pPr>
        <w:spacing w:after="0"/>
        <w:rPr>
          <w:rFonts w:ascii="Arial" w:hAnsi="Arial" w:cs="Arial"/>
          <w:b/>
          <w:bCs/>
          <w:sz w:val="24"/>
          <w:szCs w:val="24"/>
          <w:lang w:eastAsia="en-GB"/>
        </w:rPr>
      </w:pPr>
      <w:r w:rsidRPr="00733592">
        <w:rPr>
          <w:rFonts w:ascii="Arial" w:hAnsi="Arial" w:cs="Arial"/>
          <w:b/>
          <w:bCs/>
          <w:sz w:val="24"/>
          <w:szCs w:val="24"/>
          <w:lang w:eastAsia="en-GB"/>
        </w:rPr>
        <w:t>School Music Development Plan</w:t>
      </w:r>
    </w:p>
    <w:p w14:paraId="68BA1716" w14:textId="0F54F83D" w:rsidR="00D628E9" w:rsidRDefault="006442DA" w:rsidP="007347BB">
      <w:pPr>
        <w:spacing w:after="0"/>
        <w:rPr>
          <w:rFonts w:ascii="Arial" w:hAnsi="Arial" w:cs="Arial"/>
          <w:lang w:eastAsia="en-GB"/>
        </w:rPr>
      </w:pPr>
      <w:r w:rsidRPr="00A77427">
        <w:rPr>
          <w:rFonts w:ascii="Arial" w:hAnsi="Arial" w:cs="Arial"/>
        </w:rPr>
        <w:t xml:space="preserve">Every school should be able to articulate their plan for delivering high-quality music education and supporting pupils to progress, just as they would in any other curriculum subject. </w:t>
      </w:r>
      <w:r w:rsidR="00053264" w:rsidRPr="00A77427">
        <w:rPr>
          <w:rFonts w:ascii="Arial" w:hAnsi="Arial" w:cs="Arial"/>
          <w:lang w:eastAsia="en-GB"/>
        </w:rPr>
        <w:t>The new NP</w:t>
      </w:r>
      <w:r w:rsidR="00CA5A07" w:rsidRPr="00A77427">
        <w:rPr>
          <w:rFonts w:ascii="Arial" w:hAnsi="Arial" w:cs="Arial"/>
          <w:lang w:eastAsia="en-GB"/>
        </w:rPr>
        <w:t>M</w:t>
      </w:r>
      <w:r w:rsidR="00053264" w:rsidRPr="00A77427">
        <w:rPr>
          <w:rFonts w:ascii="Arial" w:hAnsi="Arial" w:cs="Arial"/>
          <w:lang w:eastAsia="en-GB"/>
        </w:rPr>
        <w:t xml:space="preserve">E states </w:t>
      </w:r>
      <w:r w:rsidR="00CB4849" w:rsidRPr="00A77427">
        <w:rPr>
          <w:rFonts w:ascii="Arial" w:hAnsi="Arial" w:cs="Arial"/>
          <w:lang w:eastAsia="en-GB"/>
        </w:rPr>
        <w:t>that</w:t>
      </w:r>
      <w:r w:rsidR="00D628E9" w:rsidRPr="00A77427">
        <w:rPr>
          <w:rFonts w:ascii="Arial" w:hAnsi="Arial" w:cs="Arial"/>
          <w:lang w:eastAsia="en-GB"/>
        </w:rPr>
        <w:t xml:space="preserve"> every school (including multi-academy trusts) </w:t>
      </w:r>
      <w:r w:rsidR="00CB4849" w:rsidRPr="00A77427">
        <w:rPr>
          <w:rFonts w:ascii="Arial" w:hAnsi="Arial" w:cs="Arial"/>
          <w:lang w:eastAsia="en-GB"/>
        </w:rPr>
        <w:t>should</w:t>
      </w:r>
      <w:r w:rsidR="00D628E9" w:rsidRPr="00A77427">
        <w:rPr>
          <w:rFonts w:ascii="Arial" w:hAnsi="Arial" w:cs="Arial"/>
          <w:lang w:eastAsia="en-GB"/>
        </w:rPr>
        <w:t> </w:t>
      </w:r>
      <w:r w:rsidR="00D628E9" w:rsidRPr="00A77427">
        <w:rPr>
          <w:rFonts w:ascii="Arial" w:hAnsi="Arial" w:cs="Arial"/>
          <w:b/>
          <w:bCs/>
          <w:lang w:eastAsia="en-GB"/>
        </w:rPr>
        <w:t>have a Music Development Plan </w:t>
      </w:r>
      <w:r w:rsidR="00D628E9" w:rsidRPr="00A77427">
        <w:rPr>
          <w:rFonts w:ascii="Arial" w:hAnsi="Arial" w:cs="Arial"/>
          <w:lang w:eastAsia="en-GB"/>
        </w:rPr>
        <w:t>that captures the curricular and co-curricular offer and sets out how it will be staffed and funded.’</w:t>
      </w:r>
    </w:p>
    <w:p w14:paraId="49C40331" w14:textId="77777777" w:rsidR="007347BB" w:rsidRPr="00A77427" w:rsidRDefault="007347BB" w:rsidP="007347BB">
      <w:pPr>
        <w:spacing w:after="0"/>
        <w:rPr>
          <w:rFonts w:ascii="Arial" w:hAnsi="Arial" w:cs="Arial"/>
          <w:lang w:eastAsia="en-GB"/>
        </w:rPr>
      </w:pPr>
    </w:p>
    <w:p w14:paraId="04E42F75" w14:textId="77777777" w:rsidR="00094A25" w:rsidRPr="00A77427" w:rsidRDefault="00094A25" w:rsidP="007347BB">
      <w:pPr>
        <w:pStyle w:val="Default"/>
        <w:rPr>
          <w:rFonts w:ascii="Arial" w:hAnsi="Arial" w:cs="Arial"/>
          <w:sz w:val="22"/>
          <w:szCs w:val="22"/>
        </w:rPr>
      </w:pPr>
      <w:r w:rsidRPr="00A77427">
        <w:rPr>
          <w:rFonts w:ascii="Arial" w:hAnsi="Arial" w:cs="Arial"/>
          <w:sz w:val="22"/>
          <w:szCs w:val="22"/>
        </w:rPr>
        <w:t>Whilst acknowledging that it is not a statutory requirement, the new National Plan recommends that schools should have a music development plan in place by 2023/24.</w:t>
      </w:r>
    </w:p>
    <w:p w14:paraId="6DC04A02" w14:textId="77777777" w:rsidR="00094A25" w:rsidRPr="00A77427" w:rsidRDefault="00094A25" w:rsidP="007347BB">
      <w:pPr>
        <w:spacing w:after="0"/>
        <w:rPr>
          <w:rFonts w:ascii="Arial" w:hAnsi="Arial" w:cs="Arial"/>
          <w:lang w:eastAsia="en-GB"/>
        </w:rPr>
      </w:pPr>
    </w:p>
    <w:p w14:paraId="43BAB3B3" w14:textId="4FA6A7C7" w:rsidR="00094A25" w:rsidRPr="00733592" w:rsidRDefault="007F0F08" w:rsidP="007347BB">
      <w:pPr>
        <w:spacing w:after="0"/>
        <w:rPr>
          <w:rFonts w:ascii="Arial" w:hAnsi="Arial" w:cs="Arial"/>
          <w:b/>
          <w:bCs/>
          <w:sz w:val="24"/>
          <w:szCs w:val="24"/>
          <w:lang w:eastAsia="en-GB"/>
        </w:rPr>
      </w:pPr>
      <w:r w:rsidRPr="00733592">
        <w:rPr>
          <w:rFonts w:ascii="Arial" w:hAnsi="Arial" w:cs="Arial"/>
          <w:b/>
          <w:bCs/>
          <w:sz w:val="24"/>
          <w:szCs w:val="24"/>
          <w:lang w:eastAsia="en-GB"/>
        </w:rPr>
        <w:t>How to put together your plan</w:t>
      </w:r>
      <w:r w:rsidR="00AD2D9C" w:rsidRPr="00733592">
        <w:rPr>
          <w:rFonts w:ascii="Arial" w:hAnsi="Arial" w:cs="Arial"/>
          <w:b/>
          <w:bCs/>
          <w:sz w:val="24"/>
          <w:szCs w:val="24"/>
          <w:lang w:eastAsia="en-GB"/>
        </w:rPr>
        <w:t xml:space="preserve"> – where do I start?</w:t>
      </w:r>
    </w:p>
    <w:p w14:paraId="255C4896" w14:textId="7052A912" w:rsidR="005261DB" w:rsidRPr="00A77427" w:rsidRDefault="005261DB" w:rsidP="007347BB">
      <w:pPr>
        <w:pStyle w:val="Default"/>
        <w:rPr>
          <w:rFonts w:ascii="Arial" w:hAnsi="Arial" w:cs="Arial"/>
          <w:sz w:val="22"/>
          <w:szCs w:val="22"/>
        </w:rPr>
      </w:pPr>
    </w:p>
    <w:p w14:paraId="3CBFBAC5" w14:textId="0A4D6FFA" w:rsidR="007F0F08" w:rsidRPr="00A77427" w:rsidRDefault="00E30641" w:rsidP="007347BB">
      <w:pPr>
        <w:pStyle w:val="Default"/>
        <w:rPr>
          <w:rFonts w:ascii="Arial" w:hAnsi="Arial" w:cs="Arial"/>
          <w:b/>
          <w:bCs/>
          <w:color w:val="7030A0"/>
          <w:sz w:val="22"/>
          <w:szCs w:val="22"/>
        </w:rPr>
      </w:pPr>
      <w:r w:rsidRPr="00A77427">
        <w:rPr>
          <w:rFonts w:ascii="Arial" w:hAnsi="Arial" w:cs="Arial"/>
          <w:b/>
          <w:bCs/>
          <w:color w:val="7030A0"/>
          <w:sz w:val="22"/>
          <w:szCs w:val="22"/>
        </w:rPr>
        <w:t>Step 1</w:t>
      </w:r>
      <w:r w:rsidR="003B7763" w:rsidRPr="00A77427">
        <w:rPr>
          <w:rFonts w:ascii="Arial" w:hAnsi="Arial" w:cs="Arial"/>
          <w:b/>
          <w:bCs/>
          <w:color w:val="7030A0"/>
          <w:sz w:val="22"/>
          <w:szCs w:val="22"/>
        </w:rPr>
        <w:t xml:space="preserve">: Create a vision </w:t>
      </w:r>
    </w:p>
    <w:p w14:paraId="4D32AAA4" w14:textId="2E2D0EC0" w:rsidR="00275CE7" w:rsidRDefault="007E2A37"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b/>
          <w:bCs/>
          <w:noProof/>
          <w:color w:val="333333"/>
          <w:lang w:eastAsia="en-GB"/>
        </w:rPr>
        <w:drawing>
          <wp:anchor distT="0" distB="0" distL="114300" distR="114300" simplePos="0" relativeHeight="251664384" behindDoc="1" locked="0" layoutInCell="1" allowOverlap="1" wp14:anchorId="6890342D" wp14:editId="3579B144">
            <wp:simplePos x="0" y="0"/>
            <wp:positionH relativeFrom="margin">
              <wp:posOffset>2790571</wp:posOffset>
            </wp:positionH>
            <wp:positionV relativeFrom="paragraph">
              <wp:posOffset>78842</wp:posOffset>
            </wp:positionV>
            <wp:extent cx="4106545" cy="3949700"/>
            <wp:effectExtent l="0" t="0" r="27305"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B84E37" w:rsidRPr="00A77427">
        <w:rPr>
          <w:rFonts w:ascii="Arial" w:eastAsia="Times New Roman" w:hAnsi="Arial" w:cs="Arial"/>
          <w:color w:val="333333"/>
          <w:lang w:eastAsia="en-GB"/>
        </w:rPr>
        <w:t xml:space="preserve">A </w:t>
      </w:r>
      <w:r w:rsidR="00D628E9" w:rsidRPr="00A77427">
        <w:rPr>
          <w:rFonts w:ascii="Arial" w:eastAsia="Times New Roman" w:hAnsi="Arial" w:cs="Arial"/>
          <w:color w:val="333333"/>
          <w:lang w:eastAsia="en-GB"/>
        </w:rPr>
        <w:t xml:space="preserve">Music Development Plan will help to put music at the heart of your school. </w:t>
      </w:r>
    </w:p>
    <w:p w14:paraId="6DECF79A"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70D060E7" w14:textId="5E5F06DB" w:rsidR="00B84E37" w:rsidRDefault="001A0891"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The plan </w:t>
      </w:r>
      <w:r w:rsidR="00B84E37" w:rsidRPr="00A77427">
        <w:rPr>
          <w:rFonts w:ascii="Arial" w:eastAsia="Times New Roman" w:hAnsi="Arial" w:cs="Arial"/>
          <w:color w:val="333333"/>
          <w:lang w:eastAsia="en-GB"/>
        </w:rPr>
        <w:t>will enable all staff to work towards a music education that all their children deserve</w:t>
      </w:r>
      <w:r w:rsidR="00934916" w:rsidRPr="00A77427">
        <w:rPr>
          <w:rFonts w:ascii="Arial" w:eastAsia="Times New Roman" w:hAnsi="Arial" w:cs="Arial"/>
          <w:color w:val="333333"/>
          <w:lang w:eastAsia="en-GB"/>
        </w:rPr>
        <w:t xml:space="preserve">. It is </w:t>
      </w:r>
      <w:r w:rsidR="00B84E37" w:rsidRPr="00A77427">
        <w:rPr>
          <w:rFonts w:ascii="Arial" w:eastAsia="Times New Roman" w:hAnsi="Arial" w:cs="Arial"/>
          <w:color w:val="333333"/>
          <w:lang w:eastAsia="en-GB"/>
        </w:rPr>
        <w:t>vital</w:t>
      </w:r>
      <w:r w:rsidR="009742F8" w:rsidRPr="00A77427">
        <w:rPr>
          <w:rFonts w:ascii="Arial" w:eastAsia="Times New Roman" w:hAnsi="Arial" w:cs="Arial"/>
          <w:color w:val="333333"/>
          <w:lang w:eastAsia="en-GB"/>
        </w:rPr>
        <w:t xml:space="preserve"> that </w:t>
      </w:r>
      <w:r w:rsidRPr="00A77427">
        <w:rPr>
          <w:rFonts w:ascii="Arial" w:eastAsia="Times New Roman" w:hAnsi="Arial" w:cs="Arial"/>
          <w:color w:val="333333"/>
          <w:lang w:eastAsia="en-GB"/>
        </w:rPr>
        <w:t xml:space="preserve">this is created collaboratively with </w:t>
      </w:r>
      <w:r w:rsidR="009742F8" w:rsidRPr="00A77427">
        <w:rPr>
          <w:rFonts w:ascii="Arial" w:eastAsia="Times New Roman" w:hAnsi="Arial" w:cs="Arial"/>
          <w:color w:val="333333"/>
          <w:lang w:eastAsia="en-GB"/>
        </w:rPr>
        <w:t xml:space="preserve">the Head teacher, SLT and others </w:t>
      </w:r>
      <w:r w:rsidRPr="00A77427">
        <w:rPr>
          <w:rFonts w:ascii="Arial" w:eastAsia="Times New Roman" w:hAnsi="Arial" w:cs="Arial"/>
          <w:color w:val="333333"/>
          <w:lang w:eastAsia="en-GB"/>
        </w:rPr>
        <w:t xml:space="preserve">to ensure the same </w:t>
      </w:r>
      <w:r w:rsidR="009742F8" w:rsidRPr="00A77427">
        <w:rPr>
          <w:rFonts w:ascii="Arial" w:eastAsia="Times New Roman" w:hAnsi="Arial" w:cs="Arial"/>
          <w:color w:val="333333"/>
          <w:lang w:eastAsia="en-GB"/>
        </w:rPr>
        <w:t>share</w:t>
      </w:r>
      <w:r w:rsidRPr="00A77427">
        <w:rPr>
          <w:rFonts w:ascii="Arial" w:eastAsia="Times New Roman" w:hAnsi="Arial" w:cs="Arial"/>
          <w:color w:val="333333"/>
          <w:lang w:eastAsia="en-GB"/>
        </w:rPr>
        <w:t>d</w:t>
      </w:r>
      <w:r w:rsidR="009742F8" w:rsidRPr="00A77427">
        <w:rPr>
          <w:rFonts w:ascii="Arial" w:eastAsia="Times New Roman" w:hAnsi="Arial" w:cs="Arial"/>
          <w:color w:val="333333"/>
          <w:lang w:eastAsia="en-GB"/>
        </w:rPr>
        <w:t xml:space="preserve"> vision and ambition. </w:t>
      </w:r>
    </w:p>
    <w:p w14:paraId="7E96DAD1"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49A90E96" w14:textId="76BF6EC8" w:rsidR="00D0358E" w:rsidRPr="00A77427" w:rsidRDefault="00D0358E"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Step 2: Audit your current provision</w:t>
      </w:r>
    </w:p>
    <w:p w14:paraId="013067EB" w14:textId="5EB5FE64" w:rsidR="00934916" w:rsidRDefault="00F12FBD"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Where are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now and where do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want to be? How will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get there? </w:t>
      </w:r>
      <w:r w:rsidR="00243DAC" w:rsidRPr="00A77427">
        <w:rPr>
          <w:rFonts w:ascii="Arial" w:eastAsia="Times New Roman" w:hAnsi="Arial" w:cs="Arial"/>
          <w:color w:val="333333"/>
          <w:lang w:eastAsia="en-GB"/>
        </w:rPr>
        <w:t xml:space="preserve"> </w:t>
      </w:r>
    </w:p>
    <w:p w14:paraId="06ED1AD2"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4BC07B48" w14:textId="7805CEA5" w:rsidR="00F12FBD" w:rsidRDefault="00D0358E"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Achieving the ambitions of your plan will likely take time – </w:t>
      </w:r>
      <w:r w:rsidR="002369E6">
        <w:rPr>
          <w:rFonts w:ascii="Arial" w:eastAsia="Times New Roman" w:hAnsi="Arial" w:cs="Arial"/>
          <w:color w:val="333333"/>
          <w:lang w:eastAsia="en-GB"/>
        </w:rPr>
        <w:t>i</w:t>
      </w:r>
      <w:r w:rsidRPr="00A77427">
        <w:rPr>
          <w:rFonts w:ascii="Arial" w:eastAsia="Times New Roman" w:hAnsi="Arial" w:cs="Arial"/>
          <w:color w:val="333333"/>
          <w:lang w:eastAsia="en-GB"/>
        </w:rPr>
        <w:t>t’</w:t>
      </w:r>
      <w:r w:rsidR="00852671" w:rsidRPr="00A77427">
        <w:rPr>
          <w:rFonts w:ascii="Arial" w:eastAsia="Times New Roman" w:hAnsi="Arial" w:cs="Arial"/>
          <w:color w:val="333333"/>
          <w:lang w:eastAsia="en-GB"/>
        </w:rPr>
        <w:t>s</w:t>
      </w:r>
      <w:r w:rsidRPr="00A77427">
        <w:rPr>
          <w:rFonts w:ascii="Arial" w:eastAsia="Times New Roman" w:hAnsi="Arial" w:cs="Arial"/>
          <w:color w:val="333333"/>
          <w:lang w:eastAsia="en-GB"/>
        </w:rPr>
        <w:t xml:space="preserve"> therefore important to consider where you are starting from, and where you would like to be - </w:t>
      </w:r>
      <w:r w:rsidR="00FC364D">
        <w:rPr>
          <w:rFonts w:ascii="Arial" w:eastAsia="Times New Roman" w:hAnsi="Arial" w:cs="Arial"/>
          <w:color w:val="333333"/>
          <w:lang w:eastAsia="en-GB"/>
        </w:rPr>
        <w:t>r</w:t>
      </w:r>
      <w:r w:rsidRPr="00A77427">
        <w:rPr>
          <w:rFonts w:ascii="Arial" w:eastAsia="Times New Roman" w:hAnsi="Arial" w:cs="Arial"/>
          <w:color w:val="333333"/>
          <w:lang w:eastAsia="en-GB"/>
        </w:rPr>
        <w:t>ealism is vital.</w:t>
      </w:r>
    </w:p>
    <w:p w14:paraId="791967F4"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1BD91719" w14:textId="33835713" w:rsidR="00243DAC" w:rsidRPr="00A77427" w:rsidRDefault="00243DAC"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 xml:space="preserve">Step 3: Write your plan </w:t>
      </w:r>
    </w:p>
    <w:p w14:paraId="42839B98" w14:textId="71C05E42" w:rsidR="00243DAC" w:rsidRPr="00A77427" w:rsidRDefault="005719F9"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Write your plan of action – how will you achieve your vision and ensure the key features identified in the NPME </w:t>
      </w:r>
      <w:r w:rsidR="00A22B87" w:rsidRPr="00A77427">
        <w:rPr>
          <w:rFonts w:ascii="Arial" w:eastAsia="Times New Roman" w:hAnsi="Arial" w:cs="Arial"/>
          <w:color w:val="333333"/>
          <w:lang w:eastAsia="en-GB"/>
        </w:rPr>
        <w:t>are achieved?</w:t>
      </w:r>
    </w:p>
    <w:p w14:paraId="59CE764F" w14:textId="77777777" w:rsidR="007347BB" w:rsidRDefault="007347BB" w:rsidP="007347BB">
      <w:pPr>
        <w:shd w:val="clear" w:color="auto" w:fill="FFFFFF"/>
        <w:spacing w:after="0" w:line="240" w:lineRule="auto"/>
        <w:rPr>
          <w:rFonts w:ascii="Arial" w:eastAsia="Times New Roman" w:hAnsi="Arial" w:cs="Arial"/>
          <w:b/>
          <w:bCs/>
          <w:color w:val="7030A0"/>
          <w:lang w:eastAsia="en-GB"/>
        </w:rPr>
      </w:pPr>
    </w:p>
    <w:p w14:paraId="085F4850" w14:textId="36E3BCCB" w:rsidR="00A22B87" w:rsidRPr="00A77427" w:rsidRDefault="00A22B87"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Step 4: Review</w:t>
      </w:r>
    </w:p>
    <w:p w14:paraId="6518ED95" w14:textId="0FC453AF" w:rsidR="00A22B87" w:rsidRPr="00A77427" w:rsidRDefault="006F72AB" w:rsidP="00D0358E">
      <w:pPr>
        <w:shd w:val="clear" w:color="auto" w:fill="FFFFFF"/>
        <w:spacing w:after="225" w:line="240" w:lineRule="auto"/>
        <w:rPr>
          <w:rFonts w:ascii="Arial" w:eastAsia="Times New Roman" w:hAnsi="Arial" w:cs="Arial"/>
          <w:color w:val="333333"/>
          <w:lang w:eastAsia="en-GB"/>
        </w:rPr>
      </w:pPr>
      <w:r w:rsidRPr="00A77427">
        <w:rPr>
          <w:rFonts w:ascii="Arial" w:eastAsia="Times New Roman" w:hAnsi="Arial" w:cs="Arial"/>
          <w:color w:val="333333"/>
          <w:lang w:eastAsia="en-GB"/>
        </w:rPr>
        <w:t>Ensure you r</w:t>
      </w:r>
      <w:r w:rsidR="001D5610" w:rsidRPr="00A77427">
        <w:rPr>
          <w:rFonts w:ascii="Arial" w:eastAsia="Times New Roman" w:hAnsi="Arial" w:cs="Arial"/>
          <w:color w:val="333333"/>
          <w:lang w:eastAsia="en-GB"/>
        </w:rPr>
        <w:t>egularly review and update your plan.</w:t>
      </w:r>
    </w:p>
    <w:p w14:paraId="40BD9472" w14:textId="609DA83D" w:rsidR="006F72AB" w:rsidRPr="00FC364D" w:rsidRDefault="006F72AB" w:rsidP="00FC364D">
      <w:pPr>
        <w:spacing w:after="0"/>
        <w:rPr>
          <w:rFonts w:ascii="Arial" w:hAnsi="Arial" w:cs="Arial"/>
          <w:b/>
          <w:bCs/>
          <w:sz w:val="24"/>
          <w:szCs w:val="24"/>
          <w:lang w:eastAsia="en-GB"/>
        </w:rPr>
      </w:pPr>
      <w:r w:rsidRPr="00FC364D">
        <w:rPr>
          <w:rFonts w:ascii="Arial" w:hAnsi="Arial" w:cs="Arial"/>
          <w:b/>
          <w:bCs/>
          <w:sz w:val="24"/>
          <w:szCs w:val="24"/>
          <w:lang w:eastAsia="en-GB"/>
        </w:rPr>
        <w:lastRenderedPageBreak/>
        <w:t>Breaking down each stage</w:t>
      </w:r>
    </w:p>
    <w:p w14:paraId="552B2F11" w14:textId="5D64001C" w:rsidR="00E85C01" w:rsidRPr="00FC364D" w:rsidRDefault="00E85C01" w:rsidP="00FC364D">
      <w:pPr>
        <w:pStyle w:val="Default"/>
        <w:rPr>
          <w:rFonts w:ascii="Arial" w:hAnsi="Arial" w:cs="Arial"/>
          <w:b/>
          <w:bCs/>
          <w:color w:val="7030A0"/>
        </w:rPr>
      </w:pPr>
      <w:r w:rsidRPr="00FC364D">
        <w:rPr>
          <w:rFonts w:ascii="Arial" w:hAnsi="Arial" w:cs="Arial"/>
          <w:b/>
          <w:bCs/>
          <w:color w:val="7030A0"/>
        </w:rPr>
        <w:t xml:space="preserve">Step 1: Create a vision </w:t>
      </w:r>
    </w:p>
    <w:p w14:paraId="3F340C0E" w14:textId="77777777" w:rsidR="00E85C01" w:rsidRPr="00FC364D" w:rsidRDefault="00E85C01" w:rsidP="00FC364D">
      <w:pPr>
        <w:pStyle w:val="Default"/>
        <w:rPr>
          <w:rFonts w:ascii="Arial" w:hAnsi="Arial" w:cs="Arial"/>
          <w:b/>
          <w:bCs/>
          <w:color w:val="7030A0"/>
        </w:rPr>
      </w:pPr>
    </w:p>
    <w:p w14:paraId="1F64691E" w14:textId="173FA653" w:rsidR="00CC208F" w:rsidRPr="00FC364D" w:rsidRDefault="005D090D" w:rsidP="00FC364D">
      <w:p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T</w:t>
      </w:r>
      <w:r w:rsidR="00CC208F" w:rsidRPr="00FC364D">
        <w:rPr>
          <w:rFonts w:ascii="Arial" w:eastAsia="Times New Roman" w:hAnsi="Arial" w:cs="Arial"/>
          <w:color w:val="333333"/>
          <w:sz w:val="24"/>
          <w:szCs w:val="24"/>
          <w:lang w:eastAsia="en-GB"/>
        </w:rPr>
        <w:t>he NPME says that a Music Development Plan will help a school to:</w:t>
      </w:r>
    </w:p>
    <w:p w14:paraId="6A217472" w14:textId="01E87E44" w:rsidR="00CC208F" w:rsidRPr="00FC364D" w:rsidRDefault="00CC208F" w:rsidP="00FC364D">
      <w:pPr>
        <w:numPr>
          <w:ilvl w:val="0"/>
          <w:numId w:val="10"/>
        </w:num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Engage critically with its music </w:t>
      </w:r>
      <w:proofErr w:type="gramStart"/>
      <w:r w:rsidRPr="00FC364D">
        <w:rPr>
          <w:rFonts w:ascii="Arial" w:eastAsia="Times New Roman" w:hAnsi="Arial" w:cs="Arial"/>
          <w:color w:val="333333"/>
          <w:sz w:val="24"/>
          <w:szCs w:val="24"/>
          <w:lang w:eastAsia="en-GB"/>
        </w:rPr>
        <w:t>offer</w:t>
      </w:r>
      <w:r w:rsidR="00CA14E4" w:rsidRPr="00FC364D">
        <w:rPr>
          <w:rFonts w:ascii="Arial" w:eastAsia="Times New Roman" w:hAnsi="Arial" w:cs="Arial"/>
          <w:color w:val="333333"/>
          <w:sz w:val="24"/>
          <w:szCs w:val="24"/>
          <w:lang w:eastAsia="en-GB"/>
        </w:rPr>
        <w:t>;</w:t>
      </w:r>
      <w:proofErr w:type="gramEnd"/>
    </w:p>
    <w:p w14:paraId="207D1D5F" w14:textId="4F40B4E5" w:rsidR="00CC208F" w:rsidRPr="00FC364D" w:rsidRDefault="00CC208F" w:rsidP="00FC364D">
      <w:pPr>
        <w:numPr>
          <w:ilvl w:val="0"/>
          <w:numId w:val="10"/>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Feed music into wider school </w:t>
      </w:r>
      <w:proofErr w:type="gramStart"/>
      <w:r w:rsidRPr="00FC364D">
        <w:rPr>
          <w:rFonts w:ascii="Arial" w:eastAsia="Times New Roman" w:hAnsi="Arial" w:cs="Arial"/>
          <w:color w:val="333333"/>
          <w:sz w:val="24"/>
          <w:szCs w:val="24"/>
          <w:lang w:eastAsia="en-GB"/>
        </w:rPr>
        <w:t>improvement</w:t>
      </w:r>
      <w:r w:rsidR="00CA14E4" w:rsidRPr="00FC364D">
        <w:rPr>
          <w:rFonts w:ascii="Arial" w:eastAsia="Times New Roman" w:hAnsi="Arial" w:cs="Arial"/>
          <w:color w:val="333333"/>
          <w:sz w:val="24"/>
          <w:szCs w:val="24"/>
          <w:lang w:eastAsia="en-GB"/>
        </w:rPr>
        <w:t>;</w:t>
      </w:r>
      <w:proofErr w:type="gramEnd"/>
    </w:p>
    <w:p w14:paraId="7ADC84D3" w14:textId="5CF2B2F5" w:rsidR="00CC208F" w:rsidRPr="00FC364D" w:rsidRDefault="00CC208F" w:rsidP="00FC364D">
      <w:pPr>
        <w:numPr>
          <w:ilvl w:val="0"/>
          <w:numId w:val="10"/>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Open a dialogue with music </w:t>
      </w:r>
      <w:r w:rsidR="005D090D" w:rsidRPr="00FC364D">
        <w:rPr>
          <w:rFonts w:ascii="Arial" w:eastAsia="Times New Roman" w:hAnsi="Arial" w:cs="Arial"/>
          <w:color w:val="333333"/>
          <w:sz w:val="24"/>
          <w:szCs w:val="24"/>
          <w:lang w:eastAsia="en-GB"/>
        </w:rPr>
        <w:t>services/</w:t>
      </w:r>
      <w:r w:rsidRPr="00FC364D">
        <w:rPr>
          <w:rFonts w:ascii="Arial" w:eastAsia="Times New Roman" w:hAnsi="Arial" w:cs="Arial"/>
          <w:color w:val="333333"/>
          <w:sz w:val="24"/>
          <w:szCs w:val="24"/>
          <w:lang w:eastAsia="en-GB"/>
        </w:rPr>
        <w:t>hubs</w:t>
      </w:r>
      <w:r w:rsidR="005D090D" w:rsidRPr="00FC364D">
        <w:rPr>
          <w:rFonts w:ascii="Arial" w:eastAsia="Times New Roman" w:hAnsi="Arial" w:cs="Arial"/>
          <w:color w:val="333333"/>
          <w:sz w:val="24"/>
          <w:szCs w:val="24"/>
          <w:lang w:eastAsia="en-GB"/>
        </w:rPr>
        <w:t>,</w:t>
      </w:r>
      <w:r w:rsidRPr="00FC364D">
        <w:rPr>
          <w:rFonts w:ascii="Arial" w:eastAsia="Times New Roman" w:hAnsi="Arial" w:cs="Arial"/>
          <w:color w:val="333333"/>
          <w:sz w:val="24"/>
          <w:szCs w:val="24"/>
          <w:lang w:eastAsia="en-GB"/>
        </w:rPr>
        <w:t xml:space="preserve"> both to enhance in-school provision and connect pupils to broader opportunities</w:t>
      </w:r>
      <w:r w:rsidR="005D090D" w:rsidRPr="00FC364D">
        <w:rPr>
          <w:rFonts w:ascii="Arial" w:eastAsia="Times New Roman" w:hAnsi="Arial" w:cs="Arial"/>
          <w:color w:val="333333"/>
          <w:sz w:val="24"/>
          <w:szCs w:val="24"/>
          <w:lang w:eastAsia="en-GB"/>
        </w:rPr>
        <w:t xml:space="preserve"> out of </w:t>
      </w:r>
      <w:proofErr w:type="gramStart"/>
      <w:r w:rsidR="005D090D" w:rsidRPr="00FC364D">
        <w:rPr>
          <w:rFonts w:ascii="Arial" w:eastAsia="Times New Roman" w:hAnsi="Arial" w:cs="Arial"/>
          <w:color w:val="333333"/>
          <w:sz w:val="24"/>
          <w:szCs w:val="24"/>
          <w:lang w:eastAsia="en-GB"/>
        </w:rPr>
        <w:t>school</w:t>
      </w:r>
      <w:r w:rsidR="00CA14E4" w:rsidRPr="00FC364D">
        <w:rPr>
          <w:rFonts w:ascii="Arial" w:eastAsia="Times New Roman" w:hAnsi="Arial" w:cs="Arial"/>
          <w:color w:val="333333"/>
          <w:sz w:val="24"/>
          <w:szCs w:val="24"/>
          <w:lang w:eastAsia="en-GB"/>
        </w:rPr>
        <w:t>;</w:t>
      </w:r>
      <w:proofErr w:type="gramEnd"/>
    </w:p>
    <w:p w14:paraId="78E07F25" w14:textId="6D980E1D" w:rsidR="00CC208F" w:rsidRPr="00FC364D" w:rsidRDefault="00CC208F" w:rsidP="00FC364D">
      <w:pPr>
        <w:numPr>
          <w:ilvl w:val="0"/>
          <w:numId w:val="10"/>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Publ</w:t>
      </w:r>
      <w:r w:rsidR="00CA14E4" w:rsidRPr="00FC364D">
        <w:rPr>
          <w:rFonts w:ascii="Arial" w:eastAsia="Times New Roman" w:hAnsi="Arial" w:cs="Arial"/>
          <w:color w:val="333333"/>
          <w:sz w:val="24"/>
          <w:szCs w:val="24"/>
          <w:lang w:eastAsia="en-GB"/>
        </w:rPr>
        <w:t>i</w:t>
      </w:r>
      <w:r w:rsidRPr="00FC364D">
        <w:rPr>
          <w:rFonts w:ascii="Arial" w:eastAsia="Times New Roman" w:hAnsi="Arial" w:cs="Arial"/>
          <w:color w:val="333333"/>
          <w:sz w:val="24"/>
          <w:szCs w:val="24"/>
          <w:lang w:eastAsia="en-GB"/>
        </w:rPr>
        <w:t>cise their music offer to pupils and parents, including on the school website, so they have an understanding of what to expect</w:t>
      </w:r>
      <w:r w:rsidR="00CA14E4" w:rsidRPr="00FC364D">
        <w:rPr>
          <w:rFonts w:ascii="Arial" w:eastAsia="Times New Roman" w:hAnsi="Arial" w:cs="Arial"/>
          <w:color w:val="333333"/>
          <w:sz w:val="24"/>
          <w:szCs w:val="24"/>
          <w:lang w:eastAsia="en-GB"/>
        </w:rPr>
        <w:t>.</w:t>
      </w:r>
    </w:p>
    <w:p w14:paraId="2F68A42B" w14:textId="77777777" w:rsidR="00FC364D" w:rsidRPr="00FC364D" w:rsidRDefault="00FC364D" w:rsidP="00FC364D">
      <w:pPr>
        <w:shd w:val="clear" w:color="auto" w:fill="FFFFFF"/>
        <w:spacing w:after="0" w:line="240" w:lineRule="auto"/>
        <w:rPr>
          <w:rFonts w:ascii="Arial" w:eastAsia="Times New Roman" w:hAnsi="Arial" w:cs="Arial"/>
          <w:color w:val="333333"/>
          <w:sz w:val="24"/>
          <w:szCs w:val="24"/>
          <w:lang w:eastAsia="en-GB"/>
        </w:rPr>
      </w:pPr>
    </w:p>
    <w:p w14:paraId="1D3F8015" w14:textId="70C0CC40" w:rsidR="003A4D49" w:rsidRPr="00FC364D" w:rsidRDefault="00C31F90" w:rsidP="00FC364D">
      <w:p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The </w:t>
      </w:r>
      <w:r w:rsidR="003A4D49" w:rsidRPr="00FC364D">
        <w:rPr>
          <w:rFonts w:ascii="Arial" w:eastAsia="Times New Roman" w:hAnsi="Arial" w:cs="Arial"/>
          <w:color w:val="333333"/>
          <w:sz w:val="24"/>
          <w:szCs w:val="24"/>
          <w:lang w:eastAsia="en-GB"/>
        </w:rPr>
        <w:t xml:space="preserve">School Music Development Plan should set out how </w:t>
      </w:r>
      <w:r w:rsidRPr="00FC364D">
        <w:rPr>
          <w:rFonts w:ascii="Arial" w:eastAsia="Times New Roman" w:hAnsi="Arial" w:cs="Arial"/>
          <w:color w:val="333333"/>
          <w:sz w:val="24"/>
          <w:szCs w:val="24"/>
          <w:lang w:eastAsia="en-GB"/>
        </w:rPr>
        <w:t>your</w:t>
      </w:r>
      <w:r w:rsidR="003A4D49" w:rsidRPr="00FC364D">
        <w:rPr>
          <w:rFonts w:ascii="Arial" w:eastAsia="Times New Roman" w:hAnsi="Arial" w:cs="Arial"/>
          <w:color w:val="333333"/>
          <w:sz w:val="24"/>
          <w:szCs w:val="24"/>
          <w:lang w:eastAsia="en-GB"/>
        </w:rPr>
        <w:t xml:space="preserve"> school will deliver high-quality music provision for all pupils in the three areas of curriculum, co-curricular and enrichment, and against the </w:t>
      </w:r>
      <w:r w:rsidR="003A4D49" w:rsidRPr="00FC364D">
        <w:rPr>
          <w:rFonts w:ascii="Arial" w:eastAsia="Times New Roman" w:hAnsi="Arial" w:cs="Arial"/>
          <w:b/>
          <w:bCs/>
          <w:color w:val="333333"/>
          <w:sz w:val="24"/>
          <w:szCs w:val="24"/>
          <w:lang w:eastAsia="en-GB"/>
        </w:rPr>
        <w:t>key features</w:t>
      </w:r>
      <w:r w:rsidR="003A4D49" w:rsidRPr="00FC364D">
        <w:rPr>
          <w:rFonts w:ascii="Arial" w:eastAsia="Times New Roman" w:hAnsi="Arial" w:cs="Arial"/>
          <w:color w:val="333333"/>
          <w:sz w:val="24"/>
          <w:szCs w:val="24"/>
          <w:lang w:eastAsia="en-GB"/>
        </w:rPr>
        <w:t xml:space="preserve"> </w:t>
      </w:r>
      <w:r w:rsidR="00AA11B2" w:rsidRPr="00FC364D">
        <w:rPr>
          <w:rFonts w:ascii="Arial" w:eastAsia="Times New Roman" w:hAnsi="Arial" w:cs="Arial"/>
          <w:color w:val="333333"/>
          <w:sz w:val="24"/>
          <w:szCs w:val="24"/>
          <w:lang w:eastAsia="en-GB"/>
        </w:rPr>
        <w:t xml:space="preserve">as previously outlined: </w:t>
      </w:r>
    </w:p>
    <w:p w14:paraId="06499D04" w14:textId="77777777" w:rsidR="00AA11B2" w:rsidRPr="00FC364D" w:rsidRDefault="00AA11B2" w:rsidP="00FC364D">
      <w:pPr>
        <w:numPr>
          <w:ilvl w:val="0"/>
          <w:numId w:val="4"/>
        </w:num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timetabled curriculum music of at least one hour each week of the school year for Key Stages 1 to 3</w:t>
      </w:r>
    </w:p>
    <w:p w14:paraId="5119685C" w14:textId="77777777" w:rsidR="00AA11B2" w:rsidRPr="00FC364D" w:rsidRDefault="00AA11B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provide access to lessons across a range of instruments and voice</w:t>
      </w:r>
    </w:p>
    <w:p w14:paraId="56C57D51" w14:textId="77777777" w:rsidR="00AA11B2" w:rsidRPr="00FC364D" w:rsidRDefault="00AA11B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develop a school choir and/or vocal ensemble</w:t>
      </w:r>
    </w:p>
    <w:p w14:paraId="71657BD7" w14:textId="77777777" w:rsidR="00AA11B2" w:rsidRPr="00FC364D" w:rsidRDefault="00AA11B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develop a school ensemble/band/group</w:t>
      </w:r>
    </w:p>
    <w:p w14:paraId="5D4CEB21" w14:textId="77777777" w:rsidR="00AA11B2" w:rsidRPr="00FC364D" w:rsidRDefault="00AA11B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provide space for rehearsals and individual practice</w:t>
      </w:r>
    </w:p>
    <w:p w14:paraId="6AE52CEC" w14:textId="283A6A08" w:rsidR="00AA11B2" w:rsidRPr="00FC364D" w:rsidRDefault="00937F4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d</w:t>
      </w:r>
      <w:r w:rsidR="00AA11B2" w:rsidRPr="00FC364D">
        <w:rPr>
          <w:rFonts w:ascii="Arial" w:eastAsia="Times New Roman" w:hAnsi="Arial" w:cs="Arial"/>
          <w:color w:val="333333"/>
          <w:sz w:val="24"/>
          <w:szCs w:val="24"/>
          <w:lang w:eastAsia="en-GB"/>
        </w:rPr>
        <w:t>evelop a termly school performance</w:t>
      </w:r>
    </w:p>
    <w:p w14:paraId="18DF7B8F" w14:textId="5FEB8434" w:rsidR="00937F42" w:rsidRPr="00FC364D" w:rsidRDefault="00AA11B2" w:rsidP="00FC364D">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provide opportunit</w:t>
      </w:r>
      <w:r w:rsidR="003A6351" w:rsidRPr="00FC364D">
        <w:rPr>
          <w:rFonts w:ascii="Arial" w:eastAsia="Times New Roman" w:hAnsi="Arial" w:cs="Arial"/>
          <w:color w:val="333333"/>
          <w:sz w:val="24"/>
          <w:szCs w:val="24"/>
          <w:lang w:eastAsia="en-GB"/>
        </w:rPr>
        <w:t>ies</w:t>
      </w:r>
      <w:r w:rsidRPr="00FC364D">
        <w:rPr>
          <w:rFonts w:ascii="Arial" w:eastAsia="Times New Roman" w:hAnsi="Arial" w:cs="Arial"/>
          <w:color w:val="333333"/>
          <w:sz w:val="24"/>
          <w:szCs w:val="24"/>
          <w:lang w:eastAsia="en-GB"/>
        </w:rPr>
        <w:t xml:space="preserve"> to enjoy live performance</w:t>
      </w:r>
      <w:r w:rsidR="003A6351" w:rsidRPr="00FC364D">
        <w:rPr>
          <w:rFonts w:ascii="Arial" w:eastAsia="Times New Roman" w:hAnsi="Arial" w:cs="Arial"/>
          <w:color w:val="333333"/>
          <w:sz w:val="24"/>
          <w:szCs w:val="24"/>
          <w:lang w:eastAsia="en-GB"/>
        </w:rPr>
        <w:t>s</w:t>
      </w:r>
      <w:r w:rsidRPr="00FC364D">
        <w:rPr>
          <w:rFonts w:ascii="Arial" w:eastAsia="Times New Roman" w:hAnsi="Arial" w:cs="Arial"/>
          <w:color w:val="333333"/>
          <w:sz w:val="24"/>
          <w:szCs w:val="24"/>
          <w:lang w:eastAsia="en-GB"/>
        </w:rPr>
        <w:t xml:space="preserve"> at least once a year</w:t>
      </w:r>
    </w:p>
    <w:p w14:paraId="22F89521" w14:textId="77777777" w:rsidR="00FC364D" w:rsidRPr="00FC364D" w:rsidRDefault="00FC364D" w:rsidP="00FC364D">
      <w:pPr>
        <w:shd w:val="clear" w:color="auto" w:fill="FFFFFF"/>
        <w:spacing w:after="0" w:line="240" w:lineRule="auto"/>
        <w:rPr>
          <w:rFonts w:ascii="Arial" w:eastAsia="Times New Roman" w:hAnsi="Arial" w:cs="Arial"/>
          <w:color w:val="333333"/>
          <w:sz w:val="24"/>
          <w:szCs w:val="24"/>
          <w:lang w:eastAsia="en-GB"/>
        </w:rPr>
      </w:pPr>
    </w:p>
    <w:p w14:paraId="07FFDF6C" w14:textId="5C6ED545" w:rsidR="00AA11B2" w:rsidRPr="00FC364D" w:rsidRDefault="00CC208F" w:rsidP="00FC364D">
      <w:p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In addition to the key features set out above, t</w:t>
      </w:r>
      <w:r w:rsidR="009F7DF8" w:rsidRPr="00FC364D">
        <w:rPr>
          <w:rFonts w:ascii="Arial" w:eastAsia="Times New Roman" w:hAnsi="Arial" w:cs="Arial"/>
          <w:color w:val="333333"/>
          <w:sz w:val="24"/>
          <w:szCs w:val="24"/>
          <w:lang w:eastAsia="en-GB"/>
        </w:rPr>
        <w:t xml:space="preserve">he following </w:t>
      </w:r>
      <w:r w:rsidR="003A6351" w:rsidRPr="00FC364D">
        <w:rPr>
          <w:rFonts w:ascii="Arial" w:eastAsia="Times New Roman" w:hAnsi="Arial" w:cs="Arial"/>
          <w:color w:val="333333"/>
          <w:sz w:val="24"/>
          <w:szCs w:val="24"/>
          <w:lang w:eastAsia="en-GB"/>
        </w:rPr>
        <w:t>points</w:t>
      </w:r>
      <w:r w:rsidR="009F7DF8" w:rsidRPr="00FC364D">
        <w:rPr>
          <w:rFonts w:ascii="Arial" w:eastAsia="Times New Roman" w:hAnsi="Arial" w:cs="Arial"/>
          <w:color w:val="333333"/>
          <w:sz w:val="24"/>
          <w:szCs w:val="24"/>
          <w:lang w:eastAsia="en-GB"/>
        </w:rPr>
        <w:t xml:space="preserve"> are</w:t>
      </w:r>
      <w:r w:rsidR="00AA11B2" w:rsidRPr="00FC364D">
        <w:rPr>
          <w:rFonts w:ascii="Arial" w:eastAsia="Times New Roman" w:hAnsi="Arial" w:cs="Arial"/>
          <w:color w:val="333333"/>
          <w:sz w:val="24"/>
          <w:szCs w:val="24"/>
          <w:lang w:eastAsia="en-GB"/>
        </w:rPr>
        <w:t xml:space="preserve"> also</w:t>
      </w:r>
      <w:r w:rsidR="009F7DF8" w:rsidRPr="00FC364D">
        <w:rPr>
          <w:rFonts w:ascii="Arial" w:eastAsia="Times New Roman" w:hAnsi="Arial" w:cs="Arial"/>
          <w:color w:val="333333"/>
          <w:sz w:val="24"/>
          <w:szCs w:val="24"/>
          <w:lang w:eastAsia="en-GB"/>
        </w:rPr>
        <w:t xml:space="preserve"> mentioned </w:t>
      </w:r>
      <w:r w:rsidR="00AA11B2" w:rsidRPr="00FC364D">
        <w:rPr>
          <w:rFonts w:ascii="Arial" w:eastAsia="Times New Roman" w:hAnsi="Arial" w:cs="Arial"/>
          <w:color w:val="333333"/>
          <w:sz w:val="24"/>
          <w:szCs w:val="24"/>
          <w:lang w:eastAsia="en-GB"/>
        </w:rPr>
        <w:t>in the NPME:</w:t>
      </w:r>
    </w:p>
    <w:p w14:paraId="0B934255" w14:textId="77777777" w:rsidR="00AA11B2" w:rsidRPr="00FC364D" w:rsidRDefault="009F7DF8" w:rsidP="00FC364D">
      <w:pPr>
        <w:pStyle w:val="ListParagraph"/>
        <w:numPr>
          <w:ilvl w:val="0"/>
          <w:numId w:val="5"/>
        </w:num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Ensure music lessons are delivered by a designated music lead and ideally a music specialist.</w:t>
      </w:r>
    </w:p>
    <w:p w14:paraId="6C3BB446" w14:textId="4C34404A" w:rsidR="009F7DF8" w:rsidRPr="00FC364D" w:rsidRDefault="009F7DF8" w:rsidP="00FC364D">
      <w:pPr>
        <w:pStyle w:val="ListParagraph"/>
        <w:numPr>
          <w:ilvl w:val="0"/>
          <w:numId w:val="5"/>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Ensure that singing is a core element in the provision with daily singing and singing assemblies considered.</w:t>
      </w:r>
    </w:p>
    <w:p w14:paraId="74EE7CFB" w14:textId="5CAA53EB" w:rsidR="00C7431A" w:rsidRPr="00F47872" w:rsidRDefault="009F7DF8" w:rsidP="00C7431A">
      <w:pPr>
        <w:pStyle w:val="xmsolistparagraph"/>
        <w:numPr>
          <w:ilvl w:val="0"/>
          <w:numId w:val="14"/>
        </w:numPr>
        <w:rPr>
          <w:rFonts w:eastAsia="Times New Roman"/>
          <w:sz w:val="24"/>
          <w:szCs w:val="24"/>
        </w:rPr>
      </w:pPr>
      <w:r w:rsidRPr="00FC364D">
        <w:rPr>
          <w:rFonts w:eastAsia="Times New Roman"/>
          <w:color w:val="333333"/>
          <w:sz w:val="24"/>
          <w:szCs w:val="24"/>
        </w:rPr>
        <w:t>Produce and implement a high-quality music curriculum by adopting the Model Music Curriculum (2021) or implementing a curriculum that is at least comparable in breadth and ambition</w:t>
      </w:r>
      <w:r w:rsidR="00F47872">
        <w:rPr>
          <w:rFonts w:eastAsia="Times New Roman"/>
          <w:color w:val="333333"/>
          <w:sz w:val="24"/>
          <w:szCs w:val="24"/>
        </w:rPr>
        <w:t>.</w:t>
      </w:r>
      <w:r w:rsidR="00C7431A" w:rsidRPr="00C7431A">
        <w:rPr>
          <w:rFonts w:eastAsia="Times New Roman"/>
          <w:sz w:val="24"/>
          <w:szCs w:val="24"/>
        </w:rPr>
        <w:t xml:space="preserve"> </w:t>
      </w:r>
      <w:r w:rsidR="00C7431A" w:rsidRPr="00A31C86">
        <w:rPr>
          <w:rFonts w:eastAsia="Times New Roman"/>
          <w:sz w:val="24"/>
          <w:szCs w:val="24"/>
        </w:rPr>
        <w:t xml:space="preserve">This </w:t>
      </w:r>
      <w:r w:rsidR="00C7431A">
        <w:rPr>
          <w:rFonts w:eastAsia="Times New Roman"/>
          <w:sz w:val="24"/>
          <w:szCs w:val="24"/>
        </w:rPr>
        <w:t xml:space="preserve">TBMH </w:t>
      </w:r>
      <w:r w:rsidR="00C7431A" w:rsidRPr="00A31C86">
        <w:rPr>
          <w:rFonts w:eastAsia="Times New Roman"/>
          <w:sz w:val="24"/>
          <w:szCs w:val="24"/>
        </w:rPr>
        <w:t xml:space="preserve">summary </w:t>
      </w:r>
      <w:hyperlink r:id="rId19" w:history="1">
        <w:r w:rsidR="00C7431A" w:rsidRPr="00A31C86">
          <w:rPr>
            <w:rStyle w:val="Hyperlink"/>
            <w:rFonts w:eastAsia="Times New Roman"/>
            <w:sz w:val="24"/>
            <w:szCs w:val="24"/>
          </w:rPr>
          <w:t>HERE</w:t>
        </w:r>
      </w:hyperlink>
      <w:r w:rsidR="00C7431A" w:rsidRPr="00A31C86">
        <w:rPr>
          <w:rFonts w:eastAsia="Times New Roman"/>
          <w:sz w:val="24"/>
          <w:szCs w:val="24"/>
        </w:rPr>
        <w:t xml:space="preserve"> will help schools to see the progression within Year groups and Key Stages</w:t>
      </w:r>
      <w:r w:rsidR="007E3406">
        <w:rPr>
          <w:rFonts w:eastAsia="Times New Roman"/>
          <w:sz w:val="24"/>
          <w:szCs w:val="24"/>
        </w:rPr>
        <w:t>.</w:t>
      </w:r>
    </w:p>
    <w:p w14:paraId="44F52FBE" w14:textId="7C3C9628" w:rsidR="009F7DF8" w:rsidRPr="00FC364D" w:rsidRDefault="009F7DF8" w:rsidP="007E3406">
      <w:pPr>
        <w:numPr>
          <w:ilvl w:val="0"/>
          <w:numId w:val="5"/>
        </w:num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Work in partnership with the local music hub and </w:t>
      </w:r>
      <w:r w:rsidR="00AA11B2" w:rsidRPr="00FC364D">
        <w:rPr>
          <w:rFonts w:ascii="Arial" w:eastAsia="Times New Roman" w:hAnsi="Arial" w:cs="Arial"/>
          <w:color w:val="333333"/>
          <w:sz w:val="24"/>
          <w:szCs w:val="24"/>
          <w:lang w:eastAsia="en-GB"/>
        </w:rPr>
        <w:t>other</w:t>
      </w:r>
      <w:r w:rsidRPr="00FC364D">
        <w:rPr>
          <w:rFonts w:ascii="Arial" w:eastAsia="Times New Roman" w:hAnsi="Arial" w:cs="Arial"/>
          <w:color w:val="333333"/>
          <w:sz w:val="24"/>
          <w:szCs w:val="24"/>
          <w:lang w:eastAsia="en-GB"/>
        </w:rPr>
        <w:t xml:space="preserve"> providers.</w:t>
      </w:r>
    </w:p>
    <w:p w14:paraId="0011491B" w14:textId="3656BCE1" w:rsidR="004A3A35" w:rsidRPr="00FC364D" w:rsidRDefault="009F7DF8" w:rsidP="00FC364D">
      <w:pPr>
        <w:numPr>
          <w:ilvl w:val="0"/>
          <w:numId w:val="5"/>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As a school, highlight progression opportunities for children to access ensembles in the wider community provided by the music hub and their partners</w:t>
      </w:r>
      <w:r w:rsidR="00AA11B2" w:rsidRPr="00FC364D">
        <w:rPr>
          <w:rFonts w:ascii="Arial" w:eastAsia="Times New Roman" w:hAnsi="Arial" w:cs="Arial"/>
          <w:color w:val="333333"/>
          <w:sz w:val="24"/>
          <w:szCs w:val="24"/>
          <w:lang w:eastAsia="en-GB"/>
        </w:rPr>
        <w:t>.</w:t>
      </w:r>
    </w:p>
    <w:p w14:paraId="38A32D54" w14:textId="77777777" w:rsidR="00FC364D" w:rsidRPr="00FC364D" w:rsidRDefault="00FC364D" w:rsidP="00FC364D">
      <w:pPr>
        <w:shd w:val="clear" w:color="auto" w:fill="FFFFFF"/>
        <w:spacing w:after="0" w:line="240" w:lineRule="auto"/>
        <w:rPr>
          <w:rFonts w:ascii="Arial" w:eastAsia="Times New Roman" w:hAnsi="Arial" w:cs="Arial"/>
          <w:b/>
          <w:bCs/>
          <w:color w:val="7030A0"/>
          <w:sz w:val="24"/>
          <w:szCs w:val="24"/>
          <w:lang w:eastAsia="en-GB"/>
        </w:rPr>
      </w:pPr>
    </w:p>
    <w:p w14:paraId="4051F8E3" w14:textId="357DDD65" w:rsidR="00AD2D9C" w:rsidRPr="00FC364D" w:rsidRDefault="00AD2D9C" w:rsidP="00FC364D">
      <w:pPr>
        <w:shd w:val="clear" w:color="auto" w:fill="FFFFFF"/>
        <w:spacing w:after="0" w:line="240" w:lineRule="auto"/>
        <w:rPr>
          <w:rFonts w:ascii="Arial" w:eastAsia="Times New Roman" w:hAnsi="Arial" w:cs="Arial"/>
          <w:b/>
          <w:bCs/>
          <w:color w:val="7030A0"/>
          <w:sz w:val="24"/>
          <w:szCs w:val="24"/>
          <w:lang w:eastAsia="en-GB"/>
        </w:rPr>
      </w:pPr>
      <w:r w:rsidRPr="00FC364D">
        <w:rPr>
          <w:rFonts w:ascii="Arial" w:eastAsia="Times New Roman" w:hAnsi="Arial" w:cs="Arial"/>
          <w:b/>
          <w:bCs/>
          <w:color w:val="7030A0"/>
          <w:sz w:val="24"/>
          <w:szCs w:val="24"/>
          <w:lang w:eastAsia="en-GB"/>
        </w:rPr>
        <w:t>Step 2</w:t>
      </w:r>
      <w:r w:rsidR="001D5610" w:rsidRPr="00FC364D">
        <w:rPr>
          <w:rFonts w:ascii="Arial" w:eastAsia="Times New Roman" w:hAnsi="Arial" w:cs="Arial"/>
          <w:b/>
          <w:bCs/>
          <w:color w:val="7030A0"/>
          <w:sz w:val="24"/>
          <w:szCs w:val="24"/>
          <w:lang w:eastAsia="en-GB"/>
        </w:rPr>
        <w:t>:</w:t>
      </w:r>
      <w:r w:rsidRPr="00FC364D">
        <w:rPr>
          <w:rFonts w:ascii="Arial" w:eastAsia="Times New Roman" w:hAnsi="Arial" w:cs="Arial"/>
          <w:b/>
          <w:bCs/>
          <w:color w:val="7030A0"/>
          <w:sz w:val="24"/>
          <w:szCs w:val="24"/>
          <w:lang w:eastAsia="en-GB"/>
        </w:rPr>
        <w:t xml:space="preserve"> Audit</w:t>
      </w:r>
    </w:p>
    <w:p w14:paraId="577C36F7" w14:textId="59D1E5B1" w:rsidR="009F7DF8" w:rsidRPr="00FC364D" w:rsidRDefault="009F7DF8" w:rsidP="00FC364D">
      <w:pPr>
        <w:shd w:val="clear" w:color="auto" w:fill="FFFFFF"/>
        <w:spacing w:after="0" w:line="240" w:lineRule="auto"/>
        <w:rPr>
          <w:rFonts w:ascii="Arial" w:hAnsi="Arial" w:cs="Arial"/>
          <w:sz w:val="24"/>
          <w:szCs w:val="24"/>
        </w:rPr>
      </w:pPr>
      <w:r w:rsidRPr="00FC364D">
        <w:rPr>
          <w:rFonts w:ascii="Arial" w:eastAsia="Times New Roman" w:hAnsi="Arial" w:cs="Arial"/>
          <w:color w:val="333333"/>
          <w:sz w:val="24"/>
          <w:szCs w:val="24"/>
          <w:lang w:eastAsia="en-GB"/>
        </w:rPr>
        <w:t xml:space="preserve">Before writing your plan, you first need to audit where you are now. </w:t>
      </w:r>
      <w:r w:rsidRPr="00FC364D">
        <w:rPr>
          <w:rFonts w:ascii="Arial" w:hAnsi="Arial" w:cs="Arial"/>
          <w:sz w:val="24"/>
          <w:szCs w:val="24"/>
        </w:rPr>
        <w:t xml:space="preserve">To support this process, the Music Teachers’ Association, Music Mark and the ISM, part of the #CanDoMusic partnership, have developed a self-evaluation tool. It is designed to be used by primary and secondary teachers, and school leaders, as they review their own provision, identify areas for development and celebrate excellent work. </w:t>
      </w:r>
    </w:p>
    <w:p w14:paraId="53558216" w14:textId="77777777" w:rsidR="009F7DF8" w:rsidRPr="00FC364D" w:rsidRDefault="003A7B9B" w:rsidP="00FC364D">
      <w:pPr>
        <w:shd w:val="clear" w:color="auto" w:fill="FFFFFF"/>
        <w:spacing w:after="0" w:line="240" w:lineRule="auto"/>
        <w:rPr>
          <w:rFonts w:ascii="Arial" w:eastAsia="Times New Roman" w:hAnsi="Arial" w:cs="Arial"/>
          <w:noProof/>
          <w:color w:val="333333"/>
          <w:sz w:val="24"/>
          <w:szCs w:val="24"/>
          <w:lang w:eastAsia="en-GB"/>
        </w:rPr>
      </w:pPr>
      <w:hyperlink r:id="rId20" w:history="1">
        <w:r w:rsidR="009F7DF8" w:rsidRPr="00FC364D">
          <w:rPr>
            <w:rStyle w:val="Hyperlink"/>
            <w:rFonts w:ascii="Arial" w:eastAsia="Times New Roman" w:hAnsi="Arial" w:cs="Arial"/>
            <w:noProof/>
            <w:sz w:val="24"/>
            <w:szCs w:val="24"/>
            <w:lang w:eastAsia="en-GB"/>
          </w:rPr>
          <w:t>https://www.musicteachers.org/wp-content/uploads/2022/08/Music-Self-Evaluation_Primary-ver2.pdf</w:t>
        </w:r>
      </w:hyperlink>
    </w:p>
    <w:p w14:paraId="3DFBF1F9" w14:textId="77777777" w:rsidR="00FC364D" w:rsidRPr="00FC364D" w:rsidRDefault="00FC364D" w:rsidP="00FC364D">
      <w:pPr>
        <w:shd w:val="clear" w:color="auto" w:fill="FFFFFF"/>
        <w:spacing w:after="0" w:line="240" w:lineRule="auto"/>
        <w:rPr>
          <w:rFonts w:ascii="Arial" w:eastAsia="Times New Roman" w:hAnsi="Arial" w:cs="Arial"/>
          <w:color w:val="333333"/>
          <w:sz w:val="24"/>
          <w:szCs w:val="24"/>
          <w:lang w:eastAsia="en-GB"/>
        </w:rPr>
      </w:pPr>
    </w:p>
    <w:p w14:paraId="2E49CCBB" w14:textId="670ECDD9" w:rsidR="006F4184" w:rsidRPr="00FC364D" w:rsidRDefault="009F7DF8" w:rsidP="00FC364D">
      <w:p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color w:val="333333"/>
          <w:sz w:val="24"/>
          <w:szCs w:val="24"/>
          <w:lang w:eastAsia="en-GB"/>
        </w:rPr>
        <w:t xml:space="preserve">Alternatively you could look at each of the </w:t>
      </w:r>
      <w:r w:rsidRPr="00FC364D">
        <w:rPr>
          <w:rFonts w:ascii="Arial" w:eastAsia="Times New Roman" w:hAnsi="Arial" w:cs="Arial"/>
          <w:b/>
          <w:bCs/>
          <w:color w:val="333333"/>
          <w:sz w:val="24"/>
          <w:szCs w:val="24"/>
          <w:lang w:eastAsia="en-GB"/>
        </w:rPr>
        <w:t>key features</w:t>
      </w:r>
      <w:r w:rsidR="0064369E" w:rsidRPr="00FC364D">
        <w:rPr>
          <w:rFonts w:ascii="Arial" w:eastAsia="Times New Roman" w:hAnsi="Arial" w:cs="Arial"/>
          <w:color w:val="333333"/>
          <w:sz w:val="24"/>
          <w:szCs w:val="24"/>
          <w:lang w:eastAsia="en-GB"/>
        </w:rPr>
        <w:t xml:space="preserve"> of a high-quality music provision</w:t>
      </w:r>
      <w:r w:rsidR="0043035A" w:rsidRPr="00FC364D">
        <w:rPr>
          <w:rFonts w:ascii="Arial" w:eastAsia="Times New Roman" w:hAnsi="Arial" w:cs="Arial"/>
          <w:color w:val="333333"/>
          <w:sz w:val="24"/>
          <w:szCs w:val="24"/>
          <w:lang w:eastAsia="en-GB"/>
        </w:rPr>
        <w:t>,</w:t>
      </w:r>
      <w:r w:rsidRPr="00FC364D">
        <w:rPr>
          <w:rFonts w:ascii="Arial" w:eastAsia="Times New Roman" w:hAnsi="Arial" w:cs="Arial"/>
          <w:color w:val="333333"/>
          <w:sz w:val="24"/>
          <w:szCs w:val="24"/>
          <w:lang w:eastAsia="en-GB"/>
        </w:rPr>
        <w:t xml:space="preserve"> highlighted above against the following questions:</w:t>
      </w:r>
    </w:p>
    <w:p w14:paraId="3E5312DA" w14:textId="77777777" w:rsidR="009F7DF8" w:rsidRPr="00FC364D" w:rsidRDefault="009F7DF8" w:rsidP="00FC364D">
      <w:pPr>
        <w:numPr>
          <w:ilvl w:val="0"/>
          <w:numId w:val="6"/>
        </w:numPr>
        <w:shd w:val="clear" w:color="auto" w:fill="FFFFFF"/>
        <w:spacing w:after="0" w:line="240" w:lineRule="auto"/>
        <w:rPr>
          <w:rFonts w:ascii="Arial" w:eastAsia="Times New Roman" w:hAnsi="Arial" w:cs="Arial"/>
          <w:color w:val="333333"/>
          <w:sz w:val="24"/>
          <w:szCs w:val="24"/>
          <w:lang w:eastAsia="en-GB"/>
        </w:rPr>
      </w:pPr>
      <w:r w:rsidRPr="00FC364D">
        <w:rPr>
          <w:rFonts w:ascii="Arial" w:eastAsia="Times New Roman" w:hAnsi="Arial" w:cs="Arial"/>
          <w:b/>
          <w:bCs/>
          <w:color w:val="333333"/>
          <w:sz w:val="24"/>
          <w:szCs w:val="24"/>
          <w:lang w:eastAsia="en-GB"/>
        </w:rPr>
        <w:t>Where are we now?</w:t>
      </w:r>
    </w:p>
    <w:p w14:paraId="1406FA6F" w14:textId="77777777" w:rsidR="009F7DF8" w:rsidRPr="00FC364D" w:rsidRDefault="009F7DF8" w:rsidP="00FC364D">
      <w:pPr>
        <w:numPr>
          <w:ilvl w:val="0"/>
          <w:numId w:val="6"/>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b/>
          <w:bCs/>
          <w:color w:val="333333"/>
          <w:sz w:val="24"/>
          <w:szCs w:val="24"/>
          <w:lang w:eastAsia="en-GB"/>
        </w:rPr>
        <w:t>Where do we want to be?</w:t>
      </w:r>
    </w:p>
    <w:p w14:paraId="6AC22181" w14:textId="446CDA32" w:rsidR="009F7DF8" w:rsidRPr="00FC364D" w:rsidRDefault="009F7DF8" w:rsidP="00FC364D">
      <w:pPr>
        <w:numPr>
          <w:ilvl w:val="0"/>
          <w:numId w:val="6"/>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b/>
          <w:bCs/>
          <w:color w:val="333333"/>
          <w:sz w:val="24"/>
          <w:szCs w:val="24"/>
          <w:lang w:eastAsia="en-GB"/>
        </w:rPr>
        <w:t>How will we do it?</w:t>
      </w:r>
    </w:p>
    <w:p w14:paraId="348C4002" w14:textId="1658890B" w:rsidR="009F7DF8" w:rsidRPr="00FC364D" w:rsidRDefault="004A3A35" w:rsidP="00FC364D">
      <w:pPr>
        <w:numPr>
          <w:ilvl w:val="0"/>
          <w:numId w:val="6"/>
        </w:numPr>
        <w:shd w:val="clear" w:color="auto" w:fill="FFFFFF"/>
        <w:spacing w:before="100" w:beforeAutospacing="1" w:after="0" w:line="240" w:lineRule="auto"/>
        <w:rPr>
          <w:rFonts w:ascii="Arial" w:eastAsia="Times New Roman" w:hAnsi="Arial" w:cs="Arial"/>
          <w:color w:val="333333"/>
          <w:sz w:val="24"/>
          <w:szCs w:val="24"/>
          <w:lang w:eastAsia="en-GB"/>
        </w:rPr>
      </w:pPr>
      <w:r w:rsidRPr="00FC364D">
        <w:rPr>
          <w:rFonts w:ascii="Arial" w:eastAsia="Times New Roman" w:hAnsi="Arial" w:cs="Arial"/>
          <w:b/>
          <w:bCs/>
          <w:color w:val="333333"/>
          <w:sz w:val="24"/>
          <w:szCs w:val="24"/>
          <w:lang w:eastAsia="en-GB"/>
        </w:rPr>
        <w:t xml:space="preserve">Further details - </w:t>
      </w:r>
      <w:r w:rsidR="009F7DF8" w:rsidRPr="00FC364D">
        <w:rPr>
          <w:rFonts w:ascii="Arial" w:eastAsia="Times New Roman" w:hAnsi="Arial" w:cs="Arial"/>
          <w:b/>
          <w:bCs/>
          <w:color w:val="333333"/>
          <w:sz w:val="24"/>
          <w:szCs w:val="24"/>
          <w:lang w:eastAsia="en-GB"/>
        </w:rPr>
        <w:t>Resources, timings, problem solving and long-term plans</w:t>
      </w:r>
    </w:p>
    <w:p w14:paraId="39EEE08C" w14:textId="4FCA9F1C" w:rsidR="001D5610" w:rsidRPr="00FC364D" w:rsidRDefault="00FC364D" w:rsidP="00FC364D">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t>
      </w:r>
      <w:r w:rsidR="001E4D5E" w:rsidRPr="00FC364D">
        <w:rPr>
          <w:rFonts w:ascii="Arial" w:eastAsia="Times New Roman" w:hAnsi="Arial" w:cs="Arial"/>
          <w:color w:val="333333"/>
          <w:sz w:val="24"/>
          <w:szCs w:val="24"/>
          <w:lang w:eastAsia="en-GB"/>
        </w:rPr>
        <w:t>a</w:t>
      </w:r>
      <w:r w:rsidR="001D5610" w:rsidRPr="00FC364D">
        <w:rPr>
          <w:rFonts w:ascii="Arial" w:eastAsia="Times New Roman" w:hAnsi="Arial" w:cs="Arial"/>
          <w:color w:val="333333"/>
          <w:sz w:val="24"/>
          <w:szCs w:val="24"/>
          <w:lang w:eastAsia="en-GB"/>
        </w:rPr>
        <w:t>nd then populate a template similar to the following example</w:t>
      </w:r>
      <w:r w:rsidRPr="00FC364D">
        <w:rPr>
          <w:rFonts w:ascii="Arial" w:eastAsia="Times New Roman" w:hAnsi="Arial" w:cs="Arial"/>
          <w:color w:val="333333"/>
          <w:sz w:val="24"/>
          <w:szCs w:val="24"/>
          <w:lang w:eastAsia="en-GB"/>
        </w:rPr>
        <w:t xml:space="preserve"> (next page)</w:t>
      </w:r>
    </w:p>
    <w:p w14:paraId="4769BFD0" w14:textId="77777777" w:rsidR="00FC364D" w:rsidRDefault="00FC364D">
      <w:pPr>
        <w:rPr>
          <w:rFonts w:ascii="Arial" w:eastAsia="Times New Roman" w:hAnsi="Arial" w:cs="Arial"/>
          <w:color w:val="333333"/>
          <w:lang w:eastAsia="en-GB"/>
        </w:rPr>
      </w:pPr>
      <w:r>
        <w:rPr>
          <w:rFonts w:ascii="Arial" w:eastAsia="Times New Roman" w:hAnsi="Arial" w:cs="Arial"/>
          <w:color w:val="333333"/>
          <w:lang w:eastAsia="en-GB"/>
        </w:rPr>
        <w:br w:type="page"/>
      </w:r>
    </w:p>
    <w:p w14:paraId="6E6BCA6E" w14:textId="7D449881" w:rsidR="008A55D4" w:rsidRPr="00A77427" w:rsidRDefault="008A55D4" w:rsidP="00FC364D">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lastRenderedPageBreak/>
        <w:t>Example</w:t>
      </w:r>
      <w:r w:rsidR="00850407">
        <w:rPr>
          <w:rFonts w:ascii="Arial" w:eastAsia="Times New Roman" w:hAnsi="Arial" w:cs="Arial"/>
          <w:color w:val="333333"/>
          <w:lang w:eastAsia="en-GB"/>
        </w:rPr>
        <w:t xml:space="preserve"> (Primary School)</w:t>
      </w:r>
      <w:r w:rsidRPr="00A77427">
        <w:rPr>
          <w:rFonts w:ascii="Arial" w:eastAsia="Times New Roman" w:hAnsi="Arial" w:cs="Arial"/>
          <w:color w:val="333333"/>
          <w:lang w:eastAsia="en-GB"/>
        </w:rPr>
        <w: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425"/>
        <w:gridCol w:w="2694"/>
        <w:gridCol w:w="2409"/>
        <w:gridCol w:w="2268"/>
      </w:tblGrid>
      <w:tr w:rsidR="009F7DF8" w:rsidRPr="00A77427" w14:paraId="2D38CF50" w14:textId="613A8ACE" w:rsidTr="004D26DE">
        <w:trPr>
          <w:trHeight w:val="506"/>
        </w:trPr>
        <w:tc>
          <w:tcPr>
            <w:tcW w:w="1261" w:type="dxa"/>
          </w:tcPr>
          <w:p w14:paraId="6B295F45" w14:textId="140AC70F" w:rsidR="009F7DF8" w:rsidRPr="00A77427" w:rsidRDefault="009F7DF8" w:rsidP="009F7DF8">
            <w:pPr>
              <w:spacing w:after="225" w:line="240" w:lineRule="auto"/>
              <w:rPr>
                <w:rFonts w:ascii="Arial" w:eastAsia="Times New Roman" w:hAnsi="Arial" w:cs="Arial"/>
                <w:b/>
                <w:bCs/>
                <w:color w:val="333333"/>
                <w:sz w:val="18"/>
                <w:szCs w:val="18"/>
                <w:lang w:eastAsia="en-GB"/>
              </w:rPr>
            </w:pPr>
            <w:r w:rsidRPr="00A77427">
              <w:rPr>
                <w:rFonts w:ascii="Arial" w:eastAsia="Times New Roman" w:hAnsi="Arial" w:cs="Arial"/>
                <w:b/>
                <w:bCs/>
                <w:color w:val="333333"/>
                <w:sz w:val="18"/>
                <w:szCs w:val="18"/>
                <w:lang w:eastAsia="en-GB"/>
              </w:rPr>
              <w:t xml:space="preserve">Key Feature </w:t>
            </w:r>
            <w:r w:rsidR="006800F2" w:rsidRPr="00A77427">
              <w:rPr>
                <w:rFonts w:ascii="Arial" w:eastAsia="Times New Roman" w:hAnsi="Arial" w:cs="Arial"/>
                <w:b/>
                <w:bCs/>
                <w:color w:val="333333"/>
                <w:sz w:val="18"/>
                <w:szCs w:val="18"/>
                <w:lang w:eastAsia="en-GB"/>
              </w:rPr>
              <w:t>f</w:t>
            </w:r>
            <w:r w:rsidRPr="00A77427">
              <w:rPr>
                <w:rFonts w:ascii="Arial" w:eastAsia="Times New Roman" w:hAnsi="Arial" w:cs="Arial"/>
                <w:b/>
                <w:bCs/>
                <w:color w:val="333333"/>
                <w:sz w:val="18"/>
                <w:szCs w:val="18"/>
                <w:lang w:eastAsia="en-GB"/>
              </w:rPr>
              <w:t>rom NPME</w:t>
            </w:r>
          </w:p>
        </w:tc>
        <w:tc>
          <w:tcPr>
            <w:tcW w:w="2425" w:type="dxa"/>
          </w:tcPr>
          <w:p w14:paraId="2B10331F" w14:textId="14CD43E6" w:rsidR="009F7DF8" w:rsidRPr="00A77427" w:rsidRDefault="009F7DF8" w:rsidP="009F7DF8">
            <w:pPr>
              <w:spacing w:after="225" w:line="240" w:lineRule="auto"/>
              <w:rPr>
                <w:rFonts w:ascii="Arial" w:eastAsia="Times New Roman" w:hAnsi="Arial" w:cs="Arial"/>
                <w:b/>
                <w:bCs/>
                <w:color w:val="333333"/>
                <w:sz w:val="18"/>
                <w:szCs w:val="18"/>
                <w:lang w:eastAsia="en-GB"/>
              </w:rPr>
            </w:pPr>
            <w:r w:rsidRPr="00A77427">
              <w:rPr>
                <w:rFonts w:ascii="Arial" w:eastAsia="Times New Roman" w:hAnsi="Arial" w:cs="Arial"/>
                <w:b/>
                <w:bCs/>
                <w:color w:val="333333"/>
                <w:sz w:val="18"/>
                <w:szCs w:val="18"/>
                <w:lang w:eastAsia="en-GB"/>
              </w:rPr>
              <w:t>Where are we now?</w:t>
            </w:r>
          </w:p>
        </w:tc>
        <w:tc>
          <w:tcPr>
            <w:tcW w:w="2694" w:type="dxa"/>
          </w:tcPr>
          <w:p w14:paraId="19618A47" w14:textId="7D88AAE9" w:rsidR="009F7DF8" w:rsidRPr="00A77427" w:rsidRDefault="004D26DE" w:rsidP="009F7DF8">
            <w:pPr>
              <w:spacing w:after="225" w:line="240" w:lineRule="auto"/>
              <w:rPr>
                <w:rFonts w:ascii="Arial" w:eastAsia="Times New Roman" w:hAnsi="Arial" w:cs="Arial"/>
                <w:b/>
                <w:bCs/>
                <w:color w:val="333333"/>
                <w:sz w:val="18"/>
                <w:szCs w:val="18"/>
                <w:lang w:eastAsia="en-GB"/>
              </w:rPr>
            </w:pPr>
            <w:r w:rsidRPr="00A77427">
              <w:rPr>
                <w:rFonts w:ascii="Arial" w:eastAsia="Times New Roman" w:hAnsi="Arial" w:cs="Arial"/>
                <w:b/>
                <w:bCs/>
                <w:color w:val="333333"/>
                <w:sz w:val="18"/>
                <w:szCs w:val="18"/>
                <w:lang w:eastAsia="en-GB"/>
              </w:rPr>
              <w:t>W</w:t>
            </w:r>
            <w:r w:rsidR="009F7DF8" w:rsidRPr="00A77427">
              <w:rPr>
                <w:rFonts w:ascii="Arial" w:eastAsia="Times New Roman" w:hAnsi="Arial" w:cs="Arial"/>
                <w:b/>
                <w:bCs/>
                <w:color w:val="333333"/>
                <w:sz w:val="18"/>
                <w:szCs w:val="18"/>
                <w:lang w:eastAsia="en-GB"/>
              </w:rPr>
              <w:t>here do we want to be?</w:t>
            </w:r>
          </w:p>
        </w:tc>
        <w:tc>
          <w:tcPr>
            <w:tcW w:w="2409" w:type="dxa"/>
          </w:tcPr>
          <w:p w14:paraId="07CDC440" w14:textId="4DE4924D" w:rsidR="009F7DF8" w:rsidRPr="00A77427" w:rsidRDefault="009F7DF8" w:rsidP="009F7DF8">
            <w:pPr>
              <w:spacing w:after="225" w:line="240" w:lineRule="auto"/>
              <w:rPr>
                <w:rFonts w:ascii="Arial" w:eastAsia="Times New Roman" w:hAnsi="Arial" w:cs="Arial"/>
                <w:b/>
                <w:bCs/>
                <w:color w:val="333333"/>
                <w:sz w:val="18"/>
                <w:szCs w:val="18"/>
                <w:lang w:eastAsia="en-GB"/>
              </w:rPr>
            </w:pPr>
            <w:r w:rsidRPr="00A77427">
              <w:rPr>
                <w:rFonts w:ascii="Arial" w:eastAsia="Times New Roman" w:hAnsi="Arial" w:cs="Arial"/>
                <w:b/>
                <w:bCs/>
                <w:color w:val="333333"/>
                <w:sz w:val="18"/>
                <w:szCs w:val="18"/>
                <w:lang w:eastAsia="en-GB"/>
              </w:rPr>
              <w:t>How?</w:t>
            </w:r>
          </w:p>
        </w:tc>
        <w:tc>
          <w:tcPr>
            <w:tcW w:w="2268" w:type="dxa"/>
          </w:tcPr>
          <w:p w14:paraId="1DEBDBF3" w14:textId="276C61FF" w:rsidR="009F7DF8" w:rsidRPr="00A77427" w:rsidRDefault="004A3A35" w:rsidP="009F7DF8">
            <w:pPr>
              <w:spacing w:after="225" w:line="240" w:lineRule="auto"/>
              <w:rPr>
                <w:rFonts w:ascii="Arial" w:eastAsia="Times New Roman" w:hAnsi="Arial" w:cs="Arial"/>
                <w:b/>
                <w:bCs/>
                <w:color w:val="333333"/>
                <w:sz w:val="18"/>
                <w:szCs w:val="18"/>
                <w:lang w:eastAsia="en-GB"/>
              </w:rPr>
            </w:pPr>
            <w:r w:rsidRPr="00A77427">
              <w:rPr>
                <w:rFonts w:ascii="Arial" w:eastAsia="Times New Roman" w:hAnsi="Arial" w:cs="Arial"/>
                <w:b/>
                <w:bCs/>
                <w:color w:val="333333"/>
                <w:sz w:val="18"/>
                <w:szCs w:val="18"/>
                <w:lang w:eastAsia="en-GB"/>
              </w:rPr>
              <w:t>Further details</w:t>
            </w:r>
          </w:p>
        </w:tc>
      </w:tr>
      <w:tr w:rsidR="009F7DF8" w:rsidRPr="00A77427" w14:paraId="4BB746FC" w14:textId="7F39B85A" w:rsidTr="001D5610">
        <w:trPr>
          <w:trHeight w:val="7697"/>
        </w:trPr>
        <w:tc>
          <w:tcPr>
            <w:tcW w:w="1261" w:type="dxa"/>
          </w:tcPr>
          <w:p w14:paraId="61AFC56F" w14:textId="51FE82EF" w:rsidR="009F7DF8" w:rsidRPr="00A77427" w:rsidRDefault="009F7DF8"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1 hour of high-quality music per week</w:t>
            </w:r>
          </w:p>
        </w:tc>
        <w:tc>
          <w:tcPr>
            <w:tcW w:w="2425" w:type="dxa"/>
          </w:tcPr>
          <w:p w14:paraId="30682913" w14:textId="3DCE0890" w:rsidR="001E4D5E" w:rsidRPr="00A77427" w:rsidRDefault="008A55D4" w:rsidP="008A55D4">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No specialist music delivery</w:t>
            </w:r>
            <w:r w:rsidR="001E4D5E" w:rsidRPr="00A77427">
              <w:rPr>
                <w:rFonts w:ascii="Arial" w:eastAsia="Times New Roman" w:hAnsi="Arial" w:cs="Arial"/>
                <w:color w:val="333333"/>
                <w:sz w:val="18"/>
                <w:szCs w:val="18"/>
                <w:lang w:eastAsia="en-GB"/>
              </w:rPr>
              <w:t>.</w:t>
            </w:r>
          </w:p>
          <w:p w14:paraId="17727382" w14:textId="77777777" w:rsidR="001E4D5E" w:rsidRPr="00A77427" w:rsidRDefault="008A55D4" w:rsidP="008A55D4">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Currently, classroom teachers deliver </w:t>
            </w:r>
            <w:r w:rsidR="001E4D5E" w:rsidRPr="00A77427">
              <w:rPr>
                <w:rFonts w:ascii="Arial" w:eastAsia="Times New Roman" w:hAnsi="Arial" w:cs="Arial"/>
                <w:color w:val="333333"/>
                <w:sz w:val="18"/>
                <w:szCs w:val="18"/>
                <w:lang w:eastAsia="en-GB"/>
              </w:rPr>
              <w:t xml:space="preserve">some music </w:t>
            </w:r>
            <w:r w:rsidRPr="00A77427">
              <w:rPr>
                <w:rFonts w:ascii="Arial" w:eastAsia="Times New Roman" w:hAnsi="Arial" w:cs="Arial"/>
                <w:color w:val="333333"/>
                <w:sz w:val="18"/>
                <w:szCs w:val="18"/>
                <w:lang w:eastAsia="en-GB"/>
              </w:rPr>
              <w:t xml:space="preserve">when they can fit it in using an online scheme. </w:t>
            </w:r>
          </w:p>
          <w:p w14:paraId="3B17BDDC" w14:textId="5DF191C7" w:rsidR="008A55D4" w:rsidRPr="00A77427" w:rsidRDefault="008A55D4" w:rsidP="008A55D4">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This is ad hoc and nowhere near the weekly one hour.</w:t>
            </w:r>
          </w:p>
          <w:p w14:paraId="2F36285D" w14:textId="77777777" w:rsidR="009F7DF8" w:rsidRPr="00A77427" w:rsidRDefault="009F7DF8" w:rsidP="009F7DF8">
            <w:pPr>
              <w:spacing w:after="225" w:line="240" w:lineRule="auto"/>
              <w:rPr>
                <w:rFonts w:ascii="Arial" w:eastAsia="Times New Roman" w:hAnsi="Arial" w:cs="Arial"/>
                <w:color w:val="333333"/>
                <w:sz w:val="18"/>
                <w:szCs w:val="18"/>
                <w:lang w:eastAsia="en-GB"/>
              </w:rPr>
            </w:pPr>
          </w:p>
        </w:tc>
        <w:tc>
          <w:tcPr>
            <w:tcW w:w="2694" w:type="dxa"/>
          </w:tcPr>
          <w:p w14:paraId="6120A26C" w14:textId="7A5592B6" w:rsidR="008F51B2" w:rsidRPr="00A77427" w:rsidRDefault="00F90621"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W</w:t>
            </w:r>
            <w:r w:rsidR="006800F2" w:rsidRPr="00A77427">
              <w:rPr>
                <w:rFonts w:ascii="Arial" w:eastAsia="Times New Roman" w:hAnsi="Arial" w:cs="Arial"/>
                <w:color w:val="333333"/>
                <w:sz w:val="18"/>
                <w:szCs w:val="18"/>
                <w:lang w:eastAsia="en-GB"/>
              </w:rPr>
              <w:t>hole school music assembly (30 minutes per Key Stage each week)</w:t>
            </w:r>
            <w:r w:rsidRPr="00A77427">
              <w:rPr>
                <w:rFonts w:ascii="Arial" w:eastAsia="Times New Roman" w:hAnsi="Arial" w:cs="Arial"/>
                <w:color w:val="333333"/>
                <w:sz w:val="18"/>
                <w:szCs w:val="18"/>
                <w:lang w:eastAsia="en-GB"/>
              </w:rPr>
              <w:t>.</w:t>
            </w:r>
          </w:p>
          <w:p w14:paraId="7EFF3C2D" w14:textId="77777777" w:rsidR="00F90621" w:rsidRPr="00A77427" w:rsidRDefault="006800F2"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Class teachers deliver at least 45 minutes of general music lessons each wee</w:t>
            </w:r>
            <w:r w:rsidR="00F90621" w:rsidRPr="00A77427">
              <w:rPr>
                <w:rFonts w:ascii="Arial" w:eastAsia="Times New Roman" w:hAnsi="Arial" w:cs="Arial"/>
                <w:color w:val="333333"/>
                <w:sz w:val="18"/>
                <w:szCs w:val="18"/>
                <w:lang w:eastAsia="en-GB"/>
              </w:rPr>
              <w:t>k.</w:t>
            </w:r>
          </w:p>
          <w:p w14:paraId="176F15B3" w14:textId="0996AA66" w:rsidR="00F90621" w:rsidRPr="00A77427" w:rsidRDefault="00E4499A"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S</w:t>
            </w:r>
            <w:r w:rsidR="006800F2" w:rsidRPr="00A77427">
              <w:rPr>
                <w:rFonts w:ascii="Arial" w:eastAsia="Times New Roman" w:hAnsi="Arial" w:cs="Arial"/>
                <w:color w:val="333333"/>
                <w:sz w:val="18"/>
                <w:szCs w:val="18"/>
                <w:lang w:eastAsia="en-GB"/>
              </w:rPr>
              <w:t xml:space="preserve">upport for teachers with the Model Music Curriculum/ progression framework/ singing in classroom. </w:t>
            </w:r>
          </w:p>
          <w:p w14:paraId="6164D9D3" w14:textId="3BE6F171" w:rsidR="009F7DF8" w:rsidRPr="00A77427" w:rsidRDefault="00C637D6"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S</w:t>
            </w:r>
            <w:r w:rsidR="006800F2" w:rsidRPr="00A77427">
              <w:rPr>
                <w:rFonts w:ascii="Arial" w:eastAsia="Times New Roman" w:hAnsi="Arial" w:cs="Arial"/>
                <w:color w:val="333333"/>
                <w:sz w:val="18"/>
                <w:szCs w:val="18"/>
                <w:lang w:eastAsia="en-GB"/>
              </w:rPr>
              <w:t>pecialist music teacher</w:t>
            </w:r>
            <w:r w:rsidR="00E4499A" w:rsidRPr="00A77427">
              <w:rPr>
                <w:rFonts w:ascii="Arial" w:eastAsia="Times New Roman" w:hAnsi="Arial" w:cs="Arial"/>
                <w:color w:val="333333"/>
                <w:sz w:val="18"/>
                <w:szCs w:val="18"/>
                <w:lang w:eastAsia="en-GB"/>
              </w:rPr>
              <w:t>(s) to deliver</w:t>
            </w:r>
            <w:r w:rsidR="006800F2" w:rsidRPr="00A77427">
              <w:rPr>
                <w:rFonts w:ascii="Arial" w:eastAsia="Times New Roman" w:hAnsi="Arial" w:cs="Arial"/>
                <w:color w:val="333333"/>
                <w:sz w:val="18"/>
                <w:szCs w:val="18"/>
                <w:lang w:eastAsia="en-GB"/>
              </w:rPr>
              <w:t xml:space="preserve"> </w:t>
            </w:r>
            <w:r w:rsidRPr="00A77427">
              <w:rPr>
                <w:rFonts w:ascii="Arial" w:eastAsia="Times New Roman" w:hAnsi="Arial" w:cs="Arial"/>
                <w:color w:val="333333"/>
                <w:sz w:val="18"/>
                <w:szCs w:val="18"/>
                <w:lang w:eastAsia="en-GB"/>
              </w:rPr>
              <w:t>whole class instrumental</w:t>
            </w:r>
            <w:r w:rsidR="00E4499A" w:rsidRPr="00A77427">
              <w:rPr>
                <w:rFonts w:ascii="Arial" w:eastAsia="Times New Roman" w:hAnsi="Arial" w:cs="Arial"/>
                <w:color w:val="333333"/>
                <w:sz w:val="18"/>
                <w:szCs w:val="18"/>
                <w:lang w:eastAsia="en-GB"/>
              </w:rPr>
              <w:t xml:space="preserve"> lessons</w:t>
            </w:r>
            <w:r w:rsidRPr="00A77427">
              <w:rPr>
                <w:rFonts w:ascii="Arial" w:eastAsia="Times New Roman" w:hAnsi="Arial" w:cs="Arial"/>
                <w:color w:val="333333"/>
                <w:sz w:val="18"/>
                <w:szCs w:val="18"/>
                <w:lang w:eastAsia="en-GB"/>
              </w:rPr>
              <w:t xml:space="preserve"> </w:t>
            </w:r>
            <w:r w:rsidR="006800F2" w:rsidRPr="00A77427">
              <w:rPr>
                <w:rFonts w:ascii="Arial" w:eastAsia="Times New Roman" w:hAnsi="Arial" w:cs="Arial"/>
                <w:color w:val="333333"/>
                <w:sz w:val="18"/>
                <w:szCs w:val="18"/>
                <w:lang w:eastAsia="en-GB"/>
              </w:rPr>
              <w:t xml:space="preserve">(funded </w:t>
            </w:r>
            <w:r w:rsidRPr="00A77427">
              <w:rPr>
                <w:rFonts w:ascii="Arial" w:eastAsia="Times New Roman" w:hAnsi="Arial" w:cs="Arial"/>
                <w:color w:val="333333"/>
                <w:sz w:val="18"/>
                <w:szCs w:val="18"/>
                <w:lang w:eastAsia="en-GB"/>
              </w:rPr>
              <w:t>by PTA</w:t>
            </w:r>
            <w:r w:rsidR="006800F2" w:rsidRPr="00A77427">
              <w:rPr>
                <w:rFonts w:ascii="Arial" w:eastAsia="Times New Roman" w:hAnsi="Arial" w:cs="Arial"/>
                <w:color w:val="333333"/>
                <w:sz w:val="18"/>
                <w:szCs w:val="18"/>
                <w:lang w:eastAsia="en-GB"/>
              </w:rPr>
              <w:t xml:space="preserve"> if budgets are tight as all children will benefit).</w:t>
            </w:r>
          </w:p>
        </w:tc>
        <w:tc>
          <w:tcPr>
            <w:tcW w:w="2409" w:type="dxa"/>
          </w:tcPr>
          <w:p w14:paraId="16E05A9E" w14:textId="77777777" w:rsidR="00E4499A"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Music Specialist to lead</w:t>
            </w:r>
            <w:r w:rsidR="004D26DE" w:rsidRPr="00A77427">
              <w:rPr>
                <w:rFonts w:ascii="Arial" w:eastAsia="Times New Roman" w:hAnsi="Arial" w:cs="Arial"/>
                <w:color w:val="333333"/>
                <w:sz w:val="18"/>
                <w:szCs w:val="18"/>
                <w:lang w:eastAsia="en-GB"/>
              </w:rPr>
              <w:t xml:space="preserve"> </w:t>
            </w:r>
            <w:r w:rsidRPr="00A77427">
              <w:rPr>
                <w:rFonts w:ascii="Arial" w:eastAsia="Times New Roman" w:hAnsi="Arial" w:cs="Arial"/>
                <w:color w:val="333333"/>
                <w:sz w:val="18"/>
                <w:szCs w:val="18"/>
                <w:lang w:eastAsia="en-GB"/>
              </w:rPr>
              <w:t>music assembly</w:t>
            </w:r>
            <w:r w:rsidR="004D26DE" w:rsidRPr="00A77427">
              <w:rPr>
                <w:rFonts w:ascii="Arial" w:eastAsia="Times New Roman" w:hAnsi="Arial" w:cs="Arial"/>
                <w:color w:val="333333"/>
                <w:sz w:val="18"/>
                <w:szCs w:val="18"/>
                <w:lang w:eastAsia="en-GB"/>
              </w:rPr>
              <w:t xml:space="preserve"> </w:t>
            </w:r>
          </w:p>
          <w:p w14:paraId="27E27055" w14:textId="6FBA4830" w:rsidR="006800F2" w:rsidRPr="00A77427" w:rsidRDefault="004D26DE"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Use repertoire suggestions from </w:t>
            </w:r>
            <w:r w:rsidR="006800F2" w:rsidRPr="00A77427">
              <w:rPr>
                <w:rFonts w:ascii="Arial" w:eastAsia="Times New Roman" w:hAnsi="Arial" w:cs="Arial"/>
                <w:color w:val="333333"/>
                <w:sz w:val="18"/>
                <w:szCs w:val="18"/>
                <w:lang w:eastAsia="en-GB"/>
              </w:rPr>
              <w:t>M</w:t>
            </w:r>
            <w:r w:rsidRPr="00A77427">
              <w:rPr>
                <w:rFonts w:ascii="Arial" w:eastAsia="Times New Roman" w:hAnsi="Arial" w:cs="Arial"/>
                <w:color w:val="333333"/>
                <w:sz w:val="18"/>
                <w:szCs w:val="18"/>
                <w:lang w:eastAsia="en-GB"/>
              </w:rPr>
              <w:t>MC (</w:t>
            </w:r>
            <w:r w:rsidR="006800F2" w:rsidRPr="00A77427">
              <w:rPr>
                <w:rFonts w:ascii="Arial" w:eastAsia="Times New Roman" w:hAnsi="Arial" w:cs="Arial"/>
                <w:color w:val="333333"/>
                <w:sz w:val="18"/>
                <w:szCs w:val="18"/>
                <w:lang w:eastAsia="en-GB"/>
              </w:rPr>
              <w:t xml:space="preserve">or similar) </w:t>
            </w:r>
            <w:r w:rsidRPr="00A77427">
              <w:rPr>
                <w:rFonts w:ascii="Arial" w:eastAsia="Times New Roman" w:hAnsi="Arial" w:cs="Arial"/>
                <w:color w:val="333333"/>
                <w:sz w:val="18"/>
                <w:szCs w:val="18"/>
                <w:lang w:eastAsia="en-GB"/>
              </w:rPr>
              <w:t>along with</w:t>
            </w:r>
            <w:r w:rsidR="006800F2" w:rsidRPr="00A77427">
              <w:rPr>
                <w:rFonts w:ascii="Arial" w:eastAsia="Times New Roman" w:hAnsi="Arial" w:cs="Arial"/>
                <w:color w:val="333333"/>
                <w:sz w:val="18"/>
                <w:szCs w:val="18"/>
                <w:lang w:eastAsia="en-GB"/>
              </w:rPr>
              <w:t xml:space="preserve"> musicianship suggestions</w:t>
            </w:r>
            <w:r w:rsidR="00E4499A" w:rsidRPr="00A77427">
              <w:rPr>
                <w:rFonts w:ascii="Arial" w:eastAsia="Times New Roman" w:hAnsi="Arial" w:cs="Arial"/>
                <w:color w:val="333333"/>
                <w:sz w:val="18"/>
                <w:szCs w:val="18"/>
                <w:lang w:eastAsia="en-GB"/>
              </w:rPr>
              <w:t xml:space="preserve"> appropriate for age.</w:t>
            </w:r>
          </w:p>
          <w:p w14:paraId="135BD505" w14:textId="77777777" w:rsidR="00E4499A"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Review available schemes and find one that class teachers are likely to use. Monitor its use.</w:t>
            </w:r>
            <w:r w:rsidR="004D26DE" w:rsidRPr="00A77427">
              <w:rPr>
                <w:rFonts w:ascii="Arial" w:eastAsia="Times New Roman" w:hAnsi="Arial" w:cs="Arial"/>
                <w:color w:val="333333"/>
                <w:sz w:val="18"/>
                <w:szCs w:val="18"/>
                <w:lang w:eastAsia="en-GB"/>
              </w:rPr>
              <w:br/>
            </w:r>
          </w:p>
          <w:p w14:paraId="34FC3543" w14:textId="1394C006" w:rsidR="006800F2"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Alternative - Contact </w:t>
            </w:r>
            <w:r w:rsidR="002002F8">
              <w:rPr>
                <w:rFonts w:ascii="Arial" w:eastAsia="Times New Roman" w:hAnsi="Arial" w:cs="Arial"/>
                <w:color w:val="333333"/>
                <w:sz w:val="18"/>
                <w:szCs w:val="18"/>
                <w:lang w:eastAsia="en-GB"/>
              </w:rPr>
              <w:t>TBMH</w:t>
            </w:r>
            <w:r w:rsidRPr="00A77427">
              <w:rPr>
                <w:rFonts w:ascii="Arial" w:eastAsia="Times New Roman" w:hAnsi="Arial" w:cs="Arial"/>
                <w:color w:val="333333"/>
                <w:sz w:val="18"/>
                <w:szCs w:val="18"/>
                <w:lang w:eastAsia="en-GB"/>
              </w:rPr>
              <w:t xml:space="preserve"> for </w:t>
            </w:r>
            <w:r w:rsidR="00E4499A" w:rsidRPr="00A77427">
              <w:rPr>
                <w:rFonts w:ascii="Arial" w:eastAsia="Times New Roman" w:hAnsi="Arial" w:cs="Arial"/>
                <w:color w:val="333333"/>
                <w:sz w:val="18"/>
                <w:szCs w:val="18"/>
                <w:lang w:eastAsia="en-GB"/>
              </w:rPr>
              <w:t>support</w:t>
            </w:r>
            <w:r w:rsidRPr="00A77427">
              <w:rPr>
                <w:rFonts w:ascii="Arial" w:eastAsia="Times New Roman" w:hAnsi="Arial" w:cs="Arial"/>
                <w:color w:val="333333"/>
                <w:sz w:val="18"/>
                <w:szCs w:val="18"/>
                <w:lang w:eastAsia="en-GB"/>
              </w:rPr>
              <w:t xml:space="preserve"> </w:t>
            </w:r>
          </w:p>
          <w:p w14:paraId="79F31419" w14:textId="77777777" w:rsidR="009F7DF8" w:rsidRPr="00A77427" w:rsidRDefault="009F7DF8" w:rsidP="009F7DF8">
            <w:pPr>
              <w:spacing w:after="225" w:line="240" w:lineRule="auto"/>
              <w:rPr>
                <w:rFonts w:ascii="Arial" w:eastAsia="Times New Roman" w:hAnsi="Arial" w:cs="Arial"/>
                <w:color w:val="333333"/>
                <w:sz w:val="18"/>
                <w:szCs w:val="18"/>
                <w:lang w:eastAsia="en-GB"/>
              </w:rPr>
            </w:pPr>
          </w:p>
        </w:tc>
        <w:tc>
          <w:tcPr>
            <w:tcW w:w="2268" w:type="dxa"/>
          </w:tcPr>
          <w:p w14:paraId="402501C0" w14:textId="272069DF" w:rsidR="006800F2"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Speak to </w:t>
            </w:r>
            <w:r w:rsidR="002002F8">
              <w:rPr>
                <w:rFonts w:ascii="Arial" w:eastAsia="Times New Roman" w:hAnsi="Arial" w:cs="Arial"/>
                <w:color w:val="333333"/>
                <w:sz w:val="18"/>
                <w:szCs w:val="18"/>
                <w:lang w:eastAsia="en-GB"/>
              </w:rPr>
              <w:t>TBMH</w:t>
            </w:r>
            <w:r w:rsidRPr="00A77427">
              <w:rPr>
                <w:rFonts w:ascii="Arial" w:eastAsia="Times New Roman" w:hAnsi="Arial" w:cs="Arial"/>
                <w:color w:val="333333"/>
                <w:sz w:val="18"/>
                <w:szCs w:val="18"/>
                <w:lang w:eastAsia="en-GB"/>
              </w:rPr>
              <w:t xml:space="preserve"> </w:t>
            </w:r>
            <w:r w:rsidR="004D26DE" w:rsidRPr="00A77427">
              <w:rPr>
                <w:rFonts w:ascii="Arial" w:eastAsia="Times New Roman" w:hAnsi="Arial" w:cs="Arial"/>
                <w:color w:val="333333"/>
                <w:sz w:val="18"/>
                <w:szCs w:val="18"/>
                <w:lang w:eastAsia="en-GB"/>
              </w:rPr>
              <w:t>-</w:t>
            </w:r>
            <w:r w:rsidRPr="00A77427">
              <w:rPr>
                <w:rFonts w:ascii="Arial" w:eastAsia="Times New Roman" w:hAnsi="Arial" w:cs="Arial"/>
                <w:color w:val="333333"/>
                <w:sz w:val="18"/>
                <w:szCs w:val="18"/>
                <w:lang w:eastAsia="en-GB"/>
              </w:rPr>
              <w:t xml:space="preserve"> find out what specialist support is available (CPD/ resources/ delivery etc)</w:t>
            </w:r>
          </w:p>
          <w:p w14:paraId="66C0F1DF" w14:textId="77777777" w:rsidR="006800F2"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Do you have existing staff with musical skills? </w:t>
            </w:r>
          </w:p>
          <w:p w14:paraId="130BF106" w14:textId="653BE4AE" w:rsidR="006800F2" w:rsidRPr="00A77427" w:rsidRDefault="00700E56"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Can music specialist lead</w:t>
            </w:r>
            <w:r w:rsidR="006800F2" w:rsidRPr="00A77427">
              <w:rPr>
                <w:rFonts w:ascii="Arial" w:eastAsia="Times New Roman" w:hAnsi="Arial" w:cs="Arial"/>
                <w:color w:val="333333"/>
                <w:sz w:val="18"/>
                <w:szCs w:val="18"/>
                <w:lang w:eastAsia="en-GB"/>
              </w:rPr>
              <w:t xml:space="preserve"> music assembly with singing, musicianship and listening activities included…? (</w:t>
            </w:r>
            <w:proofErr w:type="gramStart"/>
            <w:r w:rsidR="006800F2" w:rsidRPr="00A77427">
              <w:rPr>
                <w:rFonts w:ascii="Arial" w:eastAsia="Times New Roman" w:hAnsi="Arial" w:cs="Arial"/>
                <w:color w:val="333333"/>
                <w:sz w:val="18"/>
                <w:szCs w:val="18"/>
                <w:lang w:eastAsia="en-GB"/>
              </w:rPr>
              <w:t>linked</w:t>
            </w:r>
            <w:proofErr w:type="gramEnd"/>
            <w:r w:rsidR="006800F2" w:rsidRPr="00A77427">
              <w:rPr>
                <w:rFonts w:ascii="Arial" w:eastAsia="Times New Roman" w:hAnsi="Arial" w:cs="Arial"/>
                <w:color w:val="333333"/>
                <w:sz w:val="18"/>
                <w:szCs w:val="18"/>
                <w:lang w:eastAsia="en-GB"/>
              </w:rPr>
              <w:t xml:space="preserve"> to MMC) </w:t>
            </w:r>
          </w:p>
          <w:p w14:paraId="4C2A3411" w14:textId="549C8DD8" w:rsidR="006800F2" w:rsidRPr="00A77427" w:rsidRDefault="006800F2" w:rsidP="006800F2">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Subscribe to free trials of Sing Up, </w:t>
            </w:r>
            <w:r w:rsidR="00B42282">
              <w:rPr>
                <w:rFonts w:ascii="Arial" w:eastAsia="Times New Roman" w:hAnsi="Arial" w:cs="Arial"/>
                <w:color w:val="333333"/>
                <w:sz w:val="18"/>
                <w:szCs w:val="18"/>
                <w:lang w:eastAsia="en-GB"/>
              </w:rPr>
              <w:t>Charanga etc</w:t>
            </w:r>
            <w:r w:rsidR="008862B4" w:rsidRPr="00A77427">
              <w:rPr>
                <w:rFonts w:ascii="Arial" w:eastAsia="Times New Roman" w:hAnsi="Arial" w:cs="Arial"/>
                <w:color w:val="333333"/>
                <w:sz w:val="18"/>
                <w:szCs w:val="18"/>
                <w:lang w:eastAsia="en-GB"/>
              </w:rPr>
              <w:t xml:space="preserve">. </w:t>
            </w:r>
            <w:r w:rsidRPr="00A77427">
              <w:rPr>
                <w:rFonts w:ascii="Arial" w:eastAsia="Times New Roman" w:hAnsi="Arial" w:cs="Arial"/>
                <w:color w:val="333333"/>
                <w:sz w:val="18"/>
                <w:szCs w:val="18"/>
                <w:lang w:eastAsia="en-GB"/>
              </w:rPr>
              <w:t xml:space="preserve">Investigate other free recourses </w:t>
            </w:r>
            <w:r w:rsidR="00B42282">
              <w:rPr>
                <w:rFonts w:ascii="Arial" w:eastAsia="Times New Roman" w:hAnsi="Arial" w:cs="Arial"/>
                <w:color w:val="333333"/>
                <w:sz w:val="18"/>
                <w:szCs w:val="18"/>
                <w:lang w:eastAsia="en-GB"/>
              </w:rPr>
              <w:t>(</w:t>
            </w:r>
            <w:r w:rsidRPr="00A77427">
              <w:rPr>
                <w:rFonts w:ascii="Arial" w:eastAsia="Times New Roman" w:hAnsi="Arial" w:cs="Arial"/>
                <w:color w:val="333333"/>
                <w:sz w:val="18"/>
                <w:szCs w:val="18"/>
                <w:lang w:eastAsia="en-GB"/>
              </w:rPr>
              <w:t>e.g. BBC 10 pieces, ABRSM classroom 200</w:t>
            </w:r>
            <w:r w:rsidR="00B42282">
              <w:rPr>
                <w:rFonts w:ascii="Arial" w:eastAsia="Times New Roman" w:hAnsi="Arial" w:cs="Arial"/>
                <w:color w:val="333333"/>
                <w:sz w:val="18"/>
                <w:szCs w:val="18"/>
                <w:lang w:eastAsia="en-GB"/>
              </w:rPr>
              <w:t>)</w:t>
            </w:r>
            <w:r w:rsidRPr="00A77427">
              <w:rPr>
                <w:rFonts w:ascii="Arial" w:eastAsia="Times New Roman" w:hAnsi="Arial" w:cs="Arial"/>
                <w:color w:val="333333"/>
                <w:sz w:val="18"/>
                <w:szCs w:val="18"/>
                <w:lang w:eastAsia="en-GB"/>
              </w:rPr>
              <w:t xml:space="preserve">. </w:t>
            </w:r>
          </w:p>
          <w:p w14:paraId="6462562B" w14:textId="5C76593D" w:rsidR="009F7DF8" w:rsidRPr="00A77427" w:rsidRDefault="006800F2" w:rsidP="001D5610">
            <w:pPr>
              <w:shd w:val="clear" w:color="auto" w:fill="FFFFFF"/>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 xml:space="preserve">Investigate getting a music specialist </w:t>
            </w:r>
            <w:r w:rsidR="0075170C" w:rsidRPr="00A77427">
              <w:rPr>
                <w:rFonts w:ascii="Arial" w:eastAsia="Times New Roman" w:hAnsi="Arial" w:cs="Arial"/>
                <w:color w:val="333333"/>
                <w:sz w:val="18"/>
                <w:szCs w:val="18"/>
                <w:lang w:eastAsia="en-GB"/>
              </w:rPr>
              <w:t>in future</w:t>
            </w:r>
            <w:r w:rsidRPr="00A77427">
              <w:rPr>
                <w:rFonts w:ascii="Arial" w:eastAsia="Times New Roman" w:hAnsi="Arial" w:cs="Arial"/>
                <w:color w:val="333333"/>
                <w:sz w:val="18"/>
                <w:szCs w:val="18"/>
                <w:lang w:eastAsia="en-GB"/>
              </w:rPr>
              <w:t xml:space="preserve"> who could deliver music as PPA cover</w:t>
            </w:r>
            <w:r w:rsidR="0075170C" w:rsidRPr="00A77427">
              <w:rPr>
                <w:rFonts w:ascii="Arial" w:eastAsia="Times New Roman" w:hAnsi="Arial" w:cs="Arial"/>
                <w:color w:val="333333"/>
                <w:sz w:val="18"/>
                <w:szCs w:val="18"/>
                <w:lang w:eastAsia="en-GB"/>
              </w:rPr>
              <w:t xml:space="preserve">. </w:t>
            </w:r>
            <w:r w:rsidRPr="00A77427">
              <w:rPr>
                <w:rFonts w:ascii="Arial" w:eastAsia="Times New Roman" w:hAnsi="Arial" w:cs="Arial"/>
                <w:color w:val="333333"/>
                <w:sz w:val="18"/>
                <w:szCs w:val="18"/>
                <w:lang w:eastAsia="en-GB"/>
              </w:rPr>
              <w:t>This will provide capacity for teachers to focus on other foundation subjects, along with increasing the quality of delivery of music across the school. Specialist delivery is recommended in the new National Plan.</w:t>
            </w:r>
          </w:p>
        </w:tc>
      </w:tr>
      <w:tr w:rsidR="009F7DF8" w:rsidRPr="00A77427" w14:paraId="0810A93C" w14:textId="6BDBE757" w:rsidTr="004D26DE">
        <w:trPr>
          <w:trHeight w:val="914"/>
        </w:trPr>
        <w:tc>
          <w:tcPr>
            <w:tcW w:w="1261" w:type="dxa"/>
          </w:tcPr>
          <w:p w14:paraId="7B1256EE" w14:textId="469D2570" w:rsidR="009F7DF8" w:rsidRPr="00A77427" w:rsidRDefault="004A3A35" w:rsidP="009F7DF8">
            <w:pPr>
              <w:spacing w:after="225" w:line="240" w:lineRule="auto"/>
              <w:rPr>
                <w:rFonts w:ascii="Arial" w:eastAsia="Times New Roman" w:hAnsi="Arial" w:cs="Arial"/>
                <w:color w:val="333333"/>
                <w:sz w:val="18"/>
                <w:szCs w:val="18"/>
                <w:lang w:eastAsia="en-GB"/>
              </w:rPr>
            </w:pPr>
            <w:r w:rsidRPr="00A77427">
              <w:rPr>
                <w:rFonts w:ascii="Arial" w:eastAsia="Times New Roman" w:hAnsi="Arial" w:cs="Arial"/>
                <w:color w:val="333333"/>
                <w:sz w:val="18"/>
                <w:szCs w:val="18"/>
                <w:lang w:eastAsia="en-GB"/>
              </w:rPr>
              <w:t>Provide access for instrumental or vocal lessons</w:t>
            </w:r>
          </w:p>
        </w:tc>
        <w:tc>
          <w:tcPr>
            <w:tcW w:w="2425" w:type="dxa"/>
          </w:tcPr>
          <w:p w14:paraId="099DDC14" w14:textId="4ED76ABE" w:rsidR="009F7DF8" w:rsidRPr="00A77427" w:rsidRDefault="00934DBE" w:rsidP="009F7DF8">
            <w:pPr>
              <w:spacing w:after="225"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xxx</w:t>
            </w:r>
          </w:p>
        </w:tc>
        <w:tc>
          <w:tcPr>
            <w:tcW w:w="2694" w:type="dxa"/>
          </w:tcPr>
          <w:p w14:paraId="3104B4D7" w14:textId="0BA01181" w:rsidR="009F7DF8" w:rsidRPr="00A77427" w:rsidRDefault="00934DBE" w:rsidP="009F7DF8">
            <w:pPr>
              <w:spacing w:after="225"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xxx</w:t>
            </w:r>
          </w:p>
        </w:tc>
        <w:tc>
          <w:tcPr>
            <w:tcW w:w="2409" w:type="dxa"/>
          </w:tcPr>
          <w:p w14:paraId="30E18F76" w14:textId="41AC5699" w:rsidR="009F7DF8" w:rsidRPr="00A77427" w:rsidRDefault="00934DBE" w:rsidP="009F7DF8">
            <w:pPr>
              <w:spacing w:after="225"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xxx</w:t>
            </w:r>
          </w:p>
        </w:tc>
        <w:tc>
          <w:tcPr>
            <w:tcW w:w="2268" w:type="dxa"/>
          </w:tcPr>
          <w:p w14:paraId="6E46F554" w14:textId="676460BD" w:rsidR="009F7DF8" w:rsidRPr="00A77427" w:rsidRDefault="00934DBE" w:rsidP="009F7DF8">
            <w:pPr>
              <w:spacing w:after="225"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xxx</w:t>
            </w:r>
          </w:p>
        </w:tc>
      </w:tr>
    </w:tbl>
    <w:p w14:paraId="7882BDA5" w14:textId="77777777" w:rsidR="00251AB7" w:rsidRDefault="00251AB7" w:rsidP="00620200">
      <w:pPr>
        <w:shd w:val="clear" w:color="auto" w:fill="FFFFFF"/>
        <w:spacing w:after="0" w:line="240" w:lineRule="auto"/>
        <w:outlineLvl w:val="1"/>
        <w:rPr>
          <w:rFonts w:ascii="Arial" w:eastAsia="Times New Roman" w:hAnsi="Arial" w:cs="Arial"/>
          <w:b/>
          <w:bCs/>
          <w:color w:val="7030A0"/>
          <w:sz w:val="24"/>
          <w:szCs w:val="24"/>
          <w:lang w:eastAsia="en-GB"/>
        </w:rPr>
      </w:pPr>
    </w:p>
    <w:p w14:paraId="24F8B7B8" w14:textId="2C84AA37" w:rsidR="00456A07" w:rsidRPr="00620200" w:rsidRDefault="00456A07" w:rsidP="00620200">
      <w:pPr>
        <w:shd w:val="clear" w:color="auto" w:fill="FFFFFF"/>
        <w:spacing w:after="0" w:line="240" w:lineRule="auto"/>
        <w:outlineLvl w:val="1"/>
        <w:rPr>
          <w:rFonts w:ascii="Arial" w:eastAsia="Times New Roman" w:hAnsi="Arial" w:cs="Arial"/>
          <w:b/>
          <w:bCs/>
          <w:color w:val="7030A0"/>
          <w:sz w:val="24"/>
          <w:szCs w:val="24"/>
          <w:lang w:eastAsia="en-GB"/>
        </w:rPr>
      </w:pPr>
      <w:r w:rsidRPr="00620200">
        <w:rPr>
          <w:rFonts w:ascii="Arial" w:eastAsia="Times New Roman" w:hAnsi="Arial" w:cs="Arial"/>
          <w:b/>
          <w:bCs/>
          <w:color w:val="7030A0"/>
          <w:sz w:val="24"/>
          <w:szCs w:val="24"/>
          <w:lang w:eastAsia="en-GB"/>
        </w:rPr>
        <w:t>Step 3: Write your plan</w:t>
      </w:r>
    </w:p>
    <w:p w14:paraId="237B4D36" w14:textId="310A12B1" w:rsidR="00456A07" w:rsidRDefault="00FE5C84" w:rsidP="00620200">
      <w:pPr>
        <w:shd w:val="clear" w:color="auto" w:fill="FFFFFF"/>
        <w:spacing w:after="0" w:line="240" w:lineRule="auto"/>
        <w:outlineLvl w:val="1"/>
        <w:rPr>
          <w:rFonts w:ascii="Arial" w:eastAsia="Times New Roman" w:hAnsi="Arial" w:cs="Arial"/>
          <w:color w:val="333333"/>
          <w:sz w:val="24"/>
          <w:szCs w:val="24"/>
          <w:lang w:eastAsia="en-GB"/>
        </w:rPr>
      </w:pPr>
      <w:r w:rsidRPr="00620200">
        <w:rPr>
          <w:rFonts w:ascii="Arial" w:eastAsia="Times New Roman" w:hAnsi="Arial" w:cs="Arial"/>
          <w:color w:val="333333"/>
          <w:sz w:val="24"/>
          <w:szCs w:val="24"/>
          <w:lang w:eastAsia="en-GB"/>
        </w:rPr>
        <w:t xml:space="preserve">Reflect on your findings from the audit/ </w:t>
      </w:r>
      <w:r w:rsidR="00DF0150" w:rsidRPr="00620200">
        <w:rPr>
          <w:rFonts w:ascii="Arial" w:eastAsia="Times New Roman" w:hAnsi="Arial" w:cs="Arial"/>
          <w:color w:val="333333"/>
          <w:sz w:val="24"/>
          <w:szCs w:val="24"/>
          <w:lang w:eastAsia="en-GB"/>
        </w:rPr>
        <w:t>self-assessment</w:t>
      </w:r>
      <w:r w:rsidRPr="00620200">
        <w:rPr>
          <w:rFonts w:ascii="Arial" w:eastAsia="Times New Roman" w:hAnsi="Arial" w:cs="Arial"/>
          <w:color w:val="333333"/>
          <w:sz w:val="24"/>
          <w:szCs w:val="24"/>
          <w:lang w:eastAsia="en-GB"/>
        </w:rPr>
        <w:t xml:space="preserve"> </w:t>
      </w:r>
      <w:r w:rsidR="00D12531" w:rsidRPr="00620200">
        <w:rPr>
          <w:rFonts w:ascii="Arial" w:eastAsia="Times New Roman" w:hAnsi="Arial" w:cs="Arial"/>
          <w:color w:val="333333"/>
          <w:sz w:val="24"/>
          <w:szCs w:val="24"/>
          <w:lang w:eastAsia="en-GB"/>
        </w:rPr>
        <w:t xml:space="preserve">then create </w:t>
      </w:r>
      <w:r w:rsidR="004356EF" w:rsidRPr="00620200">
        <w:rPr>
          <w:rFonts w:ascii="Arial" w:eastAsia="Times New Roman" w:hAnsi="Arial" w:cs="Arial"/>
          <w:color w:val="333333"/>
          <w:sz w:val="24"/>
          <w:szCs w:val="24"/>
          <w:lang w:eastAsia="en-GB"/>
        </w:rPr>
        <w:t xml:space="preserve">your </w:t>
      </w:r>
      <w:r w:rsidR="00D12531" w:rsidRPr="00620200">
        <w:rPr>
          <w:rFonts w:ascii="Arial" w:eastAsia="Times New Roman" w:hAnsi="Arial" w:cs="Arial"/>
          <w:color w:val="333333"/>
          <w:sz w:val="24"/>
          <w:szCs w:val="24"/>
          <w:lang w:eastAsia="en-GB"/>
        </w:rPr>
        <w:t xml:space="preserve">plan – this could be linked with the school improvement plan. </w:t>
      </w:r>
    </w:p>
    <w:p w14:paraId="6A7BE69E" w14:textId="77777777" w:rsidR="00620200" w:rsidRPr="00620200" w:rsidRDefault="00620200" w:rsidP="00620200">
      <w:pPr>
        <w:shd w:val="clear" w:color="auto" w:fill="FFFFFF"/>
        <w:spacing w:after="0" w:line="240" w:lineRule="auto"/>
        <w:outlineLvl w:val="1"/>
        <w:rPr>
          <w:rFonts w:ascii="Arial" w:eastAsia="Times New Roman" w:hAnsi="Arial" w:cs="Arial"/>
          <w:color w:val="333333"/>
          <w:sz w:val="24"/>
          <w:szCs w:val="24"/>
          <w:lang w:eastAsia="en-GB"/>
        </w:rPr>
      </w:pPr>
    </w:p>
    <w:p w14:paraId="52E164A2" w14:textId="2286FDCD" w:rsidR="00CC208F" w:rsidRPr="00620200" w:rsidRDefault="00C131F7" w:rsidP="00620200">
      <w:pPr>
        <w:shd w:val="clear" w:color="auto" w:fill="FFFFFF"/>
        <w:spacing w:after="0" w:line="240" w:lineRule="auto"/>
        <w:rPr>
          <w:rFonts w:ascii="Arial" w:eastAsia="Times New Roman" w:hAnsi="Arial" w:cs="Arial"/>
          <w:color w:val="333333"/>
          <w:sz w:val="24"/>
          <w:szCs w:val="24"/>
          <w:lang w:eastAsia="en-GB"/>
        </w:rPr>
      </w:pPr>
      <w:r w:rsidRPr="005220BF">
        <w:rPr>
          <w:rFonts w:ascii="Arial" w:eastAsia="Times New Roman" w:hAnsi="Arial" w:cs="Arial"/>
          <w:color w:val="333333"/>
          <w:sz w:val="24"/>
          <w:szCs w:val="24"/>
          <w:lang w:eastAsia="en-GB"/>
        </w:rPr>
        <w:t xml:space="preserve">The NPME says </w:t>
      </w:r>
      <w:proofErr w:type="gramStart"/>
      <w:r w:rsidRPr="005220BF">
        <w:rPr>
          <w:rFonts w:ascii="Arial" w:eastAsia="Times New Roman" w:hAnsi="Arial" w:cs="Arial"/>
          <w:color w:val="333333"/>
          <w:sz w:val="24"/>
          <w:szCs w:val="24"/>
          <w:lang w:eastAsia="en-GB"/>
        </w:rPr>
        <w:t>that</w:t>
      </w:r>
      <w:r w:rsidR="005220BF">
        <w:rPr>
          <w:rFonts w:ascii="Arial" w:eastAsia="Times New Roman" w:hAnsi="Arial" w:cs="Arial"/>
          <w:color w:val="333333"/>
          <w:sz w:val="24"/>
          <w:szCs w:val="24"/>
          <w:lang w:eastAsia="en-GB"/>
        </w:rPr>
        <w:t>,</w:t>
      </w:r>
      <w:proofErr w:type="gramEnd"/>
      <w:r w:rsidRPr="00620200">
        <w:rPr>
          <w:rFonts w:ascii="Arial" w:eastAsia="Times New Roman" w:hAnsi="Arial" w:cs="Arial"/>
          <w:i/>
          <w:iCs/>
          <w:color w:val="333333"/>
          <w:sz w:val="24"/>
          <w:szCs w:val="24"/>
          <w:lang w:eastAsia="en-GB"/>
        </w:rPr>
        <w:t xml:space="preserve"> </w:t>
      </w:r>
      <w:r w:rsidR="00CC208F" w:rsidRPr="00620200">
        <w:rPr>
          <w:rFonts w:ascii="Arial" w:eastAsia="Times New Roman" w:hAnsi="Arial" w:cs="Arial"/>
          <w:i/>
          <w:iCs/>
          <w:color w:val="333333"/>
          <w:sz w:val="24"/>
          <w:szCs w:val="24"/>
          <w:lang w:eastAsia="en-GB"/>
        </w:rPr>
        <w:t xml:space="preserve">‘All schools should produce a Music Development Plan in a form that works for them, and while producing one is not a statutory requirement, we would encourage schools to develop them over the course of next academic year (i.e. from September 2022), to help drive improvements in provision for all children and young people, with the </w:t>
      </w:r>
      <w:r w:rsidR="00CC208F" w:rsidRPr="00850407">
        <w:rPr>
          <w:rFonts w:ascii="Arial" w:eastAsia="Times New Roman" w:hAnsi="Arial" w:cs="Arial"/>
          <w:i/>
          <w:iCs/>
          <w:color w:val="333333"/>
          <w:sz w:val="24"/>
          <w:szCs w:val="24"/>
          <w:highlight w:val="yellow"/>
          <w:lang w:eastAsia="en-GB"/>
        </w:rPr>
        <w:t>aim of having a revised or new Music Development Plan in place for academic year 2023/24 at the latest</w:t>
      </w:r>
      <w:r w:rsidR="005220BF">
        <w:rPr>
          <w:rFonts w:ascii="Arial" w:eastAsia="Times New Roman" w:hAnsi="Arial" w:cs="Arial"/>
          <w:i/>
          <w:iCs/>
          <w:color w:val="333333"/>
          <w:sz w:val="24"/>
          <w:szCs w:val="24"/>
          <w:lang w:eastAsia="en-GB"/>
        </w:rPr>
        <w:t>’</w:t>
      </w:r>
      <w:r w:rsidR="00CC208F" w:rsidRPr="00620200">
        <w:rPr>
          <w:rFonts w:ascii="Arial" w:eastAsia="Times New Roman" w:hAnsi="Arial" w:cs="Arial"/>
          <w:i/>
          <w:iCs/>
          <w:color w:val="333333"/>
          <w:sz w:val="24"/>
          <w:szCs w:val="24"/>
          <w:lang w:eastAsia="en-GB"/>
        </w:rPr>
        <w:t>.</w:t>
      </w:r>
      <w:r w:rsidR="00CC208F" w:rsidRPr="00620200">
        <w:rPr>
          <w:rFonts w:ascii="Arial" w:eastAsia="Times New Roman" w:hAnsi="Arial" w:cs="Arial"/>
          <w:color w:val="333333"/>
          <w:sz w:val="24"/>
          <w:szCs w:val="24"/>
          <w:lang w:eastAsia="en-GB"/>
        </w:rPr>
        <w:t> (p.22)</w:t>
      </w:r>
    </w:p>
    <w:p w14:paraId="69AB67BE" w14:textId="77777777" w:rsidR="00620200" w:rsidRDefault="00620200" w:rsidP="00620200">
      <w:pPr>
        <w:shd w:val="clear" w:color="auto" w:fill="FFFFFF"/>
        <w:spacing w:after="0" w:line="240" w:lineRule="auto"/>
        <w:rPr>
          <w:rFonts w:ascii="Arial" w:eastAsia="Times New Roman" w:hAnsi="Arial" w:cs="Arial"/>
          <w:color w:val="333333"/>
          <w:sz w:val="24"/>
          <w:szCs w:val="24"/>
          <w:lang w:eastAsia="en-GB"/>
        </w:rPr>
      </w:pPr>
    </w:p>
    <w:p w14:paraId="2BDE8F24" w14:textId="195A47A3" w:rsidR="00CC208F" w:rsidRDefault="00CC208F" w:rsidP="00620200">
      <w:pPr>
        <w:shd w:val="clear" w:color="auto" w:fill="FFFFFF"/>
        <w:spacing w:after="0" w:line="240" w:lineRule="auto"/>
        <w:rPr>
          <w:rFonts w:ascii="Arial" w:eastAsia="Times New Roman" w:hAnsi="Arial" w:cs="Arial"/>
          <w:color w:val="333333"/>
          <w:sz w:val="24"/>
          <w:szCs w:val="24"/>
          <w:lang w:eastAsia="en-GB"/>
        </w:rPr>
      </w:pPr>
      <w:r w:rsidRPr="00620200">
        <w:rPr>
          <w:rFonts w:ascii="Arial" w:eastAsia="Times New Roman" w:hAnsi="Arial" w:cs="Arial"/>
          <w:color w:val="333333"/>
          <w:sz w:val="24"/>
          <w:szCs w:val="24"/>
          <w:lang w:eastAsia="en-GB"/>
        </w:rPr>
        <w:t>You therefore have the freedom to develop a plan that works for you and fits within the wider workings of your school.</w:t>
      </w:r>
    </w:p>
    <w:p w14:paraId="377B0278" w14:textId="051A8FA9" w:rsidR="00B045A7" w:rsidRDefault="00B045A7" w:rsidP="00620200">
      <w:pPr>
        <w:shd w:val="clear" w:color="auto" w:fill="FFFFFF"/>
        <w:spacing w:after="0" w:line="240" w:lineRule="auto"/>
        <w:rPr>
          <w:rFonts w:ascii="Arial" w:eastAsia="Times New Roman" w:hAnsi="Arial" w:cs="Arial"/>
          <w:color w:val="333333"/>
          <w:sz w:val="24"/>
          <w:szCs w:val="24"/>
          <w:lang w:eastAsia="en-GB"/>
        </w:rPr>
      </w:pPr>
    </w:p>
    <w:p w14:paraId="6706069B" w14:textId="5FBC6D36" w:rsidR="00B045A7" w:rsidRDefault="00B045A7" w:rsidP="0062020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key thing is to use your Music Development Plan to celebrate how music is delivered in your school or setting and to use it as a way to focus on your successes</w:t>
      </w:r>
      <w:r w:rsidR="00251AB7">
        <w:rPr>
          <w:rFonts w:ascii="Arial" w:eastAsia="Times New Roman" w:hAnsi="Arial" w:cs="Arial"/>
          <w:color w:val="333333"/>
          <w:sz w:val="24"/>
          <w:szCs w:val="24"/>
          <w:lang w:eastAsia="en-GB"/>
        </w:rPr>
        <w:t xml:space="preserve"> and your students.</w:t>
      </w:r>
    </w:p>
    <w:p w14:paraId="5AB6ACEC" w14:textId="2D14C0B0" w:rsidR="0012694B" w:rsidRDefault="0012694B" w:rsidP="00620200">
      <w:pPr>
        <w:shd w:val="clear" w:color="auto" w:fill="FFFFFF"/>
        <w:spacing w:after="0" w:line="240" w:lineRule="auto"/>
        <w:rPr>
          <w:rFonts w:ascii="Arial" w:eastAsia="Times New Roman" w:hAnsi="Arial" w:cs="Arial"/>
          <w:color w:val="333333"/>
          <w:sz w:val="24"/>
          <w:szCs w:val="24"/>
          <w:lang w:eastAsia="en-GB"/>
        </w:rPr>
      </w:pPr>
    </w:p>
    <w:p w14:paraId="1030E972" w14:textId="3F787529" w:rsidR="0012694B" w:rsidRDefault="0012694B" w:rsidP="00620200">
      <w:pPr>
        <w:shd w:val="clear" w:color="auto" w:fill="FFFFFF"/>
        <w:spacing w:after="0" w:line="240" w:lineRule="auto"/>
        <w:rPr>
          <w:rFonts w:ascii="Arial" w:eastAsia="Times New Roman" w:hAnsi="Arial" w:cs="Arial"/>
          <w:color w:val="333333"/>
          <w:sz w:val="24"/>
          <w:szCs w:val="24"/>
          <w:lang w:eastAsia="en-GB"/>
        </w:rPr>
      </w:pPr>
    </w:p>
    <w:p w14:paraId="3B0444A8" w14:textId="1EA3F17C" w:rsidR="007606C4" w:rsidRPr="007606C4" w:rsidRDefault="007606C4" w:rsidP="007606C4">
      <w:pPr>
        <w:spacing w:line="240" w:lineRule="auto"/>
        <w:rPr>
          <w:rFonts w:ascii="Arial" w:hAnsi="Arial" w:cs="Arial"/>
          <w:sz w:val="24"/>
          <w:szCs w:val="24"/>
        </w:rPr>
      </w:pPr>
      <w:r w:rsidRPr="007606C4">
        <w:rPr>
          <w:rFonts w:ascii="Arial" w:hAnsi="Arial" w:cs="Arial"/>
          <w:b/>
          <w:bCs/>
          <w:sz w:val="24"/>
          <w:szCs w:val="24"/>
        </w:rPr>
        <w:lastRenderedPageBreak/>
        <w:t>National Plan for Music Education</w:t>
      </w:r>
      <w:r w:rsidRPr="007606C4">
        <w:rPr>
          <w:rFonts w:ascii="Arial" w:hAnsi="Arial" w:cs="Arial"/>
          <w:sz w:val="24"/>
          <w:szCs w:val="24"/>
        </w:rPr>
        <w:t xml:space="preserve"> </w:t>
      </w:r>
      <w:r w:rsidRPr="007606C4">
        <w:rPr>
          <w:rFonts w:ascii="Arial" w:hAnsi="Arial" w:cs="Arial"/>
          <w:b/>
          <w:bCs/>
          <w:sz w:val="24"/>
          <w:szCs w:val="24"/>
        </w:rPr>
        <w:t xml:space="preserve">and all </w:t>
      </w:r>
      <w:r w:rsidR="00840D49">
        <w:rPr>
          <w:rFonts w:ascii="Arial" w:hAnsi="Arial" w:cs="Arial"/>
          <w:b/>
          <w:bCs/>
          <w:sz w:val="24"/>
          <w:szCs w:val="24"/>
        </w:rPr>
        <w:t xml:space="preserve">Tri-borough </w:t>
      </w:r>
      <w:r w:rsidRPr="007606C4">
        <w:rPr>
          <w:rFonts w:ascii="Arial" w:hAnsi="Arial" w:cs="Arial"/>
          <w:b/>
          <w:bCs/>
          <w:sz w:val="24"/>
          <w:szCs w:val="24"/>
        </w:rPr>
        <w:t>Music Hub Curriculum Support Documents</w:t>
      </w:r>
    </w:p>
    <w:p w14:paraId="4E397A19" w14:textId="77777777" w:rsidR="00193C4C" w:rsidRPr="00A31C86" w:rsidRDefault="00193C4C" w:rsidP="00193C4C">
      <w:pPr>
        <w:rPr>
          <w:rFonts w:ascii="Arial" w:hAnsi="Arial" w:cs="Arial"/>
          <w:sz w:val="24"/>
          <w:szCs w:val="24"/>
        </w:rPr>
      </w:pPr>
      <w:r w:rsidRPr="00A31C86">
        <w:rPr>
          <w:rFonts w:ascii="Arial" w:hAnsi="Arial" w:cs="Arial"/>
          <w:sz w:val="24"/>
          <w:szCs w:val="24"/>
        </w:rPr>
        <w:t>The long-awaited new NPME was released on 25</w:t>
      </w:r>
      <w:r w:rsidRPr="00A31C86">
        <w:rPr>
          <w:rFonts w:ascii="Arial" w:hAnsi="Arial" w:cs="Arial"/>
          <w:sz w:val="24"/>
          <w:szCs w:val="24"/>
          <w:vertAlign w:val="superscript"/>
        </w:rPr>
        <w:t>th</w:t>
      </w:r>
      <w:r w:rsidRPr="00A31C86">
        <w:rPr>
          <w:rFonts w:ascii="Arial" w:hAnsi="Arial" w:cs="Arial"/>
          <w:sz w:val="24"/>
          <w:szCs w:val="24"/>
        </w:rPr>
        <w:t xml:space="preserve"> June and is a significant milestone in how music must be delivered in ALL schools. </w:t>
      </w:r>
    </w:p>
    <w:p w14:paraId="0E0DED9F" w14:textId="77777777" w:rsidR="00193C4C" w:rsidRPr="00A31C86" w:rsidRDefault="00193C4C" w:rsidP="00193C4C">
      <w:pPr>
        <w:pStyle w:val="ListParagraph"/>
        <w:numPr>
          <w:ilvl w:val="0"/>
          <w:numId w:val="18"/>
        </w:numPr>
        <w:spacing w:after="0" w:line="240" w:lineRule="auto"/>
        <w:rPr>
          <w:rFonts w:ascii="Arial" w:hAnsi="Arial" w:cs="Arial"/>
          <w:sz w:val="24"/>
          <w:szCs w:val="24"/>
        </w:rPr>
      </w:pPr>
      <w:r w:rsidRPr="00A31C86">
        <w:rPr>
          <w:rFonts w:ascii="Arial" w:hAnsi="Arial" w:cs="Arial"/>
          <w:sz w:val="24"/>
          <w:szCs w:val="24"/>
        </w:rPr>
        <w:t xml:space="preserve">The document direct link is </w:t>
      </w:r>
      <w:hyperlink r:id="rId21"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4761ACC0" w14:textId="77777777" w:rsidR="00193C4C" w:rsidRPr="00A31C86" w:rsidRDefault="00193C4C" w:rsidP="00193C4C">
      <w:pPr>
        <w:pStyle w:val="ListParagraph"/>
        <w:numPr>
          <w:ilvl w:val="0"/>
          <w:numId w:val="18"/>
        </w:numPr>
        <w:spacing w:after="0" w:line="240" w:lineRule="auto"/>
        <w:rPr>
          <w:rFonts w:ascii="Arial" w:hAnsi="Arial" w:cs="Arial"/>
          <w:sz w:val="24"/>
          <w:szCs w:val="24"/>
        </w:rPr>
      </w:pPr>
      <w:r w:rsidRPr="00A31C86">
        <w:rPr>
          <w:rFonts w:ascii="Arial" w:hAnsi="Arial" w:cs="Arial"/>
          <w:sz w:val="24"/>
          <w:szCs w:val="24"/>
        </w:rPr>
        <w:t>A host of supporting information has been prepared to help schools understand the implications by Music Mark (</w:t>
      </w:r>
      <w:hyperlink r:id="rId22" w:history="1">
        <w:r w:rsidRPr="00A31C86">
          <w:rPr>
            <w:rStyle w:val="Hyperlink"/>
            <w:rFonts w:ascii="Arial" w:hAnsi="Arial" w:cs="Arial"/>
            <w:sz w:val="24"/>
            <w:szCs w:val="24"/>
          </w:rPr>
          <w:t>HERE</w:t>
        </w:r>
      </w:hyperlink>
      <w:r w:rsidRPr="00A31C86">
        <w:rPr>
          <w:rFonts w:ascii="Arial" w:hAnsi="Arial" w:cs="Arial"/>
          <w:sz w:val="24"/>
          <w:szCs w:val="24"/>
        </w:rPr>
        <w:t>) and the Music Teachers Association (</w:t>
      </w:r>
      <w:hyperlink r:id="rId23"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092D203D" w14:textId="77777777" w:rsidR="00193C4C" w:rsidRPr="00A31C86" w:rsidRDefault="00193C4C" w:rsidP="00193C4C">
      <w:pPr>
        <w:pStyle w:val="ListParagraph"/>
        <w:numPr>
          <w:ilvl w:val="0"/>
          <w:numId w:val="18"/>
        </w:numPr>
        <w:spacing w:after="0" w:line="240" w:lineRule="auto"/>
        <w:rPr>
          <w:rFonts w:ascii="Arial" w:hAnsi="Arial" w:cs="Arial"/>
          <w:sz w:val="24"/>
          <w:szCs w:val="24"/>
        </w:rPr>
      </w:pPr>
      <w:r w:rsidRPr="00A31C86">
        <w:rPr>
          <w:rFonts w:ascii="Arial" w:hAnsi="Arial" w:cs="Arial"/>
          <w:sz w:val="24"/>
          <w:szCs w:val="24"/>
        </w:rPr>
        <w:t xml:space="preserve">A summary of the NPME for schools can be found </w:t>
      </w:r>
      <w:hyperlink r:id="rId24"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233A7983" w14:textId="77777777" w:rsidR="00193C4C" w:rsidRPr="00A31C86" w:rsidRDefault="00193C4C" w:rsidP="00193C4C">
      <w:pPr>
        <w:pStyle w:val="ListParagraph"/>
        <w:numPr>
          <w:ilvl w:val="0"/>
          <w:numId w:val="18"/>
        </w:numPr>
        <w:spacing w:after="0" w:line="240" w:lineRule="auto"/>
        <w:rPr>
          <w:rFonts w:ascii="Arial" w:hAnsi="Arial" w:cs="Arial"/>
          <w:sz w:val="24"/>
          <w:szCs w:val="24"/>
        </w:rPr>
      </w:pPr>
      <w:r w:rsidRPr="00A31C86">
        <w:rPr>
          <w:rFonts w:ascii="Arial" w:hAnsi="Arial" w:cs="Arial"/>
          <w:sz w:val="24"/>
          <w:szCs w:val="24"/>
        </w:rPr>
        <w:t xml:space="preserve">We have prepared a TBMH video about how schools can approach inclusive music education linked to the NPME can be found </w:t>
      </w:r>
      <w:r w:rsidRPr="00A31C86">
        <w:rPr>
          <w:rFonts w:ascii="Arial" w:eastAsia="Times New Roman" w:hAnsi="Arial" w:cs="Arial"/>
          <w:color w:val="202020"/>
          <w:sz w:val="24"/>
          <w:szCs w:val="24"/>
        </w:rPr>
        <w:t xml:space="preserve">– </w:t>
      </w:r>
      <w:hyperlink r:id="rId25" w:history="1">
        <w:r w:rsidRPr="00A31C86">
          <w:rPr>
            <w:rStyle w:val="Hyperlink"/>
            <w:rFonts w:ascii="Arial" w:eastAsia="Times New Roman" w:hAnsi="Arial" w:cs="Arial"/>
            <w:color w:val="0070C0"/>
            <w:sz w:val="24"/>
            <w:szCs w:val="24"/>
          </w:rPr>
          <w:t>HERE</w:t>
        </w:r>
      </w:hyperlink>
    </w:p>
    <w:p w14:paraId="2AD1D086" w14:textId="77777777" w:rsidR="00193C4C" w:rsidRDefault="00193C4C" w:rsidP="0012694B">
      <w:pPr>
        <w:rPr>
          <w:rFonts w:ascii="Arial" w:eastAsia="Arial" w:hAnsi="Arial" w:cs="Arial"/>
          <w:sz w:val="24"/>
          <w:szCs w:val="24"/>
          <w:u w:val="single"/>
        </w:rPr>
      </w:pPr>
    </w:p>
    <w:p w14:paraId="4E4E4849" w14:textId="0B753729" w:rsidR="0012694B" w:rsidRPr="00A31C86" w:rsidRDefault="0012694B" w:rsidP="0012694B">
      <w:pPr>
        <w:rPr>
          <w:rFonts w:ascii="Arial" w:eastAsia="Arial" w:hAnsi="Arial" w:cs="Arial"/>
          <w:sz w:val="24"/>
          <w:szCs w:val="24"/>
          <w:u w:val="single"/>
        </w:rPr>
      </w:pPr>
      <w:r>
        <w:rPr>
          <w:rFonts w:ascii="Arial" w:eastAsia="Arial" w:hAnsi="Arial" w:cs="Arial"/>
          <w:sz w:val="24"/>
          <w:szCs w:val="24"/>
          <w:u w:val="single"/>
        </w:rPr>
        <w:t xml:space="preserve">Tr-borough </w:t>
      </w:r>
      <w:r w:rsidRPr="00A31C86">
        <w:rPr>
          <w:rFonts w:ascii="Arial" w:eastAsia="Arial" w:hAnsi="Arial" w:cs="Arial"/>
          <w:sz w:val="24"/>
          <w:szCs w:val="24"/>
          <w:u w:val="single"/>
        </w:rPr>
        <w:t>Music Hub FREE Curriculum Support</w:t>
      </w:r>
    </w:p>
    <w:p w14:paraId="2C37E4B9" w14:textId="77777777" w:rsidR="0012694B" w:rsidRPr="00A31C86" w:rsidRDefault="0012694B" w:rsidP="0012694B">
      <w:pPr>
        <w:pBdr>
          <w:top w:val="nil"/>
          <w:left w:val="nil"/>
          <w:bottom w:val="nil"/>
          <w:right w:val="nil"/>
          <w:between w:val="nil"/>
        </w:pBdr>
        <w:rPr>
          <w:rFonts w:ascii="Arial" w:hAnsi="Arial" w:cs="Arial"/>
          <w:sz w:val="24"/>
          <w:szCs w:val="24"/>
        </w:rPr>
      </w:pPr>
      <w:r w:rsidRPr="00A31C86">
        <w:rPr>
          <w:rFonts w:ascii="Arial" w:hAnsi="Arial" w:cs="Arial"/>
          <w:sz w:val="24"/>
          <w:szCs w:val="24"/>
        </w:rPr>
        <w:t xml:space="preserve">TBMH documents to help schools with their own curriculum delivery – these can all be found </w:t>
      </w:r>
      <w:hyperlink r:id="rId26" w:history="1">
        <w:r w:rsidRPr="00A31C86">
          <w:rPr>
            <w:rStyle w:val="Hyperlink"/>
            <w:rFonts w:ascii="Arial" w:hAnsi="Arial" w:cs="Arial"/>
            <w:sz w:val="24"/>
            <w:szCs w:val="24"/>
          </w:rPr>
          <w:t>HERE</w:t>
        </w:r>
      </w:hyperlink>
      <w:r w:rsidRPr="00A31C86">
        <w:rPr>
          <w:rFonts w:ascii="Arial" w:hAnsi="Arial" w:cs="Arial"/>
          <w:sz w:val="24"/>
          <w:szCs w:val="24"/>
        </w:rPr>
        <w:t xml:space="preserve"> in Word and PDF formats. </w:t>
      </w:r>
    </w:p>
    <w:p w14:paraId="774E5CA1" w14:textId="77777777" w:rsidR="0012694B" w:rsidRPr="00A31C86" w:rsidRDefault="0012694B" w:rsidP="0012694B">
      <w:pPr>
        <w:pStyle w:val="ListParagraph"/>
        <w:numPr>
          <w:ilvl w:val="0"/>
          <w:numId w:val="15"/>
        </w:numPr>
        <w:pBdr>
          <w:top w:val="nil"/>
          <w:left w:val="nil"/>
          <w:bottom w:val="nil"/>
          <w:right w:val="nil"/>
          <w:between w:val="nil"/>
        </w:pBdr>
        <w:spacing w:after="0" w:line="240" w:lineRule="auto"/>
        <w:rPr>
          <w:rFonts w:ascii="Arial" w:eastAsia="Arial" w:hAnsi="Arial" w:cs="Arial"/>
          <w:sz w:val="24"/>
          <w:szCs w:val="24"/>
        </w:rPr>
      </w:pPr>
      <w:r w:rsidRPr="00A31C86">
        <w:rPr>
          <w:rFonts w:ascii="Arial" w:eastAsia="Arial" w:hAnsi="Arial" w:cs="Arial"/>
          <w:color w:val="000000"/>
          <w:sz w:val="24"/>
          <w:szCs w:val="24"/>
        </w:rPr>
        <w:t xml:space="preserve">Free guidance on </w:t>
      </w:r>
      <w:hyperlink r:id="rId27" w:history="1">
        <w:r w:rsidRPr="00A31C86">
          <w:rPr>
            <w:rStyle w:val="Hyperlink"/>
            <w:rFonts w:ascii="Arial" w:eastAsia="Arial" w:hAnsi="Arial" w:cs="Arial"/>
            <w:sz w:val="24"/>
            <w:szCs w:val="24"/>
          </w:rPr>
          <w:t>School Music Education Plan</w:t>
        </w:r>
      </w:hyperlink>
      <w:r w:rsidRPr="00A31C86">
        <w:rPr>
          <w:rFonts w:ascii="Arial" w:eastAsia="Arial" w:hAnsi="Arial" w:cs="Arial"/>
          <w:color w:val="000000"/>
          <w:sz w:val="24"/>
          <w:szCs w:val="24"/>
        </w:rPr>
        <w:t xml:space="preserve"> read the front page to understand TBMH’s approach to SMEP.</w:t>
      </w:r>
    </w:p>
    <w:p w14:paraId="14447B03" w14:textId="77777777" w:rsidR="0012694B" w:rsidRPr="00A31C86" w:rsidRDefault="0012694B" w:rsidP="0012694B">
      <w:pPr>
        <w:pStyle w:val="xmsolistparagraph"/>
        <w:numPr>
          <w:ilvl w:val="0"/>
          <w:numId w:val="14"/>
        </w:numPr>
        <w:tabs>
          <w:tab w:val="clear" w:pos="720"/>
          <w:tab w:val="num" w:pos="360"/>
        </w:tabs>
        <w:ind w:left="360"/>
        <w:rPr>
          <w:rFonts w:eastAsia="Times New Roman"/>
          <w:sz w:val="24"/>
          <w:szCs w:val="24"/>
        </w:rPr>
      </w:pPr>
      <w:r w:rsidRPr="00A31C86">
        <w:rPr>
          <w:rFonts w:eastAsia="Times New Roman"/>
          <w:sz w:val="24"/>
          <w:szCs w:val="24"/>
        </w:rPr>
        <w:t xml:space="preserve">Creating your own school/setting music policy (EYFS to post-16) – </w:t>
      </w:r>
      <w:hyperlink r:id="rId28" w:history="1">
        <w:r w:rsidRPr="00A31C86">
          <w:rPr>
            <w:rStyle w:val="Hyperlink"/>
            <w:rFonts w:eastAsia="Times New Roman"/>
            <w:sz w:val="24"/>
            <w:szCs w:val="24"/>
          </w:rPr>
          <w:t>HERE</w:t>
        </w:r>
      </w:hyperlink>
    </w:p>
    <w:p w14:paraId="222FD292" w14:textId="77777777" w:rsidR="0012694B" w:rsidRPr="00A31C86" w:rsidRDefault="0012694B" w:rsidP="0012694B">
      <w:pPr>
        <w:pStyle w:val="xmsolistparagraph"/>
        <w:numPr>
          <w:ilvl w:val="1"/>
          <w:numId w:val="14"/>
        </w:numPr>
        <w:tabs>
          <w:tab w:val="clear" w:pos="1440"/>
          <w:tab w:val="num" w:pos="1080"/>
        </w:tabs>
        <w:ind w:left="1080"/>
        <w:rPr>
          <w:rFonts w:eastAsia="Times New Roman"/>
          <w:sz w:val="24"/>
          <w:szCs w:val="24"/>
        </w:rPr>
      </w:pPr>
      <w:r w:rsidRPr="00A31C86">
        <w:rPr>
          <w:rFonts w:eastAsia="Times New Roman"/>
          <w:sz w:val="24"/>
          <w:szCs w:val="24"/>
        </w:rPr>
        <w:t>Answer the prompt questions and you will be able to present a summarised description about how music is delivered in your school</w:t>
      </w:r>
    </w:p>
    <w:p w14:paraId="1FADF286" w14:textId="77777777" w:rsidR="0012694B" w:rsidRPr="00A31C86" w:rsidRDefault="0012694B" w:rsidP="0012694B">
      <w:pPr>
        <w:pStyle w:val="xmsolistparagraph"/>
        <w:numPr>
          <w:ilvl w:val="0"/>
          <w:numId w:val="14"/>
        </w:numPr>
        <w:tabs>
          <w:tab w:val="clear" w:pos="720"/>
          <w:tab w:val="num" w:pos="360"/>
        </w:tabs>
        <w:ind w:left="360"/>
        <w:rPr>
          <w:rFonts w:eastAsia="Times New Roman"/>
          <w:sz w:val="24"/>
          <w:szCs w:val="24"/>
        </w:rPr>
      </w:pPr>
      <w:r w:rsidRPr="00A31C86">
        <w:rPr>
          <w:rFonts w:eastAsia="Times New Roman"/>
          <w:sz w:val="24"/>
          <w:szCs w:val="24"/>
        </w:rPr>
        <w:t xml:space="preserve">Self-evaluation tool for music (EYFS to post-16) – </w:t>
      </w:r>
      <w:hyperlink r:id="rId29" w:history="1">
        <w:r w:rsidRPr="00A31C86">
          <w:rPr>
            <w:rStyle w:val="Hyperlink"/>
            <w:rFonts w:eastAsia="Times New Roman"/>
            <w:sz w:val="24"/>
            <w:szCs w:val="24"/>
          </w:rPr>
          <w:t>HERE</w:t>
        </w:r>
      </w:hyperlink>
    </w:p>
    <w:p w14:paraId="6F3DBD18" w14:textId="77777777" w:rsidR="0012694B" w:rsidRPr="00A31C86" w:rsidRDefault="0012694B" w:rsidP="0012694B">
      <w:pPr>
        <w:pStyle w:val="xmsolistparagraph"/>
        <w:numPr>
          <w:ilvl w:val="1"/>
          <w:numId w:val="14"/>
        </w:numPr>
        <w:tabs>
          <w:tab w:val="clear" w:pos="1440"/>
          <w:tab w:val="num" w:pos="1080"/>
        </w:tabs>
        <w:ind w:left="1080"/>
        <w:rPr>
          <w:rFonts w:eastAsia="Times New Roman"/>
          <w:sz w:val="24"/>
          <w:szCs w:val="24"/>
        </w:rPr>
      </w:pPr>
      <w:r w:rsidRPr="00A31C86">
        <w:rPr>
          <w:rFonts w:eastAsia="Times New Roman"/>
          <w:sz w:val="24"/>
          <w:szCs w:val="24"/>
        </w:rPr>
        <w:t>Answer the prompt questions and you will be able to get a clearer picture of where your schools may sit within a framework of Silver/Gold/Platinum which tallies with the Artsmark framework.</w:t>
      </w:r>
    </w:p>
    <w:p w14:paraId="2E8C2753" w14:textId="77777777" w:rsidR="0012694B" w:rsidRPr="00A31C86" w:rsidRDefault="0012694B" w:rsidP="0012694B">
      <w:pPr>
        <w:pStyle w:val="xmsolistparagraph"/>
        <w:numPr>
          <w:ilvl w:val="0"/>
          <w:numId w:val="14"/>
        </w:numPr>
        <w:tabs>
          <w:tab w:val="clear" w:pos="720"/>
          <w:tab w:val="num" w:pos="360"/>
        </w:tabs>
        <w:ind w:left="360"/>
        <w:rPr>
          <w:rFonts w:eastAsia="Times New Roman"/>
          <w:sz w:val="24"/>
          <w:szCs w:val="24"/>
        </w:rPr>
      </w:pPr>
      <w:r w:rsidRPr="00A31C86">
        <w:rPr>
          <w:rFonts w:eastAsia="Times New Roman"/>
          <w:sz w:val="24"/>
          <w:szCs w:val="24"/>
        </w:rPr>
        <w:t xml:space="preserve">Model Music Curriculum - Overview – Teaching Music in Schools – </w:t>
      </w:r>
      <w:hyperlink r:id="rId30" w:history="1">
        <w:r w:rsidRPr="00A31C86">
          <w:rPr>
            <w:rStyle w:val="Hyperlink"/>
            <w:rFonts w:eastAsia="Times New Roman"/>
            <w:sz w:val="24"/>
            <w:szCs w:val="24"/>
          </w:rPr>
          <w:t>HERE</w:t>
        </w:r>
      </w:hyperlink>
      <w:r w:rsidRPr="00A31C86">
        <w:rPr>
          <w:rFonts w:eastAsia="Times New Roman"/>
          <w:sz w:val="24"/>
          <w:szCs w:val="24"/>
        </w:rPr>
        <w:t xml:space="preserve"> </w:t>
      </w:r>
    </w:p>
    <w:p w14:paraId="51CD5A51" w14:textId="77777777" w:rsidR="0012694B" w:rsidRPr="00A31C86" w:rsidRDefault="0012694B" w:rsidP="0012694B">
      <w:pPr>
        <w:pStyle w:val="xmsolistparagraph"/>
        <w:numPr>
          <w:ilvl w:val="1"/>
          <w:numId w:val="14"/>
        </w:numPr>
        <w:tabs>
          <w:tab w:val="clear" w:pos="1440"/>
          <w:tab w:val="num" w:pos="1080"/>
        </w:tabs>
        <w:ind w:left="1080"/>
        <w:rPr>
          <w:rFonts w:eastAsia="Times New Roman"/>
          <w:sz w:val="24"/>
          <w:szCs w:val="24"/>
        </w:rPr>
      </w:pPr>
      <w:r w:rsidRPr="00A31C86">
        <w:rPr>
          <w:rFonts w:eastAsia="Times New Roman"/>
          <w:sz w:val="24"/>
          <w:szCs w:val="24"/>
        </w:rPr>
        <w:t>This summary will help schools to see the progression within Year groups and Key Stages</w:t>
      </w:r>
    </w:p>
    <w:p w14:paraId="4E0EB3FC" w14:textId="77777777" w:rsidR="0012694B" w:rsidRPr="00A31C86" w:rsidRDefault="0012694B" w:rsidP="0012694B">
      <w:pPr>
        <w:pStyle w:val="xmsolistparagraph"/>
        <w:numPr>
          <w:ilvl w:val="0"/>
          <w:numId w:val="14"/>
        </w:numPr>
        <w:tabs>
          <w:tab w:val="clear" w:pos="720"/>
          <w:tab w:val="num" w:pos="360"/>
        </w:tabs>
        <w:ind w:left="360"/>
        <w:rPr>
          <w:rFonts w:eastAsia="Times New Roman"/>
          <w:sz w:val="24"/>
          <w:szCs w:val="24"/>
        </w:rPr>
      </w:pPr>
      <w:r w:rsidRPr="00A31C86">
        <w:rPr>
          <w:rFonts w:eastAsia="Arial"/>
          <w:color w:val="000000"/>
          <w:sz w:val="24"/>
          <w:szCs w:val="24"/>
        </w:rPr>
        <w:t xml:space="preserve">Music Education </w:t>
      </w:r>
      <w:hyperlink r:id="rId31">
        <w:r w:rsidRPr="00A31C86">
          <w:rPr>
            <w:rFonts w:eastAsia="Arial"/>
            <w:color w:val="0000FF"/>
            <w:sz w:val="24"/>
            <w:szCs w:val="24"/>
            <w:u w:val="single"/>
          </w:rPr>
          <w:t>Recovery Curriculum framework</w:t>
        </w:r>
      </w:hyperlink>
    </w:p>
    <w:p w14:paraId="251BAD3B" w14:textId="77777777" w:rsidR="0012694B" w:rsidRPr="00A31C86" w:rsidRDefault="0012694B" w:rsidP="0012694B">
      <w:pPr>
        <w:rPr>
          <w:rFonts w:ascii="Arial" w:hAnsi="Arial" w:cs="Arial"/>
          <w:sz w:val="24"/>
          <w:szCs w:val="24"/>
          <w:u w:val="single"/>
        </w:rPr>
      </w:pPr>
    </w:p>
    <w:p w14:paraId="31D16C61" w14:textId="33471184" w:rsidR="0012694B" w:rsidRPr="00A31C86" w:rsidRDefault="0012694B" w:rsidP="0012694B">
      <w:pPr>
        <w:rPr>
          <w:rFonts w:ascii="Arial" w:hAnsi="Arial" w:cs="Arial"/>
          <w:sz w:val="24"/>
          <w:szCs w:val="24"/>
          <w:u w:val="single"/>
        </w:rPr>
      </w:pPr>
      <w:r>
        <w:rPr>
          <w:rFonts w:ascii="Arial" w:eastAsia="Arial" w:hAnsi="Arial" w:cs="Arial"/>
          <w:sz w:val="24"/>
          <w:szCs w:val="24"/>
          <w:u w:val="single"/>
        </w:rPr>
        <w:t xml:space="preserve">Tr-borough </w:t>
      </w:r>
      <w:r w:rsidRPr="00A31C86">
        <w:rPr>
          <w:rFonts w:ascii="Arial" w:eastAsia="Arial" w:hAnsi="Arial" w:cs="Arial"/>
          <w:sz w:val="24"/>
          <w:szCs w:val="24"/>
          <w:u w:val="single"/>
        </w:rPr>
        <w:t xml:space="preserve">Music Hub </w:t>
      </w:r>
      <w:r w:rsidRPr="00A31C86">
        <w:rPr>
          <w:rFonts w:ascii="Arial" w:hAnsi="Arial" w:cs="Arial"/>
          <w:sz w:val="24"/>
          <w:szCs w:val="24"/>
          <w:u w:val="single"/>
        </w:rPr>
        <w:t>FREE Teaching Resources</w:t>
      </w:r>
    </w:p>
    <w:p w14:paraId="4A3784B4" w14:textId="77777777" w:rsidR="0012694B" w:rsidRPr="00A31C86" w:rsidRDefault="0012694B" w:rsidP="0012694B">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A31C86">
        <w:rPr>
          <w:rFonts w:ascii="Arial" w:eastAsia="Arial" w:hAnsi="Arial" w:cs="Arial"/>
          <w:color w:val="000000"/>
          <w:sz w:val="24"/>
          <w:szCs w:val="24"/>
        </w:rPr>
        <w:t xml:space="preserve">Free access to </w:t>
      </w:r>
      <w:hyperlink r:id="rId32">
        <w:r w:rsidRPr="00A31C86">
          <w:rPr>
            <w:rFonts w:ascii="Arial" w:eastAsia="Arial" w:hAnsi="Arial" w:cs="Arial"/>
            <w:color w:val="0000FF"/>
            <w:sz w:val="24"/>
            <w:szCs w:val="24"/>
            <w:u w:val="single"/>
          </w:rPr>
          <w:t>TBMH Virtual Music School</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(more than 1500 resources)</w:t>
      </w:r>
    </w:p>
    <w:p w14:paraId="4EEAC176" w14:textId="77777777" w:rsidR="0012694B" w:rsidRPr="00A31C86" w:rsidRDefault="0012694B" w:rsidP="0012694B">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A31C86">
        <w:rPr>
          <w:rFonts w:ascii="Arial" w:eastAsia="Arial" w:hAnsi="Arial" w:cs="Arial"/>
          <w:color w:val="000000"/>
          <w:sz w:val="24"/>
          <w:szCs w:val="24"/>
        </w:rPr>
        <w:t xml:space="preserve">Free </w:t>
      </w:r>
      <w:hyperlink r:id="rId33">
        <w:r w:rsidRPr="00A31C86">
          <w:rPr>
            <w:rFonts w:ascii="Arial" w:eastAsia="Arial" w:hAnsi="Arial" w:cs="Arial"/>
            <w:color w:val="0000FF"/>
            <w:sz w:val="24"/>
            <w:szCs w:val="24"/>
            <w:u w:val="single"/>
          </w:rPr>
          <w:t>SEND-Friendly Vocal Resource</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(20 songs)</w:t>
      </w:r>
    </w:p>
    <w:p w14:paraId="1F0C9E11" w14:textId="77777777" w:rsidR="0012694B" w:rsidRPr="00A31C86" w:rsidRDefault="0012694B" w:rsidP="0012694B">
      <w:pPr>
        <w:pStyle w:val="ListParagraph"/>
        <w:numPr>
          <w:ilvl w:val="0"/>
          <w:numId w:val="16"/>
        </w:numPr>
        <w:spacing w:after="0" w:line="240" w:lineRule="auto"/>
        <w:rPr>
          <w:rFonts w:ascii="Arial" w:hAnsi="Arial" w:cs="Arial"/>
          <w:sz w:val="24"/>
          <w:szCs w:val="24"/>
        </w:rPr>
      </w:pPr>
      <w:r w:rsidRPr="00A31C86">
        <w:rPr>
          <w:rFonts w:ascii="Arial" w:hAnsi="Arial" w:cs="Arial"/>
          <w:sz w:val="24"/>
          <w:szCs w:val="24"/>
        </w:rPr>
        <w:t xml:space="preserve">Free </w:t>
      </w:r>
      <w:hyperlink r:id="rId34" w:history="1">
        <w:r w:rsidRPr="00A31C86">
          <w:rPr>
            <w:rStyle w:val="Hyperlink"/>
            <w:rFonts w:ascii="Arial" w:hAnsi="Arial" w:cs="Arial"/>
            <w:sz w:val="24"/>
            <w:szCs w:val="24"/>
          </w:rPr>
          <w:t>Singing Assembly</w:t>
        </w:r>
      </w:hyperlink>
      <w:r w:rsidRPr="00A31C86">
        <w:rPr>
          <w:rFonts w:ascii="Arial" w:hAnsi="Arial" w:cs="Arial"/>
          <w:sz w:val="24"/>
          <w:szCs w:val="24"/>
        </w:rPr>
        <w:t xml:space="preserve"> resource</w:t>
      </w:r>
    </w:p>
    <w:p w14:paraId="4218AF9E" w14:textId="77777777" w:rsidR="0012694B" w:rsidRPr="00A31C86" w:rsidRDefault="0012694B" w:rsidP="0012694B">
      <w:pPr>
        <w:pStyle w:val="ListParagraph"/>
        <w:numPr>
          <w:ilvl w:val="1"/>
          <w:numId w:val="16"/>
        </w:numPr>
        <w:spacing w:after="0" w:line="240" w:lineRule="auto"/>
        <w:rPr>
          <w:rFonts w:ascii="Arial" w:hAnsi="Arial" w:cs="Arial"/>
          <w:sz w:val="24"/>
          <w:szCs w:val="24"/>
        </w:rPr>
      </w:pPr>
      <w:r w:rsidRPr="00A31C86">
        <w:rPr>
          <w:rFonts w:ascii="Arial" w:eastAsia="Arial" w:hAnsi="Arial" w:cs="Arial"/>
          <w:color w:val="000000"/>
          <w:sz w:val="24"/>
          <w:szCs w:val="24"/>
        </w:rPr>
        <w:t xml:space="preserve">We have </w:t>
      </w:r>
      <w:r w:rsidRPr="00A31C86">
        <w:rPr>
          <w:rFonts w:ascii="Arial" w:hAnsi="Arial" w:cs="Arial"/>
          <w:sz w:val="24"/>
          <w:szCs w:val="24"/>
        </w:rPr>
        <w:t>released 4 teaching resources for KS3-5</w:t>
      </w:r>
      <w:r w:rsidRPr="00A31C86">
        <w:rPr>
          <w:rStyle w:val="Strong"/>
          <w:rFonts w:ascii="Arial" w:hAnsi="Arial" w:cs="Arial"/>
          <w:sz w:val="24"/>
          <w:szCs w:val="24"/>
        </w:rPr>
        <w:t xml:space="preserve"> Music Production &amp; Technology</w:t>
      </w:r>
      <w:r w:rsidRPr="00A31C86">
        <w:rPr>
          <w:rFonts w:ascii="Arial" w:hAnsi="Arial" w:cs="Arial"/>
          <w:b/>
          <w:bCs/>
          <w:sz w:val="24"/>
          <w:szCs w:val="24"/>
        </w:rPr>
        <w:t>, </w:t>
      </w:r>
      <w:r w:rsidRPr="00A31C86">
        <w:rPr>
          <w:rStyle w:val="Strong"/>
          <w:rFonts w:ascii="Arial" w:hAnsi="Arial" w:cs="Arial"/>
          <w:sz w:val="24"/>
          <w:szCs w:val="24"/>
        </w:rPr>
        <w:t>Hip-hop &amp; Rap &amp;</w:t>
      </w:r>
      <w:r w:rsidRPr="00A31C86">
        <w:rPr>
          <w:rFonts w:ascii="Arial" w:hAnsi="Arial" w:cs="Arial"/>
          <w:b/>
          <w:bCs/>
          <w:sz w:val="24"/>
          <w:szCs w:val="24"/>
        </w:rPr>
        <w:t> </w:t>
      </w:r>
      <w:r w:rsidRPr="00A31C86">
        <w:rPr>
          <w:rStyle w:val="Strong"/>
          <w:rFonts w:ascii="Arial" w:hAnsi="Arial" w:cs="Arial"/>
          <w:sz w:val="24"/>
          <w:szCs w:val="24"/>
        </w:rPr>
        <w:t>Song-writing</w:t>
      </w:r>
      <w:r w:rsidRPr="00A31C86">
        <w:rPr>
          <w:rFonts w:ascii="Arial" w:hAnsi="Arial" w:cs="Arial"/>
          <w:sz w:val="24"/>
          <w:szCs w:val="24"/>
        </w:rPr>
        <w:t xml:space="preserve">, that can all be found </w:t>
      </w:r>
      <w:hyperlink r:id="rId35" w:history="1">
        <w:r w:rsidRPr="00A31C86">
          <w:rPr>
            <w:rStyle w:val="Hyperlink"/>
            <w:rFonts w:ascii="Arial" w:hAnsi="Arial" w:cs="Arial"/>
            <w:sz w:val="24"/>
            <w:szCs w:val="24"/>
          </w:rPr>
          <w:t>here</w:t>
        </w:r>
      </w:hyperlink>
      <w:r w:rsidRPr="00A31C86">
        <w:rPr>
          <w:rFonts w:ascii="Arial" w:hAnsi="Arial" w:cs="Arial"/>
          <w:sz w:val="24"/>
          <w:szCs w:val="24"/>
        </w:rPr>
        <w:t>. The direct resource links are here:</w:t>
      </w:r>
    </w:p>
    <w:p w14:paraId="48161824" w14:textId="77777777" w:rsidR="0012694B" w:rsidRPr="00016B0F" w:rsidRDefault="0012694B" w:rsidP="0012694B">
      <w:pPr>
        <w:pStyle w:val="ListParagraph"/>
        <w:numPr>
          <w:ilvl w:val="0"/>
          <w:numId w:val="17"/>
        </w:numPr>
        <w:shd w:val="clear" w:color="auto" w:fill="FFFFFF"/>
        <w:spacing w:after="0" w:line="240" w:lineRule="auto"/>
        <w:contextualSpacing w:val="0"/>
        <w:rPr>
          <w:rFonts w:ascii="Arial" w:hAnsi="Arial" w:cs="Arial"/>
          <w:b/>
          <w:sz w:val="24"/>
          <w:szCs w:val="24"/>
        </w:rPr>
      </w:pPr>
      <w:r w:rsidRPr="00016B0F">
        <w:rPr>
          <w:rFonts w:ascii="Arial" w:hAnsi="Arial" w:cs="Arial"/>
          <w:color w:val="000000"/>
          <w:sz w:val="24"/>
          <w:szCs w:val="24"/>
        </w:rPr>
        <w:t>Music Production – T&amp;L Resources (</w:t>
      </w:r>
      <w:hyperlink r:id="rId36" w:history="1">
        <w:r w:rsidRPr="00016B0F">
          <w:rPr>
            <w:rStyle w:val="Hyperlink"/>
            <w:rFonts w:ascii="Arial" w:hAnsi="Arial" w:cs="Arial"/>
            <w:sz w:val="24"/>
            <w:szCs w:val="24"/>
          </w:rPr>
          <w:t>HERE</w:t>
        </w:r>
      </w:hyperlink>
      <w:r w:rsidRPr="00016B0F">
        <w:rPr>
          <w:rFonts w:ascii="Arial" w:hAnsi="Arial" w:cs="Arial"/>
          <w:color w:val="000000"/>
          <w:sz w:val="24"/>
          <w:szCs w:val="24"/>
        </w:rPr>
        <w:t>)</w:t>
      </w:r>
      <w:bookmarkStart w:id="0" w:name="_Toc99542082"/>
    </w:p>
    <w:p w14:paraId="12A8EB75" w14:textId="77777777" w:rsidR="0012694B" w:rsidRPr="00016B0F" w:rsidRDefault="0012694B" w:rsidP="0012694B">
      <w:pPr>
        <w:pStyle w:val="ListParagraph"/>
        <w:numPr>
          <w:ilvl w:val="0"/>
          <w:numId w:val="17"/>
        </w:numPr>
        <w:shd w:val="clear" w:color="auto" w:fill="FFFFFF"/>
        <w:spacing w:after="0" w:line="240" w:lineRule="auto"/>
        <w:contextualSpacing w:val="0"/>
        <w:rPr>
          <w:rFonts w:ascii="Arial" w:hAnsi="Arial" w:cs="Arial"/>
          <w:sz w:val="24"/>
          <w:szCs w:val="24"/>
        </w:rPr>
      </w:pPr>
      <w:proofErr w:type="spellStart"/>
      <w:r w:rsidRPr="00016B0F">
        <w:rPr>
          <w:rFonts w:ascii="Arial" w:hAnsi="Arial" w:cs="Arial"/>
          <w:bCs/>
          <w:color w:val="000000"/>
          <w:sz w:val="24"/>
          <w:szCs w:val="24"/>
        </w:rPr>
        <w:t>Songwriting</w:t>
      </w:r>
      <w:proofErr w:type="spellEnd"/>
      <w:r w:rsidRPr="00016B0F">
        <w:rPr>
          <w:rFonts w:ascii="Arial" w:hAnsi="Arial" w:cs="Arial"/>
          <w:bCs/>
          <w:color w:val="000000"/>
          <w:sz w:val="24"/>
          <w:szCs w:val="24"/>
        </w:rPr>
        <w:t xml:space="preserve"> – T&amp;L Resources (</w:t>
      </w:r>
      <w:hyperlink r:id="rId37"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1" w:name="_Toc99542083"/>
      <w:bookmarkEnd w:id="0"/>
    </w:p>
    <w:p w14:paraId="755D9AD4" w14:textId="77777777" w:rsidR="0012694B" w:rsidRPr="00016B0F" w:rsidRDefault="0012694B" w:rsidP="0012694B">
      <w:pPr>
        <w:pStyle w:val="ListParagraph"/>
        <w:numPr>
          <w:ilvl w:val="0"/>
          <w:numId w:val="17"/>
        </w:numPr>
        <w:shd w:val="clear" w:color="auto" w:fill="FFFFFF"/>
        <w:spacing w:after="0" w:line="240" w:lineRule="auto"/>
        <w:contextualSpacing w:val="0"/>
        <w:rPr>
          <w:rFonts w:ascii="Arial" w:hAnsi="Arial" w:cs="Arial"/>
          <w:sz w:val="24"/>
          <w:szCs w:val="24"/>
        </w:rPr>
      </w:pPr>
      <w:r w:rsidRPr="00016B0F">
        <w:rPr>
          <w:rFonts w:ascii="Arial" w:hAnsi="Arial" w:cs="Arial"/>
          <w:bCs/>
          <w:color w:val="000000"/>
          <w:sz w:val="24"/>
          <w:szCs w:val="24"/>
        </w:rPr>
        <w:t>Hip-Hop – T&amp;L Resources (</w:t>
      </w:r>
      <w:hyperlink r:id="rId38"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2" w:name="_Toc99542084"/>
      <w:bookmarkEnd w:id="1"/>
    </w:p>
    <w:p w14:paraId="2309A11E" w14:textId="3B1F8729" w:rsidR="0012694B" w:rsidRPr="002A07B2" w:rsidRDefault="0012694B" w:rsidP="0012694B">
      <w:pPr>
        <w:pStyle w:val="ListParagraph"/>
        <w:numPr>
          <w:ilvl w:val="0"/>
          <w:numId w:val="17"/>
        </w:numPr>
        <w:shd w:val="clear" w:color="auto" w:fill="FFFFFF"/>
        <w:spacing w:after="0" w:line="240" w:lineRule="auto"/>
        <w:contextualSpacing w:val="0"/>
        <w:rPr>
          <w:rFonts w:ascii="Arial" w:hAnsi="Arial" w:cs="Arial"/>
          <w:sz w:val="24"/>
          <w:szCs w:val="24"/>
        </w:rPr>
      </w:pPr>
      <w:r w:rsidRPr="00016B0F">
        <w:rPr>
          <w:rFonts w:ascii="Arial" w:hAnsi="Arial" w:cs="Arial"/>
          <w:bCs/>
          <w:color w:val="000000"/>
          <w:sz w:val="24"/>
          <w:szCs w:val="24"/>
        </w:rPr>
        <w:t>Teaching young people with Special Educational Needs &amp; Disabilities additional resources (</w:t>
      </w:r>
      <w:hyperlink r:id="rId39"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End w:id="2"/>
    </w:p>
    <w:p w14:paraId="4390FE7F" w14:textId="77777777" w:rsidR="002A07B2" w:rsidRPr="002A07B2" w:rsidRDefault="002A07B2" w:rsidP="00AF11A3">
      <w:pPr>
        <w:shd w:val="clear" w:color="auto" w:fill="FFFFFF"/>
        <w:spacing w:after="0" w:line="240" w:lineRule="auto"/>
        <w:rPr>
          <w:rFonts w:ascii="Arial" w:hAnsi="Arial" w:cs="Arial"/>
          <w:sz w:val="24"/>
          <w:szCs w:val="24"/>
        </w:rPr>
      </w:pPr>
    </w:p>
    <w:p w14:paraId="0B3368F5" w14:textId="66AC0A80" w:rsidR="0012694B" w:rsidRPr="00620200" w:rsidRDefault="00AF11A3" w:rsidP="00AF11A3">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pict w14:anchorId="711BBF8B">
          <v:rect id="_x0000_i1025" style="width:0;height:1.5pt" o:hralign="center" o:hrstd="t" o:hr="t" fillcolor="#a0a0a0" stroked="f"/>
        </w:pict>
      </w:r>
    </w:p>
    <w:p w14:paraId="1E99BE3C" w14:textId="77777777" w:rsidR="002A07B2" w:rsidRDefault="002A07B2" w:rsidP="00AF11A3">
      <w:pPr>
        <w:shd w:val="clear" w:color="auto" w:fill="FFFFFF"/>
        <w:spacing w:after="0" w:line="240" w:lineRule="auto"/>
        <w:rPr>
          <w:rFonts w:ascii="Arial" w:eastAsia="Times New Roman" w:hAnsi="Arial" w:cs="Arial"/>
          <w:color w:val="333333"/>
          <w:sz w:val="24"/>
          <w:szCs w:val="24"/>
          <w:lang w:eastAsia="en-GB"/>
        </w:rPr>
      </w:pPr>
    </w:p>
    <w:p w14:paraId="430F9551" w14:textId="47E0108E" w:rsidR="00AF11A3" w:rsidRDefault="00AF11A3" w:rsidP="00AF11A3">
      <w:pPr>
        <w:shd w:val="clear" w:color="auto" w:fill="FFFFFF"/>
        <w:spacing w:after="0" w:line="240" w:lineRule="auto"/>
        <w:rPr>
          <w:rFonts w:ascii="Arial" w:eastAsia="Times New Roman" w:hAnsi="Arial" w:cs="Arial"/>
          <w:color w:val="333333"/>
          <w:sz w:val="24"/>
          <w:szCs w:val="24"/>
          <w:lang w:eastAsia="en-GB"/>
        </w:rPr>
      </w:pPr>
    </w:p>
    <w:p w14:paraId="79E7E00A" w14:textId="4F8AD246" w:rsidR="00AF11A3" w:rsidRDefault="00AF11A3" w:rsidP="00AF11A3">
      <w:pPr>
        <w:shd w:val="clear" w:color="auto" w:fill="FFFFFF"/>
        <w:spacing w:after="0" w:line="240" w:lineRule="auto"/>
        <w:rPr>
          <w:rFonts w:ascii="Arial" w:eastAsia="Times New Roman" w:hAnsi="Arial" w:cs="Arial"/>
          <w:color w:val="333333"/>
          <w:sz w:val="24"/>
          <w:szCs w:val="24"/>
          <w:lang w:eastAsia="en-GB"/>
        </w:rPr>
      </w:pPr>
    </w:p>
    <w:p w14:paraId="1BB19DF9" w14:textId="08062B6F" w:rsidR="00AF11A3" w:rsidRDefault="00AF11A3" w:rsidP="00AF11A3">
      <w:pPr>
        <w:shd w:val="clear" w:color="auto" w:fill="FFFFFF"/>
        <w:spacing w:after="0" w:line="240" w:lineRule="auto"/>
        <w:rPr>
          <w:rFonts w:ascii="Arial" w:eastAsia="Times New Roman" w:hAnsi="Arial" w:cs="Arial"/>
          <w:color w:val="333333"/>
          <w:sz w:val="24"/>
          <w:szCs w:val="24"/>
          <w:lang w:eastAsia="en-GB"/>
        </w:rPr>
      </w:pPr>
    </w:p>
    <w:p w14:paraId="6FBCE9DC" w14:textId="3D648107" w:rsidR="00AF11A3" w:rsidRDefault="00AF11A3" w:rsidP="00AF11A3">
      <w:pPr>
        <w:shd w:val="clear" w:color="auto" w:fill="FFFFFF"/>
        <w:spacing w:after="0" w:line="240" w:lineRule="auto"/>
        <w:rPr>
          <w:rFonts w:ascii="Arial" w:eastAsia="Times New Roman" w:hAnsi="Arial" w:cs="Arial"/>
          <w:color w:val="333333"/>
          <w:sz w:val="24"/>
          <w:szCs w:val="24"/>
          <w:lang w:eastAsia="en-GB"/>
        </w:rPr>
      </w:pPr>
    </w:p>
    <w:p w14:paraId="53B6B6CB" w14:textId="77777777" w:rsidR="00AF11A3" w:rsidRDefault="00AF11A3" w:rsidP="00AF11A3">
      <w:pPr>
        <w:shd w:val="clear" w:color="auto" w:fill="FFFFFF"/>
        <w:spacing w:after="0" w:line="240" w:lineRule="auto"/>
        <w:rPr>
          <w:rFonts w:ascii="Arial" w:eastAsia="Times New Roman" w:hAnsi="Arial" w:cs="Arial"/>
          <w:color w:val="333333"/>
          <w:sz w:val="24"/>
          <w:szCs w:val="24"/>
          <w:lang w:eastAsia="en-GB"/>
        </w:rPr>
      </w:pPr>
    </w:p>
    <w:p w14:paraId="7C0EDE80" w14:textId="2017E4C7" w:rsidR="00620200" w:rsidRPr="00E10438" w:rsidRDefault="002A07B2" w:rsidP="00AF11A3">
      <w:pPr>
        <w:shd w:val="clear" w:color="auto" w:fill="FFFFFF"/>
        <w:spacing w:after="0" w:line="240" w:lineRule="auto"/>
        <w:jc w:val="center"/>
        <w:rPr>
          <w:rFonts w:ascii="Arial" w:eastAsia="Times New Roman" w:hAnsi="Arial" w:cs="Arial"/>
          <w:i/>
          <w:iCs/>
          <w:color w:val="333333"/>
          <w:sz w:val="20"/>
          <w:szCs w:val="20"/>
          <w:lang w:eastAsia="en-GB"/>
        </w:rPr>
      </w:pPr>
      <w:r w:rsidRPr="00E10438">
        <w:rPr>
          <w:rFonts w:ascii="Arial" w:eastAsia="Times New Roman" w:hAnsi="Arial" w:cs="Arial"/>
          <w:i/>
          <w:iCs/>
          <w:color w:val="333333"/>
          <w:sz w:val="20"/>
          <w:szCs w:val="20"/>
          <w:lang w:eastAsia="en-GB"/>
        </w:rPr>
        <w:t>With thanks to Wandsworth Music Hub</w:t>
      </w:r>
      <w:r w:rsidR="00AF11A3" w:rsidRPr="00E10438">
        <w:rPr>
          <w:rFonts w:ascii="Arial" w:eastAsia="Times New Roman" w:hAnsi="Arial" w:cs="Arial"/>
          <w:i/>
          <w:iCs/>
          <w:color w:val="333333"/>
          <w:sz w:val="20"/>
          <w:szCs w:val="20"/>
          <w:lang w:eastAsia="en-GB"/>
        </w:rPr>
        <w:t xml:space="preserve"> for their support with the creation of this document.</w:t>
      </w:r>
    </w:p>
    <w:sectPr w:rsidR="00620200" w:rsidRPr="00E10438" w:rsidSect="0062342C">
      <w:headerReference w:type="default" r:id="rId40"/>
      <w:footerReference w:type="default" r:id="rId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A363" w14:textId="77777777" w:rsidR="007C2BC0" w:rsidRDefault="007C2BC0" w:rsidP="007C2BC0">
      <w:pPr>
        <w:spacing w:after="0" w:line="240" w:lineRule="auto"/>
      </w:pPr>
      <w:r>
        <w:separator/>
      </w:r>
    </w:p>
  </w:endnote>
  <w:endnote w:type="continuationSeparator" w:id="0">
    <w:p w14:paraId="07912BEE" w14:textId="77777777" w:rsidR="007C2BC0" w:rsidRDefault="007C2BC0" w:rsidP="007C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AE54" w14:textId="4D1CFC5C" w:rsidR="007C2BC0" w:rsidRDefault="00A77427">
    <w:pPr>
      <w:pStyle w:val="Footer"/>
    </w:pPr>
    <w:r w:rsidRPr="004B5DE7">
      <w:rPr>
        <w:noProof/>
        <w:lang w:eastAsia="en-GB"/>
      </w:rPr>
      <w:drawing>
        <wp:anchor distT="0" distB="0" distL="114300" distR="114300" simplePos="0" relativeHeight="251658240" behindDoc="1" locked="0" layoutInCell="1" allowOverlap="1" wp14:anchorId="6C0A2E0F" wp14:editId="7080E6B7">
          <wp:simplePos x="0" y="0"/>
          <wp:positionH relativeFrom="column">
            <wp:posOffset>1287475</wp:posOffset>
          </wp:positionH>
          <wp:positionV relativeFrom="paragraph">
            <wp:posOffset>-51206</wp:posOffset>
          </wp:positionV>
          <wp:extent cx="3855492" cy="480548"/>
          <wp:effectExtent l="0" t="0" r="0" b="0"/>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FD64" w14:textId="77777777" w:rsidR="007C2BC0" w:rsidRDefault="007C2BC0" w:rsidP="007C2BC0">
      <w:pPr>
        <w:spacing w:after="0" w:line="240" w:lineRule="auto"/>
      </w:pPr>
      <w:r>
        <w:separator/>
      </w:r>
    </w:p>
  </w:footnote>
  <w:footnote w:type="continuationSeparator" w:id="0">
    <w:p w14:paraId="58037F25" w14:textId="77777777" w:rsidR="007C2BC0" w:rsidRDefault="007C2BC0" w:rsidP="007C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D338" w14:textId="37EC8EB3" w:rsidR="007C2BC0" w:rsidRDefault="007C2BC0">
    <w:pPr>
      <w:pStyle w:val="Header"/>
    </w:pPr>
    <w:r w:rsidRPr="007C2BC0">
      <w:rPr>
        <w:rFonts w:ascii="Arial" w:eastAsia="Cambria" w:hAnsi="Arial" w:cs="Arial"/>
        <w:noProof/>
        <w:color w:val="4F81BD"/>
        <w:szCs w:val="16"/>
        <w:lang w:eastAsia="en-GB"/>
      </w:rPr>
      <w:drawing>
        <wp:anchor distT="0" distB="0" distL="114300" distR="114300" simplePos="0" relativeHeight="251657216" behindDoc="1" locked="0" layoutInCell="1" allowOverlap="1" wp14:anchorId="092B486A" wp14:editId="41F213EF">
          <wp:simplePos x="0" y="0"/>
          <wp:positionH relativeFrom="column">
            <wp:posOffset>5354726</wp:posOffset>
          </wp:positionH>
          <wp:positionV relativeFrom="paragraph">
            <wp:posOffset>-300558</wp:posOffset>
          </wp:positionV>
          <wp:extent cx="1504950" cy="513925"/>
          <wp:effectExtent l="0" t="0" r="0" b="63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04950" cy="51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BC"/>
    <w:multiLevelType w:val="hybridMultilevel"/>
    <w:tmpl w:val="2E4EAEB8"/>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2F8"/>
    <w:multiLevelType w:val="hybridMultilevel"/>
    <w:tmpl w:val="9DDC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7F2A41"/>
    <w:multiLevelType w:val="multilevel"/>
    <w:tmpl w:val="18722336"/>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27491"/>
    <w:multiLevelType w:val="multilevel"/>
    <w:tmpl w:val="513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774D5"/>
    <w:multiLevelType w:val="multilevel"/>
    <w:tmpl w:val="E1E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04611"/>
    <w:multiLevelType w:val="multilevel"/>
    <w:tmpl w:val="7944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A203F"/>
    <w:multiLevelType w:val="multilevel"/>
    <w:tmpl w:val="943E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800AA"/>
    <w:multiLevelType w:val="hybridMultilevel"/>
    <w:tmpl w:val="428E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3B658C"/>
    <w:multiLevelType w:val="hybridMultilevel"/>
    <w:tmpl w:val="7416E7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7C1CCF"/>
    <w:multiLevelType w:val="hybridMultilevel"/>
    <w:tmpl w:val="EBC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A1839"/>
    <w:multiLevelType w:val="hybridMultilevel"/>
    <w:tmpl w:val="EB0CE102"/>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513B5"/>
    <w:multiLevelType w:val="multilevel"/>
    <w:tmpl w:val="8A7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C2526"/>
    <w:multiLevelType w:val="multilevel"/>
    <w:tmpl w:val="948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27650"/>
    <w:multiLevelType w:val="multilevel"/>
    <w:tmpl w:val="6F8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509D7"/>
    <w:multiLevelType w:val="multilevel"/>
    <w:tmpl w:val="40B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90E9E"/>
    <w:multiLevelType w:val="hybridMultilevel"/>
    <w:tmpl w:val="D67A8370"/>
    <w:lvl w:ilvl="0" w:tplc="D22EAE3C">
      <w:start w:val="1"/>
      <w:numFmt w:val="decimal"/>
      <w:lvlText w:val="%1."/>
      <w:lvlJc w:val="left"/>
      <w:pPr>
        <w:ind w:left="360" w:hanging="360"/>
      </w:pPr>
      <w:rPr>
        <w:rFonts w:hint="default"/>
        <w:b/>
        <w:sz w:val="22"/>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BE59A7"/>
    <w:multiLevelType w:val="hybridMultilevel"/>
    <w:tmpl w:val="6C80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87900"/>
    <w:multiLevelType w:val="hybridMultilevel"/>
    <w:tmpl w:val="BF1AE508"/>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012917">
    <w:abstractNumId w:val="10"/>
  </w:num>
  <w:num w:numId="2" w16cid:durableId="964388764">
    <w:abstractNumId w:val="18"/>
  </w:num>
  <w:num w:numId="3" w16cid:durableId="1865822480">
    <w:abstractNumId w:val="0"/>
  </w:num>
  <w:num w:numId="4" w16cid:durableId="1576817856">
    <w:abstractNumId w:val="7"/>
  </w:num>
  <w:num w:numId="5" w16cid:durableId="1864516534">
    <w:abstractNumId w:val="15"/>
  </w:num>
  <w:num w:numId="6" w16cid:durableId="961690566">
    <w:abstractNumId w:val="4"/>
  </w:num>
  <w:num w:numId="7" w16cid:durableId="856578786">
    <w:abstractNumId w:val="6"/>
  </w:num>
  <w:num w:numId="8" w16cid:durableId="1204247369">
    <w:abstractNumId w:val="13"/>
  </w:num>
  <w:num w:numId="9" w16cid:durableId="454906709">
    <w:abstractNumId w:val="11"/>
  </w:num>
  <w:num w:numId="10" w16cid:durableId="1311128163">
    <w:abstractNumId w:val="5"/>
  </w:num>
  <w:num w:numId="11" w16cid:durableId="834229667">
    <w:abstractNumId w:val="14"/>
  </w:num>
  <w:num w:numId="12" w16cid:durableId="1411122155">
    <w:abstractNumId w:val="17"/>
  </w:num>
  <w:num w:numId="13" w16cid:durableId="801995862">
    <w:abstractNumId w:val="12"/>
  </w:num>
  <w:num w:numId="14" w16cid:durableId="2095280297">
    <w:abstractNumId w:val="3"/>
  </w:num>
  <w:num w:numId="15" w16cid:durableId="1768771118">
    <w:abstractNumId w:val="1"/>
  </w:num>
  <w:num w:numId="16" w16cid:durableId="1963462961">
    <w:abstractNumId w:val="9"/>
  </w:num>
  <w:num w:numId="17" w16cid:durableId="721251765">
    <w:abstractNumId w:val="2"/>
  </w:num>
  <w:num w:numId="18" w16cid:durableId="557280077">
    <w:abstractNumId w:val="8"/>
  </w:num>
  <w:num w:numId="19" w16cid:durableId="2047101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2C"/>
    <w:rsid w:val="00023E34"/>
    <w:rsid w:val="00053264"/>
    <w:rsid w:val="00066BEF"/>
    <w:rsid w:val="00094A25"/>
    <w:rsid w:val="000F1D38"/>
    <w:rsid w:val="0012694B"/>
    <w:rsid w:val="00193C4C"/>
    <w:rsid w:val="001A0891"/>
    <w:rsid w:val="001B1065"/>
    <w:rsid w:val="001D41BE"/>
    <w:rsid w:val="001D5610"/>
    <w:rsid w:val="001E1E79"/>
    <w:rsid w:val="001E4D5E"/>
    <w:rsid w:val="002002F8"/>
    <w:rsid w:val="00206E8C"/>
    <w:rsid w:val="0022442F"/>
    <w:rsid w:val="00226D3A"/>
    <w:rsid w:val="002369E6"/>
    <w:rsid w:val="00243DAC"/>
    <w:rsid w:val="00251AB7"/>
    <w:rsid w:val="00275CE7"/>
    <w:rsid w:val="002A07B2"/>
    <w:rsid w:val="002A3139"/>
    <w:rsid w:val="0037706B"/>
    <w:rsid w:val="00383734"/>
    <w:rsid w:val="003A4D49"/>
    <w:rsid w:val="003A6351"/>
    <w:rsid w:val="003A7B9B"/>
    <w:rsid w:val="003B1542"/>
    <w:rsid w:val="003B7763"/>
    <w:rsid w:val="003D0DAE"/>
    <w:rsid w:val="003F3414"/>
    <w:rsid w:val="00406DFF"/>
    <w:rsid w:val="0043035A"/>
    <w:rsid w:val="004356EF"/>
    <w:rsid w:val="00446A82"/>
    <w:rsid w:val="004506A9"/>
    <w:rsid w:val="00456A07"/>
    <w:rsid w:val="0049251C"/>
    <w:rsid w:val="004A3A35"/>
    <w:rsid w:val="004B1EAD"/>
    <w:rsid w:val="004B3A06"/>
    <w:rsid w:val="004D26DE"/>
    <w:rsid w:val="004E14D6"/>
    <w:rsid w:val="00505788"/>
    <w:rsid w:val="005172A1"/>
    <w:rsid w:val="005220BF"/>
    <w:rsid w:val="005261DB"/>
    <w:rsid w:val="005719F9"/>
    <w:rsid w:val="005A08CD"/>
    <w:rsid w:val="005B3C73"/>
    <w:rsid w:val="005D090D"/>
    <w:rsid w:val="005D15EA"/>
    <w:rsid w:val="00620200"/>
    <w:rsid w:val="0062342C"/>
    <w:rsid w:val="0064369E"/>
    <w:rsid w:val="006442DA"/>
    <w:rsid w:val="006504E4"/>
    <w:rsid w:val="006800F2"/>
    <w:rsid w:val="006B6356"/>
    <w:rsid w:val="006C5A62"/>
    <w:rsid w:val="006D540C"/>
    <w:rsid w:val="006F2699"/>
    <w:rsid w:val="006F4184"/>
    <w:rsid w:val="006F72AB"/>
    <w:rsid w:val="00700E56"/>
    <w:rsid w:val="007102A2"/>
    <w:rsid w:val="00723F76"/>
    <w:rsid w:val="00733592"/>
    <w:rsid w:val="007347BB"/>
    <w:rsid w:val="0075170C"/>
    <w:rsid w:val="007606C4"/>
    <w:rsid w:val="00795BC7"/>
    <w:rsid w:val="007C2BC0"/>
    <w:rsid w:val="007E2A37"/>
    <w:rsid w:val="007E3406"/>
    <w:rsid w:val="007F0F08"/>
    <w:rsid w:val="0080494C"/>
    <w:rsid w:val="00840D49"/>
    <w:rsid w:val="00850407"/>
    <w:rsid w:val="00852671"/>
    <w:rsid w:val="00866400"/>
    <w:rsid w:val="008862B4"/>
    <w:rsid w:val="008A55D4"/>
    <w:rsid w:val="008B10F1"/>
    <w:rsid w:val="008F51B2"/>
    <w:rsid w:val="009263B3"/>
    <w:rsid w:val="00934916"/>
    <w:rsid w:val="00934DBE"/>
    <w:rsid w:val="00937F42"/>
    <w:rsid w:val="009742F8"/>
    <w:rsid w:val="00987429"/>
    <w:rsid w:val="009C64DE"/>
    <w:rsid w:val="009E5D3F"/>
    <w:rsid w:val="009F7DF8"/>
    <w:rsid w:val="00A113B3"/>
    <w:rsid w:val="00A1775B"/>
    <w:rsid w:val="00A22B87"/>
    <w:rsid w:val="00A67DDA"/>
    <w:rsid w:val="00A77427"/>
    <w:rsid w:val="00A85312"/>
    <w:rsid w:val="00A90550"/>
    <w:rsid w:val="00A92A20"/>
    <w:rsid w:val="00AA11B2"/>
    <w:rsid w:val="00AA41DA"/>
    <w:rsid w:val="00AD2D9C"/>
    <w:rsid w:val="00AF11A3"/>
    <w:rsid w:val="00B045A7"/>
    <w:rsid w:val="00B222D1"/>
    <w:rsid w:val="00B42282"/>
    <w:rsid w:val="00B671B3"/>
    <w:rsid w:val="00B84E37"/>
    <w:rsid w:val="00BE2E86"/>
    <w:rsid w:val="00C131F7"/>
    <w:rsid w:val="00C1682A"/>
    <w:rsid w:val="00C31F90"/>
    <w:rsid w:val="00C45CE6"/>
    <w:rsid w:val="00C637D6"/>
    <w:rsid w:val="00C71A5D"/>
    <w:rsid w:val="00C7431A"/>
    <w:rsid w:val="00C8040D"/>
    <w:rsid w:val="00C91840"/>
    <w:rsid w:val="00CA14E4"/>
    <w:rsid w:val="00CA5A07"/>
    <w:rsid w:val="00CB1850"/>
    <w:rsid w:val="00CB4415"/>
    <w:rsid w:val="00CB4849"/>
    <w:rsid w:val="00CC208F"/>
    <w:rsid w:val="00D0358E"/>
    <w:rsid w:val="00D12531"/>
    <w:rsid w:val="00D456A2"/>
    <w:rsid w:val="00D47A06"/>
    <w:rsid w:val="00D628E9"/>
    <w:rsid w:val="00D64C6A"/>
    <w:rsid w:val="00D77335"/>
    <w:rsid w:val="00DC0291"/>
    <w:rsid w:val="00DF0150"/>
    <w:rsid w:val="00E10438"/>
    <w:rsid w:val="00E30641"/>
    <w:rsid w:val="00E30BAD"/>
    <w:rsid w:val="00E4499A"/>
    <w:rsid w:val="00E65033"/>
    <w:rsid w:val="00E85C01"/>
    <w:rsid w:val="00EF1A22"/>
    <w:rsid w:val="00F12FBD"/>
    <w:rsid w:val="00F211B8"/>
    <w:rsid w:val="00F450A6"/>
    <w:rsid w:val="00F47872"/>
    <w:rsid w:val="00F65A75"/>
    <w:rsid w:val="00F72FF9"/>
    <w:rsid w:val="00F90621"/>
    <w:rsid w:val="00FC364D"/>
    <w:rsid w:val="00FE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2E80"/>
  <w15:chartTrackingRefBased/>
  <w15:docId w15:val="{70660855-E3EF-4746-99A4-CA34E72E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4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F5 List Paragraph,List Paragraph1"/>
    <w:basedOn w:val="Normal"/>
    <w:link w:val="ListParagraphChar"/>
    <w:uiPriority w:val="34"/>
    <w:qFormat/>
    <w:rsid w:val="0062342C"/>
    <w:pPr>
      <w:ind w:left="720"/>
      <w:contextualSpacing/>
    </w:pPr>
  </w:style>
  <w:style w:type="character" w:styleId="Hyperlink">
    <w:name w:val="Hyperlink"/>
    <w:basedOn w:val="DefaultParagraphFont"/>
    <w:uiPriority w:val="99"/>
    <w:unhideWhenUsed/>
    <w:rsid w:val="009F7DF8"/>
    <w:rPr>
      <w:color w:val="0000FF"/>
      <w:u w:val="single"/>
    </w:rPr>
  </w:style>
  <w:style w:type="character" w:styleId="FollowedHyperlink">
    <w:name w:val="FollowedHyperlink"/>
    <w:basedOn w:val="DefaultParagraphFont"/>
    <w:uiPriority w:val="99"/>
    <w:semiHidden/>
    <w:unhideWhenUsed/>
    <w:rsid w:val="00EF1A22"/>
    <w:rPr>
      <w:color w:val="954F72" w:themeColor="followedHyperlink"/>
      <w:u w:val="single"/>
    </w:rPr>
  </w:style>
  <w:style w:type="paragraph" w:styleId="NoSpacing">
    <w:name w:val="No Spacing"/>
    <w:uiPriority w:val="1"/>
    <w:qFormat/>
    <w:rsid w:val="00D47A06"/>
    <w:pPr>
      <w:spacing w:after="0" w:line="240" w:lineRule="auto"/>
    </w:pPr>
  </w:style>
  <w:style w:type="paragraph" w:styleId="NormalWeb">
    <w:name w:val="Normal (Web)"/>
    <w:basedOn w:val="Normal"/>
    <w:uiPriority w:val="99"/>
    <w:semiHidden/>
    <w:unhideWhenUsed/>
    <w:rsid w:val="00C71A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1A5D"/>
    <w:rPr>
      <w:i/>
      <w:iCs/>
    </w:rPr>
  </w:style>
  <w:style w:type="paragraph" w:styleId="Header">
    <w:name w:val="header"/>
    <w:basedOn w:val="Normal"/>
    <w:link w:val="HeaderChar"/>
    <w:uiPriority w:val="99"/>
    <w:unhideWhenUsed/>
    <w:rsid w:val="007C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C0"/>
  </w:style>
  <w:style w:type="paragraph" w:styleId="Footer">
    <w:name w:val="footer"/>
    <w:basedOn w:val="Normal"/>
    <w:link w:val="FooterChar"/>
    <w:uiPriority w:val="99"/>
    <w:unhideWhenUsed/>
    <w:rsid w:val="007C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C0"/>
  </w:style>
  <w:style w:type="paragraph" w:customStyle="1" w:styleId="xmsolistparagraph">
    <w:name w:val="x_msolistparagraph"/>
    <w:basedOn w:val="Normal"/>
    <w:rsid w:val="00F47872"/>
    <w:pPr>
      <w:spacing w:after="0" w:line="240" w:lineRule="auto"/>
      <w:ind w:left="720"/>
    </w:pPr>
    <w:rPr>
      <w:rFonts w:ascii="Arial" w:hAnsi="Arial" w:cs="Arial"/>
      <w:lang w:eastAsia="en-GB"/>
    </w:rPr>
  </w:style>
  <w:style w:type="character" w:styleId="Strong">
    <w:name w:val="Strong"/>
    <w:basedOn w:val="DefaultParagraphFont"/>
    <w:uiPriority w:val="22"/>
    <w:qFormat/>
    <w:rsid w:val="0012694B"/>
    <w:rPr>
      <w:b/>
      <w:bCs/>
    </w:rPr>
  </w:style>
  <w:style w:type="character" w:customStyle="1" w:styleId="ListParagraphChar">
    <w:name w:val="List Paragraph Char"/>
    <w:aliases w:val="F5 List Paragraph Char,List Paragraph1 Char"/>
    <w:link w:val="ListParagraph"/>
    <w:uiPriority w:val="34"/>
    <w:locked/>
    <w:rsid w:val="0012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665">
      <w:bodyDiv w:val="1"/>
      <w:marLeft w:val="0"/>
      <w:marRight w:val="0"/>
      <w:marTop w:val="0"/>
      <w:marBottom w:val="0"/>
      <w:divBdr>
        <w:top w:val="none" w:sz="0" w:space="0" w:color="auto"/>
        <w:left w:val="none" w:sz="0" w:space="0" w:color="auto"/>
        <w:bottom w:val="none" w:sz="0" w:space="0" w:color="auto"/>
        <w:right w:val="none" w:sz="0" w:space="0" w:color="auto"/>
      </w:divBdr>
      <w:divsChild>
        <w:div w:id="1497726577">
          <w:marLeft w:val="547"/>
          <w:marRight w:val="0"/>
          <w:marTop w:val="0"/>
          <w:marBottom w:val="0"/>
          <w:divBdr>
            <w:top w:val="none" w:sz="0" w:space="0" w:color="auto"/>
            <w:left w:val="none" w:sz="0" w:space="0" w:color="auto"/>
            <w:bottom w:val="none" w:sz="0" w:space="0" w:color="auto"/>
            <w:right w:val="none" w:sz="0" w:space="0" w:color="auto"/>
          </w:divBdr>
        </w:div>
        <w:div w:id="1895122282">
          <w:marLeft w:val="547"/>
          <w:marRight w:val="0"/>
          <w:marTop w:val="0"/>
          <w:marBottom w:val="0"/>
          <w:divBdr>
            <w:top w:val="none" w:sz="0" w:space="0" w:color="auto"/>
            <w:left w:val="none" w:sz="0" w:space="0" w:color="auto"/>
            <w:bottom w:val="none" w:sz="0" w:space="0" w:color="auto"/>
            <w:right w:val="none" w:sz="0" w:space="0" w:color="auto"/>
          </w:divBdr>
        </w:div>
      </w:divsChild>
    </w:div>
    <w:div w:id="1457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yperlink" Target="https://cas5-0-urlprotect.trendmicro.com:443/wis/clicktime/v1/query?url=https%3a%2f%2fwww.triboroughmusichub.org%2fschool%2dservices%2fcurriculum%2dguidance%2dfor%2dschools%2f&amp;umid=b0da12e1-17dd-4046-8c68-6be33d9388d8&amp;auth=f23bd3b3794c7a5914053bd0a99b1b4837b89b14-4f6d42bd78afd0bf4512edcfd2b6f8c62180174d" TargetMode="External"/><Relationship Id="rId39" Type="http://schemas.openxmlformats.org/officeDocument/2006/relationships/hyperlink" Target="https://online.fliphtml5.com/gojxt/cgmx/" TargetMode="External"/><Relationship Id="rId21" Type="http://schemas.openxmlformats.org/officeDocument/2006/relationships/hyperlink" Target="https://assets.publishing.service.gov.uk/government/uploads/system/uploads/attachment_data/file/1086619/The_Power_of_Music_to_Change_Lives.pdf" TargetMode="External"/><Relationship Id="rId34" Type="http://schemas.openxmlformats.org/officeDocument/2006/relationships/hyperlink" Target="https://www.triboroughmusichub.org/media/5003/singing-assembly-resource-final-sep-2021.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musicteachers.org/wp-content/uploads/2022/08/Music-Self-Evaluation_Primary-ver2.pdf" TargetMode="External"/><Relationship Id="rId29" Type="http://schemas.openxmlformats.org/officeDocument/2006/relationships/hyperlink" Target="https://cas5-0-urlprotect.trendmicro.com:443/wis/clicktime/v1/query?url=https%3a%2f%2fwww.triboroughmusichub.org%2fmedia%2f5018%2fself%2devaluation%2dmusic%2dcurriculum%2dguidance%2dfor%2dschools%2dautumn%2d2021.pdf&amp;umid=b0da12e1-17dd-4046-8c68-6be33d9388d8&amp;auth=f23bd3b3794c7a5914053bd0a99b1b4837b89b14-859bf489293b3e0e576a7345bdc87edcc8afe52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86619/The_Power_of_Music_to_Change_Lives.pdf" TargetMode="External"/><Relationship Id="rId24" Type="http://schemas.openxmlformats.org/officeDocument/2006/relationships/hyperlink" Target="https://www.musicteachers.org/wp-content/uploads/2022/06/NMPE2-Summary-for-Schools.pdf" TargetMode="External"/><Relationship Id="rId32" Type="http://schemas.openxmlformats.org/officeDocument/2006/relationships/hyperlink" Target="https://www.triboroughmusichub.org/tbmh-virtual-music-school" TargetMode="External"/><Relationship Id="rId37" Type="http://schemas.openxmlformats.org/officeDocument/2006/relationships/hyperlink" Target="https://online.fliphtml5.com/gojxt/nixq/"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s://www.musicteachers.org/npme/" TargetMode="External"/><Relationship Id="rId28" Type="http://schemas.openxmlformats.org/officeDocument/2006/relationships/hyperlink" Target="https://cas5-0-urlprotect.trendmicro.com:443/wis/clicktime/v1/query?url=https%3a%2f%2fwww.triboroughmusichub.org%2fmedia%2f5016%2fmusic%2dpolicy%2dmusic%2dcurriculum%2dguidance%2dfor%2dschools%2dautumn%2d2021.pdf&amp;umid=b0da12e1-17dd-4046-8c68-6be33d9388d8&amp;auth=f23bd3b3794c7a5914053bd0a99b1b4837b89b14-d37883efb8305b1fff574f2b9eeadafe276ad41d" TargetMode="External"/><Relationship Id="rId36" Type="http://schemas.openxmlformats.org/officeDocument/2006/relationships/hyperlink" Target="https://online.fliphtml5.com/gojxt/whpv/" TargetMode="External"/><Relationship Id="rId10" Type="http://schemas.openxmlformats.org/officeDocument/2006/relationships/hyperlink" Target="https://www.musicteachermagazine.co.uk/articles/long-awaited-national-plan-for-music-education-published" TargetMode="External"/><Relationship Id="rId19" Type="http://schemas.openxmlformats.org/officeDocument/2006/relationships/hyperlink" Target="https://cas5-0-urlprotect.trendmicro.com:443/wis/clicktime/v1/query?url=https%3a%2f%2fwww.triboroughmusichub.org%2fmedia%2f5020%2fmmc%2doverview%2dsept%2d2021%2dtbmh.pdf&amp;umid=b0da12e1-17dd-4046-8c68-6be33d9388d8&amp;auth=f23bd3b3794c7a5914053bd0a99b1b4837b89b14-68da01fddc79233d049cbdf85198d808c78560f3" TargetMode="External"/><Relationship Id="rId31" Type="http://schemas.openxmlformats.org/officeDocument/2006/relationships/hyperlink" Target="https://www.triboroughmusichub.org/school-services/music-education-recovery-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s://www.musicmark.org.uk/resources/national-plan-for-music-education-2022-the-power-of-music-to-change-lives/" TargetMode="External"/><Relationship Id="rId27" Type="http://schemas.openxmlformats.org/officeDocument/2006/relationships/hyperlink" Target="https://www.triboroughmusichub.org/media/5013/music-curriculum-guidance-for-schools-full-autumn-2021.docx" TargetMode="External"/><Relationship Id="rId30" Type="http://schemas.openxmlformats.org/officeDocument/2006/relationships/hyperlink" Target="https://cas5-0-urlprotect.trendmicro.com:443/wis/clicktime/v1/query?url=https%3a%2f%2fwww.triboroughmusichub.org%2fmedia%2f5020%2fmmc%2doverview%2dsept%2d2021%2dtbmh.pdf&amp;umid=b0da12e1-17dd-4046-8c68-6be33d9388d8&amp;auth=f23bd3b3794c7a5914053bd0a99b1b4837b89b14-68da01fddc79233d049cbdf85198d808c78560f3" TargetMode="External"/><Relationship Id="rId35" Type="http://schemas.openxmlformats.org/officeDocument/2006/relationships/hyperlink" Target="https://www.triboroughmusichub.org/school-services/sounds-like-hammersmith-fulham/"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s://triboroughmusichub.us11.list-manage.com/track/click?u=c22fdaa6ee494f9b0503418d3&amp;id=d5267fc66b&amp;e=be2af8d46e" TargetMode="External"/><Relationship Id="rId33" Type="http://schemas.openxmlformats.org/officeDocument/2006/relationships/hyperlink" Target="https://www.triboroughmusichub.org/out-of-school-music-tuition-2021-22/singing-with-meaning-send-vocal-resource/" TargetMode="External"/><Relationship Id="rId38" Type="http://schemas.openxmlformats.org/officeDocument/2006/relationships/hyperlink" Target="https://online.fliphtml5.com/gojxt/qd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AE2186-344D-44FA-945D-FAFACD520D62}"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031A78C6-10B7-4088-9752-3B8D270569C4}">
      <dgm:prSet phldrT="[Text]" custT="1"/>
      <dgm:spPr/>
      <dgm:t>
        <a:bodyPr/>
        <a:lstStyle/>
        <a:p>
          <a:r>
            <a:rPr lang="en-GB" sz="1000" b="0">
              <a:latin typeface="Arial" panose="020B0604020202020204" pitchFamily="34" charset="0"/>
              <a:cs typeface="Arial" panose="020B0604020202020204" pitchFamily="34" charset="0"/>
            </a:rPr>
            <a:t>Step 1</a:t>
          </a:r>
        </a:p>
        <a:p>
          <a:r>
            <a:rPr lang="en-GB" sz="1000" b="0">
              <a:latin typeface="Arial" panose="020B0604020202020204" pitchFamily="34" charset="0"/>
              <a:cs typeface="Arial" panose="020B0604020202020204" pitchFamily="34" charset="0"/>
            </a:rPr>
            <a:t>Create a vision</a:t>
          </a:r>
        </a:p>
      </dgm:t>
    </dgm:pt>
    <dgm:pt modelId="{B3CDED36-97F9-483D-AC56-B6181849DFC6}" type="parTrans" cxnId="{387DF3D8-288A-449A-BCDE-6A41A190B58F}">
      <dgm:prSet/>
      <dgm:spPr/>
      <dgm:t>
        <a:bodyPr/>
        <a:lstStyle/>
        <a:p>
          <a:endParaRPr lang="en-GB" sz="2000" b="0">
            <a:latin typeface="Arial" panose="020B0604020202020204" pitchFamily="34" charset="0"/>
            <a:cs typeface="Arial" panose="020B0604020202020204" pitchFamily="34" charset="0"/>
          </a:endParaRPr>
        </a:p>
      </dgm:t>
    </dgm:pt>
    <dgm:pt modelId="{CB22F15A-DE1D-4ADB-83DE-82B2D85EEF45}" type="sibTrans" cxnId="{387DF3D8-288A-449A-BCDE-6A41A190B58F}">
      <dgm:prSet/>
      <dgm:spPr/>
      <dgm:t>
        <a:bodyPr/>
        <a:lstStyle/>
        <a:p>
          <a:endParaRPr lang="en-GB" sz="2000" b="0">
            <a:latin typeface="Arial" panose="020B0604020202020204" pitchFamily="34" charset="0"/>
            <a:cs typeface="Arial" panose="020B0604020202020204" pitchFamily="34" charset="0"/>
          </a:endParaRPr>
        </a:p>
      </dgm:t>
    </dgm:pt>
    <dgm:pt modelId="{3C72B042-29BE-4FF2-87A4-C42FD270211A}">
      <dgm:prSet phldrT="[Text]" custT="1"/>
      <dgm:spPr/>
      <dgm:t>
        <a:bodyPr/>
        <a:lstStyle/>
        <a:p>
          <a:r>
            <a:rPr lang="en-GB" sz="1000" b="0">
              <a:latin typeface="Arial" panose="020B0604020202020204" pitchFamily="34" charset="0"/>
              <a:cs typeface="Arial" panose="020B0604020202020204" pitchFamily="34" charset="0"/>
            </a:rPr>
            <a:t>Step 2</a:t>
          </a:r>
        </a:p>
        <a:p>
          <a:r>
            <a:rPr lang="en-GB" sz="1000" b="0">
              <a:latin typeface="Arial" panose="020B0604020202020204" pitchFamily="34" charset="0"/>
              <a:cs typeface="Arial" panose="020B0604020202020204" pitchFamily="34" charset="0"/>
            </a:rPr>
            <a:t>assess &amp; audit your current offer</a:t>
          </a:r>
        </a:p>
      </dgm:t>
    </dgm:pt>
    <dgm:pt modelId="{CFD13506-6DFF-4A48-ABAD-503904FE4924}" type="parTrans" cxnId="{1E72F007-547A-4FB5-BA09-0E01DD6E0094}">
      <dgm:prSet/>
      <dgm:spPr/>
      <dgm:t>
        <a:bodyPr/>
        <a:lstStyle/>
        <a:p>
          <a:endParaRPr lang="en-GB" sz="2000" b="0">
            <a:latin typeface="Arial" panose="020B0604020202020204" pitchFamily="34" charset="0"/>
            <a:cs typeface="Arial" panose="020B0604020202020204" pitchFamily="34" charset="0"/>
          </a:endParaRPr>
        </a:p>
      </dgm:t>
    </dgm:pt>
    <dgm:pt modelId="{0DCB3294-AF73-4C4A-B69E-706D72FC6577}" type="sibTrans" cxnId="{1E72F007-547A-4FB5-BA09-0E01DD6E0094}">
      <dgm:prSet/>
      <dgm:spPr/>
      <dgm:t>
        <a:bodyPr/>
        <a:lstStyle/>
        <a:p>
          <a:endParaRPr lang="en-GB" sz="2000" b="0">
            <a:latin typeface="Arial" panose="020B0604020202020204" pitchFamily="34" charset="0"/>
            <a:cs typeface="Arial" panose="020B0604020202020204" pitchFamily="34" charset="0"/>
          </a:endParaRPr>
        </a:p>
      </dgm:t>
    </dgm:pt>
    <dgm:pt modelId="{115E93FC-E626-4281-BAE4-1A15A0BBA33E}">
      <dgm:prSet phldrT="[Text]" custT="1"/>
      <dgm:spPr/>
      <dgm:t>
        <a:bodyPr/>
        <a:lstStyle/>
        <a:p>
          <a:r>
            <a:rPr lang="en-GB" sz="1000" b="0">
              <a:latin typeface="Arial" panose="020B0604020202020204" pitchFamily="34" charset="0"/>
              <a:cs typeface="Arial" panose="020B0604020202020204" pitchFamily="34" charset="0"/>
            </a:rPr>
            <a:t>Step 3</a:t>
          </a:r>
        </a:p>
        <a:p>
          <a:r>
            <a:rPr lang="en-GB" sz="1000" b="0">
              <a:latin typeface="Arial" panose="020B0604020202020204" pitchFamily="34" charset="0"/>
              <a:cs typeface="Arial" panose="020B0604020202020204" pitchFamily="34" charset="0"/>
            </a:rPr>
            <a:t>Write your plan</a:t>
          </a:r>
        </a:p>
      </dgm:t>
    </dgm:pt>
    <dgm:pt modelId="{8F69FFDA-81E8-4DBC-9C2D-59D16C8C3951}" type="parTrans" cxnId="{C9C22908-E3DA-4705-A141-FD17F28FE7B8}">
      <dgm:prSet/>
      <dgm:spPr/>
      <dgm:t>
        <a:bodyPr/>
        <a:lstStyle/>
        <a:p>
          <a:endParaRPr lang="en-GB" sz="2000" b="0">
            <a:latin typeface="Arial" panose="020B0604020202020204" pitchFamily="34" charset="0"/>
            <a:cs typeface="Arial" panose="020B0604020202020204" pitchFamily="34" charset="0"/>
          </a:endParaRPr>
        </a:p>
      </dgm:t>
    </dgm:pt>
    <dgm:pt modelId="{8CED9BEE-4678-4867-A905-776380101899}" type="sibTrans" cxnId="{C9C22908-E3DA-4705-A141-FD17F28FE7B8}">
      <dgm:prSet/>
      <dgm:spPr/>
      <dgm:t>
        <a:bodyPr/>
        <a:lstStyle/>
        <a:p>
          <a:endParaRPr lang="en-GB" sz="2000" b="0">
            <a:latin typeface="Arial" panose="020B0604020202020204" pitchFamily="34" charset="0"/>
            <a:cs typeface="Arial" panose="020B0604020202020204" pitchFamily="34" charset="0"/>
          </a:endParaRPr>
        </a:p>
      </dgm:t>
    </dgm:pt>
    <dgm:pt modelId="{FA56BB87-F2BC-407C-A9E3-F050FC22A635}">
      <dgm:prSet phldrT="[Text]" custT="1"/>
      <dgm:spPr/>
      <dgm:t>
        <a:bodyPr/>
        <a:lstStyle/>
        <a:p>
          <a:r>
            <a:rPr lang="en-GB" sz="1000" b="0">
              <a:latin typeface="Arial" panose="020B0604020202020204" pitchFamily="34" charset="0"/>
              <a:cs typeface="Arial" panose="020B0604020202020204" pitchFamily="34" charset="0"/>
            </a:rPr>
            <a:t>Step 4</a:t>
          </a:r>
        </a:p>
        <a:p>
          <a:r>
            <a:rPr lang="en-GB" sz="1000" b="0">
              <a:latin typeface="Arial" panose="020B0604020202020204" pitchFamily="34" charset="0"/>
              <a:cs typeface="Arial" panose="020B0604020202020204" pitchFamily="34" charset="0"/>
            </a:rPr>
            <a:t>Review</a:t>
          </a:r>
        </a:p>
      </dgm:t>
    </dgm:pt>
    <dgm:pt modelId="{0C7F7AD8-5D59-4506-8D7E-ACA7467CE8A1}" type="parTrans" cxnId="{1AC8EA48-017E-4DD6-A12E-36B5ABBC1CE8}">
      <dgm:prSet/>
      <dgm:spPr/>
      <dgm:t>
        <a:bodyPr/>
        <a:lstStyle/>
        <a:p>
          <a:endParaRPr lang="en-GB" sz="2000" b="0">
            <a:latin typeface="Arial" panose="020B0604020202020204" pitchFamily="34" charset="0"/>
            <a:cs typeface="Arial" panose="020B0604020202020204" pitchFamily="34" charset="0"/>
          </a:endParaRPr>
        </a:p>
      </dgm:t>
    </dgm:pt>
    <dgm:pt modelId="{656F2502-72F0-422B-B123-EBFF5AE56476}" type="sibTrans" cxnId="{1AC8EA48-017E-4DD6-A12E-36B5ABBC1CE8}">
      <dgm:prSet/>
      <dgm:spPr/>
      <dgm:t>
        <a:bodyPr/>
        <a:lstStyle/>
        <a:p>
          <a:endParaRPr lang="en-GB" sz="2000" b="0">
            <a:latin typeface="Arial" panose="020B0604020202020204" pitchFamily="34" charset="0"/>
            <a:cs typeface="Arial" panose="020B0604020202020204" pitchFamily="34" charset="0"/>
          </a:endParaRPr>
        </a:p>
      </dgm:t>
    </dgm:pt>
    <dgm:pt modelId="{B03D5454-68C7-4F3C-85FA-9DD11DC62120}" type="pres">
      <dgm:prSet presAssocID="{52AE2186-344D-44FA-945D-FAFACD520D62}" presName="cycle" presStyleCnt="0">
        <dgm:presLayoutVars>
          <dgm:dir/>
          <dgm:resizeHandles val="exact"/>
        </dgm:presLayoutVars>
      </dgm:prSet>
      <dgm:spPr/>
    </dgm:pt>
    <dgm:pt modelId="{128D5CDE-BF72-45B1-A258-B9E3425B7779}" type="pres">
      <dgm:prSet presAssocID="{031A78C6-10B7-4088-9752-3B8D270569C4}" presName="node" presStyleLbl="node1" presStyleIdx="0" presStyleCnt="4">
        <dgm:presLayoutVars>
          <dgm:bulletEnabled val="1"/>
        </dgm:presLayoutVars>
      </dgm:prSet>
      <dgm:spPr/>
    </dgm:pt>
    <dgm:pt modelId="{0160DAD7-4859-4FEC-BC42-DE52122F3DDF}" type="pres">
      <dgm:prSet presAssocID="{031A78C6-10B7-4088-9752-3B8D270569C4}" presName="spNode" presStyleCnt="0"/>
      <dgm:spPr/>
    </dgm:pt>
    <dgm:pt modelId="{66C87CC5-CA60-49A7-9637-B7F0769F2638}" type="pres">
      <dgm:prSet presAssocID="{CB22F15A-DE1D-4ADB-83DE-82B2D85EEF45}" presName="sibTrans" presStyleLbl="sibTrans1D1" presStyleIdx="0" presStyleCnt="4"/>
      <dgm:spPr/>
    </dgm:pt>
    <dgm:pt modelId="{6795D750-D8AA-433C-8A2F-F3C6538FCA0E}" type="pres">
      <dgm:prSet presAssocID="{3C72B042-29BE-4FF2-87A4-C42FD270211A}" presName="node" presStyleLbl="node1" presStyleIdx="1" presStyleCnt="4">
        <dgm:presLayoutVars>
          <dgm:bulletEnabled val="1"/>
        </dgm:presLayoutVars>
      </dgm:prSet>
      <dgm:spPr/>
    </dgm:pt>
    <dgm:pt modelId="{0E3F5ECA-B06B-4D87-B864-F2A590802E4E}" type="pres">
      <dgm:prSet presAssocID="{3C72B042-29BE-4FF2-87A4-C42FD270211A}" presName="spNode" presStyleCnt="0"/>
      <dgm:spPr/>
    </dgm:pt>
    <dgm:pt modelId="{DC3E8C15-97A1-4FAB-BEDC-01BAEB93C34C}" type="pres">
      <dgm:prSet presAssocID="{0DCB3294-AF73-4C4A-B69E-706D72FC6577}" presName="sibTrans" presStyleLbl="sibTrans1D1" presStyleIdx="1" presStyleCnt="4"/>
      <dgm:spPr/>
    </dgm:pt>
    <dgm:pt modelId="{0CECABA2-C63E-4E5B-9E42-9102F2F0415F}" type="pres">
      <dgm:prSet presAssocID="{115E93FC-E626-4281-BAE4-1A15A0BBA33E}" presName="node" presStyleLbl="node1" presStyleIdx="2" presStyleCnt="4">
        <dgm:presLayoutVars>
          <dgm:bulletEnabled val="1"/>
        </dgm:presLayoutVars>
      </dgm:prSet>
      <dgm:spPr/>
    </dgm:pt>
    <dgm:pt modelId="{124D89B7-6CEC-4FC6-BEF4-1D20DE8E60E8}" type="pres">
      <dgm:prSet presAssocID="{115E93FC-E626-4281-BAE4-1A15A0BBA33E}" presName="spNode" presStyleCnt="0"/>
      <dgm:spPr/>
    </dgm:pt>
    <dgm:pt modelId="{C4D33557-B4F9-4482-87B7-C1BCF0A5B06C}" type="pres">
      <dgm:prSet presAssocID="{8CED9BEE-4678-4867-A905-776380101899}" presName="sibTrans" presStyleLbl="sibTrans1D1" presStyleIdx="2" presStyleCnt="4"/>
      <dgm:spPr/>
    </dgm:pt>
    <dgm:pt modelId="{455A2DD4-0336-496A-B1AA-4A95561133C5}" type="pres">
      <dgm:prSet presAssocID="{FA56BB87-F2BC-407C-A9E3-F050FC22A635}" presName="node" presStyleLbl="node1" presStyleIdx="3" presStyleCnt="4">
        <dgm:presLayoutVars>
          <dgm:bulletEnabled val="1"/>
        </dgm:presLayoutVars>
      </dgm:prSet>
      <dgm:spPr/>
    </dgm:pt>
    <dgm:pt modelId="{17649B6C-67CF-4C88-A07C-0DB60FA091CF}" type="pres">
      <dgm:prSet presAssocID="{FA56BB87-F2BC-407C-A9E3-F050FC22A635}" presName="spNode" presStyleCnt="0"/>
      <dgm:spPr/>
    </dgm:pt>
    <dgm:pt modelId="{723CA067-0EBA-4465-86F6-30EC695C5326}" type="pres">
      <dgm:prSet presAssocID="{656F2502-72F0-422B-B123-EBFF5AE56476}" presName="sibTrans" presStyleLbl="sibTrans1D1" presStyleIdx="3" presStyleCnt="4"/>
      <dgm:spPr/>
    </dgm:pt>
  </dgm:ptLst>
  <dgm:cxnLst>
    <dgm:cxn modelId="{1E72F007-547A-4FB5-BA09-0E01DD6E0094}" srcId="{52AE2186-344D-44FA-945D-FAFACD520D62}" destId="{3C72B042-29BE-4FF2-87A4-C42FD270211A}" srcOrd="1" destOrd="0" parTransId="{CFD13506-6DFF-4A48-ABAD-503904FE4924}" sibTransId="{0DCB3294-AF73-4C4A-B69E-706D72FC6577}"/>
    <dgm:cxn modelId="{C9C22908-E3DA-4705-A141-FD17F28FE7B8}" srcId="{52AE2186-344D-44FA-945D-FAFACD520D62}" destId="{115E93FC-E626-4281-BAE4-1A15A0BBA33E}" srcOrd="2" destOrd="0" parTransId="{8F69FFDA-81E8-4DBC-9C2D-59D16C8C3951}" sibTransId="{8CED9BEE-4678-4867-A905-776380101899}"/>
    <dgm:cxn modelId="{EACCDE19-19E3-4ACA-95ED-BE40BC185A49}" type="presOf" srcId="{3C72B042-29BE-4FF2-87A4-C42FD270211A}" destId="{6795D750-D8AA-433C-8A2F-F3C6538FCA0E}" srcOrd="0" destOrd="0" presId="urn:microsoft.com/office/officeart/2005/8/layout/cycle5"/>
    <dgm:cxn modelId="{1AC8EA48-017E-4DD6-A12E-36B5ABBC1CE8}" srcId="{52AE2186-344D-44FA-945D-FAFACD520D62}" destId="{FA56BB87-F2BC-407C-A9E3-F050FC22A635}" srcOrd="3" destOrd="0" parTransId="{0C7F7AD8-5D59-4506-8D7E-ACA7467CE8A1}" sibTransId="{656F2502-72F0-422B-B123-EBFF5AE56476}"/>
    <dgm:cxn modelId="{CEAC3A8A-FAB9-4E61-8983-359994579B55}" type="presOf" srcId="{CB22F15A-DE1D-4ADB-83DE-82B2D85EEF45}" destId="{66C87CC5-CA60-49A7-9637-B7F0769F2638}" srcOrd="0" destOrd="0" presId="urn:microsoft.com/office/officeart/2005/8/layout/cycle5"/>
    <dgm:cxn modelId="{E507A891-0C90-4127-90D1-24BDBDFFBF1F}" type="presOf" srcId="{0DCB3294-AF73-4C4A-B69E-706D72FC6577}" destId="{DC3E8C15-97A1-4FAB-BEDC-01BAEB93C34C}" srcOrd="0" destOrd="0" presId="urn:microsoft.com/office/officeart/2005/8/layout/cycle5"/>
    <dgm:cxn modelId="{EE5C1DB9-2727-40A1-A1FA-523B3B43D79E}" type="presOf" srcId="{656F2502-72F0-422B-B123-EBFF5AE56476}" destId="{723CA067-0EBA-4465-86F6-30EC695C5326}" srcOrd="0" destOrd="0" presId="urn:microsoft.com/office/officeart/2005/8/layout/cycle5"/>
    <dgm:cxn modelId="{35900EBE-A02D-4529-B4DC-9D5E7D15F8AA}" type="presOf" srcId="{52AE2186-344D-44FA-945D-FAFACD520D62}" destId="{B03D5454-68C7-4F3C-85FA-9DD11DC62120}" srcOrd="0" destOrd="0" presId="urn:microsoft.com/office/officeart/2005/8/layout/cycle5"/>
    <dgm:cxn modelId="{9171C1D0-EEAC-496C-99DD-95E73FF365F5}" type="presOf" srcId="{8CED9BEE-4678-4867-A905-776380101899}" destId="{C4D33557-B4F9-4482-87B7-C1BCF0A5B06C}" srcOrd="0" destOrd="0" presId="urn:microsoft.com/office/officeart/2005/8/layout/cycle5"/>
    <dgm:cxn modelId="{520097D8-0A8B-486E-9BAB-3B4E57B024AC}" type="presOf" srcId="{031A78C6-10B7-4088-9752-3B8D270569C4}" destId="{128D5CDE-BF72-45B1-A258-B9E3425B7779}" srcOrd="0" destOrd="0" presId="urn:microsoft.com/office/officeart/2005/8/layout/cycle5"/>
    <dgm:cxn modelId="{387DF3D8-288A-449A-BCDE-6A41A190B58F}" srcId="{52AE2186-344D-44FA-945D-FAFACD520D62}" destId="{031A78C6-10B7-4088-9752-3B8D270569C4}" srcOrd="0" destOrd="0" parTransId="{B3CDED36-97F9-483D-AC56-B6181849DFC6}" sibTransId="{CB22F15A-DE1D-4ADB-83DE-82B2D85EEF45}"/>
    <dgm:cxn modelId="{AA4417DB-7E7E-4C0B-8365-615EB642CB9E}" type="presOf" srcId="{FA56BB87-F2BC-407C-A9E3-F050FC22A635}" destId="{455A2DD4-0336-496A-B1AA-4A95561133C5}" srcOrd="0" destOrd="0" presId="urn:microsoft.com/office/officeart/2005/8/layout/cycle5"/>
    <dgm:cxn modelId="{C01683FC-A842-4D34-8F15-A97550E5B3DB}" type="presOf" srcId="{115E93FC-E626-4281-BAE4-1A15A0BBA33E}" destId="{0CECABA2-C63E-4E5B-9E42-9102F2F0415F}" srcOrd="0" destOrd="0" presId="urn:microsoft.com/office/officeart/2005/8/layout/cycle5"/>
    <dgm:cxn modelId="{350FC4CF-EBE4-4FD3-876E-A8E2A6D303B1}" type="presParOf" srcId="{B03D5454-68C7-4F3C-85FA-9DD11DC62120}" destId="{128D5CDE-BF72-45B1-A258-B9E3425B7779}" srcOrd="0" destOrd="0" presId="urn:microsoft.com/office/officeart/2005/8/layout/cycle5"/>
    <dgm:cxn modelId="{6F47AFD3-C86F-415B-A826-F7E15CA8BDE1}" type="presParOf" srcId="{B03D5454-68C7-4F3C-85FA-9DD11DC62120}" destId="{0160DAD7-4859-4FEC-BC42-DE52122F3DDF}" srcOrd="1" destOrd="0" presId="urn:microsoft.com/office/officeart/2005/8/layout/cycle5"/>
    <dgm:cxn modelId="{CAF1AD0E-D125-4EF9-8E19-6B69067C7A8F}" type="presParOf" srcId="{B03D5454-68C7-4F3C-85FA-9DD11DC62120}" destId="{66C87CC5-CA60-49A7-9637-B7F0769F2638}" srcOrd="2" destOrd="0" presId="urn:microsoft.com/office/officeart/2005/8/layout/cycle5"/>
    <dgm:cxn modelId="{B1FE9AD7-E92D-43CD-8636-153EA30839D2}" type="presParOf" srcId="{B03D5454-68C7-4F3C-85FA-9DD11DC62120}" destId="{6795D750-D8AA-433C-8A2F-F3C6538FCA0E}" srcOrd="3" destOrd="0" presId="urn:microsoft.com/office/officeart/2005/8/layout/cycle5"/>
    <dgm:cxn modelId="{7D6C1692-DE63-40F6-A1E7-811956CEACD5}" type="presParOf" srcId="{B03D5454-68C7-4F3C-85FA-9DD11DC62120}" destId="{0E3F5ECA-B06B-4D87-B864-F2A590802E4E}" srcOrd="4" destOrd="0" presId="urn:microsoft.com/office/officeart/2005/8/layout/cycle5"/>
    <dgm:cxn modelId="{89038C9F-9EDB-48B4-9CFB-5A1C5F46ACCB}" type="presParOf" srcId="{B03D5454-68C7-4F3C-85FA-9DD11DC62120}" destId="{DC3E8C15-97A1-4FAB-BEDC-01BAEB93C34C}" srcOrd="5" destOrd="0" presId="urn:microsoft.com/office/officeart/2005/8/layout/cycle5"/>
    <dgm:cxn modelId="{3DED3D7F-2D1C-4D62-8F4F-924443178EC0}" type="presParOf" srcId="{B03D5454-68C7-4F3C-85FA-9DD11DC62120}" destId="{0CECABA2-C63E-4E5B-9E42-9102F2F0415F}" srcOrd="6" destOrd="0" presId="urn:microsoft.com/office/officeart/2005/8/layout/cycle5"/>
    <dgm:cxn modelId="{A58E5F57-0A94-4D52-9BAC-6EE52702F6A2}" type="presParOf" srcId="{B03D5454-68C7-4F3C-85FA-9DD11DC62120}" destId="{124D89B7-6CEC-4FC6-BEF4-1D20DE8E60E8}" srcOrd="7" destOrd="0" presId="urn:microsoft.com/office/officeart/2005/8/layout/cycle5"/>
    <dgm:cxn modelId="{309E291E-5BD3-428C-A77B-402AE78241A7}" type="presParOf" srcId="{B03D5454-68C7-4F3C-85FA-9DD11DC62120}" destId="{C4D33557-B4F9-4482-87B7-C1BCF0A5B06C}" srcOrd="8" destOrd="0" presId="urn:microsoft.com/office/officeart/2005/8/layout/cycle5"/>
    <dgm:cxn modelId="{4FD511B3-A524-4B1B-8C5D-5FFFCE4AB572}" type="presParOf" srcId="{B03D5454-68C7-4F3C-85FA-9DD11DC62120}" destId="{455A2DD4-0336-496A-B1AA-4A95561133C5}" srcOrd="9" destOrd="0" presId="urn:microsoft.com/office/officeart/2005/8/layout/cycle5"/>
    <dgm:cxn modelId="{CD18CE11-5C4D-406A-86EC-FFB77C17FE64}" type="presParOf" srcId="{B03D5454-68C7-4F3C-85FA-9DD11DC62120}" destId="{17649B6C-67CF-4C88-A07C-0DB60FA091CF}" srcOrd="10" destOrd="0" presId="urn:microsoft.com/office/officeart/2005/8/layout/cycle5"/>
    <dgm:cxn modelId="{602CC900-9E7D-45BF-8B77-E8D67299F998}" type="presParOf" srcId="{B03D5454-68C7-4F3C-85FA-9DD11DC62120}" destId="{723CA067-0EBA-4465-86F6-30EC695C5326}" srcOrd="11"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D5CDE-BF72-45B1-A258-B9E3425B7779}">
      <dsp:nvSpPr>
        <dsp:cNvPr id="0" name=""/>
        <dsp:cNvSpPr/>
      </dsp:nvSpPr>
      <dsp:spPr>
        <a:xfrm>
          <a:off x="1401599" y="151025"/>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1</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Create a vision</a:t>
          </a:r>
        </a:p>
      </dsp:txBody>
      <dsp:txXfrm>
        <a:off x="1442955" y="192381"/>
        <a:ext cx="1220634" cy="764463"/>
      </dsp:txXfrm>
    </dsp:sp>
    <dsp:sp modelId="{66C87CC5-CA60-49A7-9637-B7F0769F2638}">
      <dsp:nvSpPr>
        <dsp:cNvPr id="0" name=""/>
        <dsp:cNvSpPr/>
      </dsp:nvSpPr>
      <dsp:spPr>
        <a:xfrm>
          <a:off x="653035" y="574613"/>
          <a:ext cx="2800473" cy="2800473"/>
        </a:xfrm>
        <a:custGeom>
          <a:avLst/>
          <a:gdLst/>
          <a:ahLst/>
          <a:cxnLst/>
          <a:rect l="0" t="0" r="0" b="0"/>
          <a:pathLst>
            <a:path>
              <a:moveTo>
                <a:pt x="2232008" y="273818"/>
              </a:moveTo>
              <a:arcTo wR="1400236" hR="1400236" stAng="18386579"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95D750-D8AA-433C-8A2F-F3C6538FCA0E}">
      <dsp:nvSpPr>
        <dsp:cNvPr id="0" name=""/>
        <dsp:cNvSpPr/>
      </dsp:nvSpPr>
      <dsp:spPr>
        <a:xfrm>
          <a:off x="2801835" y="1551262"/>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2</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assess &amp; audit your current offer</a:t>
          </a:r>
        </a:p>
      </dsp:txBody>
      <dsp:txXfrm>
        <a:off x="2843191" y="1592618"/>
        <a:ext cx="1220634" cy="764463"/>
      </dsp:txXfrm>
    </dsp:sp>
    <dsp:sp modelId="{DC3E8C15-97A1-4FAB-BEDC-01BAEB93C34C}">
      <dsp:nvSpPr>
        <dsp:cNvPr id="0" name=""/>
        <dsp:cNvSpPr/>
      </dsp:nvSpPr>
      <dsp:spPr>
        <a:xfrm>
          <a:off x="653035" y="574613"/>
          <a:ext cx="2800473" cy="2800473"/>
        </a:xfrm>
        <a:custGeom>
          <a:avLst/>
          <a:gdLst/>
          <a:ahLst/>
          <a:cxnLst/>
          <a:rect l="0" t="0" r="0" b="0"/>
          <a:pathLst>
            <a:path>
              <a:moveTo>
                <a:pt x="2655364" y="2020974"/>
              </a:moveTo>
              <a:arcTo wR="1400236" hR="1400236" stAng="1578914"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ECABA2-C63E-4E5B-9E42-9102F2F0415F}">
      <dsp:nvSpPr>
        <dsp:cNvPr id="0" name=""/>
        <dsp:cNvSpPr/>
      </dsp:nvSpPr>
      <dsp:spPr>
        <a:xfrm>
          <a:off x="1401599" y="2951498"/>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3</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Write your plan</a:t>
          </a:r>
        </a:p>
      </dsp:txBody>
      <dsp:txXfrm>
        <a:off x="1442955" y="2992854"/>
        <a:ext cx="1220634" cy="764463"/>
      </dsp:txXfrm>
    </dsp:sp>
    <dsp:sp modelId="{C4D33557-B4F9-4482-87B7-C1BCF0A5B06C}">
      <dsp:nvSpPr>
        <dsp:cNvPr id="0" name=""/>
        <dsp:cNvSpPr/>
      </dsp:nvSpPr>
      <dsp:spPr>
        <a:xfrm>
          <a:off x="653035" y="574613"/>
          <a:ext cx="2800473" cy="2800473"/>
        </a:xfrm>
        <a:custGeom>
          <a:avLst/>
          <a:gdLst/>
          <a:ahLst/>
          <a:cxnLst/>
          <a:rect l="0" t="0" r="0" b="0"/>
          <a:pathLst>
            <a:path>
              <a:moveTo>
                <a:pt x="568464" y="2526654"/>
              </a:moveTo>
              <a:arcTo wR="1400236" hR="1400236" stAng="7586579"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55A2DD4-0336-496A-B1AA-4A95561133C5}">
      <dsp:nvSpPr>
        <dsp:cNvPr id="0" name=""/>
        <dsp:cNvSpPr/>
      </dsp:nvSpPr>
      <dsp:spPr>
        <a:xfrm>
          <a:off x="1362" y="1551262"/>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4</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Review</a:t>
          </a:r>
        </a:p>
      </dsp:txBody>
      <dsp:txXfrm>
        <a:off x="42718" y="1592618"/>
        <a:ext cx="1220634" cy="764463"/>
      </dsp:txXfrm>
    </dsp:sp>
    <dsp:sp modelId="{723CA067-0EBA-4465-86F6-30EC695C5326}">
      <dsp:nvSpPr>
        <dsp:cNvPr id="0" name=""/>
        <dsp:cNvSpPr/>
      </dsp:nvSpPr>
      <dsp:spPr>
        <a:xfrm>
          <a:off x="653035" y="574613"/>
          <a:ext cx="2800473" cy="2800473"/>
        </a:xfrm>
        <a:custGeom>
          <a:avLst/>
          <a:gdLst/>
          <a:ahLst/>
          <a:cxnLst/>
          <a:rect l="0" t="0" r="0" b="0"/>
          <a:pathLst>
            <a:path>
              <a:moveTo>
                <a:pt x="145108" y="779498"/>
              </a:moveTo>
              <a:arcTo wR="1400236" hR="1400236" stAng="12378914"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Debbie Huie</DisplayName>
        <AccountId>25</AccountId>
        <AccountType/>
      </UserInfo>
      <UserInfo>
        <DisplayName>Natalie Simmonds</DisplayName>
        <AccountId>19</AccountId>
        <AccountType/>
      </UserInfo>
      <UserInfo>
        <DisplayName>Dan White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A974E-6974-4DDF-AA69-64CC77CE8E60}">
  <ds:schemaRefs>
    <ds:schemaRef ds:uri="http://purl.org/dc/dcmitype/"/>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04adfadb-9cd7-4d52-9a02-7d16238c1ec5"/>
    <ds:schemaRef ds:uri="6d37cb36-1778-4416-9f74-8394a42ef6b0"/>
    <ds:schemaRef ds:uri="http://schemas.microsoft.com/office/2006/metadata/properties"/>
  </ds:schemaRefs>
</ds:datastoreItem>
</file>

<file path=customXml/itemProps2.xml><?xml version="1.0" encoding="utf-8"?>
<ds:datastoreItem xmlns:ds="http://schemas.openxmlformats.org/officeDocument/2006/customXml" ds:itemID="{7E245E8E-22B6-461E-B976-25AD0E9EF14A}">
  <ds:schemaRefs>
    <ds:schemaRef ds:uri="http://schemas.microsoft.com/sharepoint/v3/contenttype/forms"/>
  </ds:schemaRefs>
</ds:datastoreItem>
</file>

<file path=customXml/itemProps3.xml><?xml version="1.0" encoding="utf-8"?>
<ds:datastoreItem xmlns:ds="http://schemas.openxmlformats.org/officeDocument/2006/customXml" ds:itemID="{327C84E6-9026-4B0F-A98C-000EF7A8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dc:creator>
  <cp:keywords/>
  <dc:description/>
  <cp:lastModifiedBy>Whatmore, Stuart: RBKC</cp:lastModifiedBy>
  <cp:revision>2</cp:revision>
  <dcterms:created xsi:type="dcterms:W3CDTF">2022-11-30T14:53:00Z</dcterms:created>
  <dcterms:modified xsi:type="dcterms:W3CDTF">2022-11-30T14:53:00Z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