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CC" w:rsidRDefault="00042077" w:rsidP="00065ECC">
      <w:pPr>
        <w:jc w:val="center"/>
        <w:rPr>
          <w:rFonts w:ascii="Arial" w:hAnsi="Arial" w:cs="Arial"/>
          <w:sz w:val="32"/>
          <w:szCs w:val="32"/>
        </w:rPr>
      </w:pPr>
      <w:r w:rsidRPr="00582E85">
        <w:rPr>
          <w:rFonts w:ascii="Arial" w:hAnsi="Arial" w:cs="Arial"/>
          <w:b/>
          <w:sz w:val="36"/>
          <w:szCs w:val="36"/>
          <w:u w:val="single"/>
        </w:rPr>
        <w:t>Tri-borough Music Hub:</w:t>
      </w:r>
      <w:r w:rsidR="00FC1008">
        <w:rPr>
          <w:rFonts w:ascii="Arial" w:hAnsi="Arial" w:cs="Arial"/>
          <w:b/>
          <w:sz w:val="36"/>
          <w:szCs w:val="36"/>
          <w:u w:val="single"/>
        </w:rPr>
        <w:t xml:space="preserve"> S</w:t>
      </w:r>
      <w:r w:rsidR="00065ECC" w:rsidRPr="00582E85">
        <w:rPr>
          <w:rFonts w:ascii="Arial" w:hAnsi="Arial" w:cs="Arial"/>
          <w:b/>
          <w:sz w:val="36"/>
          <w:szCs w:val="36"/>
          <w:u w:val="single"/>
        </w:rPr>
        <w:t>chool</w:t>
      </w:r>
      <w:r w:rsidR="00FC1008">
        <w:rPr>
          <w:rFonts w:ascii="Arial" w:hAnsi="Arial" w:cs="Arial"/>
          <w:b/>
          <w:sz w:val="36"/>
          <w:szCs w:val="36"/>
          <w:u w:val="single"/>
        </w:rPr>
        <w:t xml:space="preserve"> Partners</w:t>
      </w:r>
    </w:p>
    <w:p w:rsidR="00C93D38" w:rsidRPr="00C93D38" w:rsidRDefault="00C93D38" w:rsidP="00065ECC">
      <w:pPr>
        <w:jc w:val="center"/>
        <w:rPr>
          <w:rFonts w:ascii="Arial" w:hAnsi="Arial" w:cs="Arial"/>
          <w:b/>
          <w:sz w:val="32"/>
          <w:szCs w:val="32"/>
        </w:rPr>
      </w:pPr>
      <w:r w:rsidRPr="00C93D38">
        <w:rPr>
          <w:rFonts w:ascii="Arial" w:hAnsi="Arial" w:cs="Arial"/>
          <w:b/>
          <w:sz w:val="32"/>
          <w:szCs w:val="32"/>
        </w:rPr>
        <w:t>What’s in it for our school?</w:t>
      </w:r>
    </w:p>
    <w:p w:rsidR="00FA575A" w:rsidRPr="007410B3" w:rsidRDefault="00FA575A" w:rsidP="00065ECC">
      <w:pPr>
        <w:rPr>
          <w:rFonts w:ascii="Arial" w:hAnsi="Arial" w:cs="Arial"/>
          <w:sz w:val="10"/>
        </w:rPr>
      </w:pPr>
    </w:p>
    <w:p w:rsidR="00A71B3D" w:rsidRPr="0045460E" w:rsidRDefault="00A71B3D" w:rsidP="00A71B3D">
      <w:pPr>
        <w:pStyle w:val="Heading1"/>
        <w:spacing w:before="0"/>
        <w:rPr>
          <w:sz w:val="10"/>
          <w:szCs w:val="22"/>
        </w:rPr>
      </w:pPr>
    </w:p>
    <w:p w:rsidR="00A71B3D" w:rsidRPr="00A71B3D" w:rsidRDefault="00A71B3D" w:rsidP="00A71B3D">
      <w:pPr>
        <w:ind w:left="720"/>
        <w:rPr>
          <w:rFonts w:ascii="Arial" w:hAnsi="Arial" w:cs="Arial"/>
          <w:i/>
          <w:color w:val="96004B" w:themeColor="accent2"/>
          <w:sz w:val="22"/>
        </w:rPr>
      </w:pPr>
      <w:r w:rsidRPr="00A71B3D">
        <w:rPr>
          <w:rFonts w:ascii="Arial" w:hAnsi="Arial" w:cs="Arial"/>
          <w:i/>
          <w:color w:val="96004B" w:themeColor="accent2"/>
          <w:sz w:val="22"/>
        </w:rPr>
        <w:t xml:space="preserve">“Having the Tri-borough Music Hub takes my professionalism to a higher level and my pupils’ learning to higher level too. It encourages partnerships both at pupil and teacher levels. The Tri-borough Music Hub assists us in the raising of standards. It is an outstanding provider that I find essential to my work and my pupils’ learning”. </w:t>
      </w:r>
    </w:p>
    <w:p w:rsidR="00A71B3D" w:rsidRPr="00A71B3D" w:rsidRDefault="00A71B3D" w:rsidP="00A71B3D">
      <w:pPr>
        <w:ind w:left="720"/>
        <w:jc w:val="right"/>
        <w:rPr>
          <w:rFonts w:ascii="Arial" w:hAnsi="Arial" w:cs="Arial"/>
          <w:color w:val="96004B" w:themeColor="accent2"/>
          <w:sz w:val="22"/>
        </w:rPr>
      </w:pPr>
      <w:r w:rsidRPr="00A71B3D">
        <w:rPr>
          <w:rFonts w:ascii="Arial" w:hAnsi="Arial" w:cs="Arial"/>
          <w:color w:val="96004B" w:themeColor="accent2"/>
          <w:sz w:val="22"/>
        </w:rPr>
        <w:t>Primary Music Teacher</w:t>
      </w:r>
    </w:p>
    <w:p w:rsidR="00A71B3D" w:rsidRPr="008A7229" w:rsidRDefault="00A71B3D" w:rsidP="00A71B3D">
      <w:pPr>
        <w:rPr>
          <w:sz w:val="10"/>
          <w:szCs w:val="22"/>
        </w:rPr>
      </w:pPr>
    </w:p>
    <w:p w:rsidR="00CF6335" w:rsidRPr="00CF6335" w:rsidRDefault="00CF6335" w:rsidP="00CF6335">
      <w:pPr>
        <w:pStyle w:val="Heading1"/>
        <w:spacing w:before="0"/>
        <w:rPr>
          <w:rFonts w:ascii="Arial" w:hAnsi="Arial" w:cs="Arial"/>
          <w:sz w:val="22"/>
          <w:szCs w:val="22"/>
        </w:rPr>
      </w:pPr>
      <w:r w:rsidRPr="00CF6335">
        <w:rPr>
          <w:rFonts w:ascii="Arial" w:hAnsi="Arial" w:cs="Arial"/>
          <w:sz w:val="22"/>
          <w:szCs w:val="22"/>
        </w:rPr>
        <w:t>Who we are</w:t>
      </w:r>
    </w:p>
    <w:p w:rsidR="00CF6335" w:rsidRPr="00CF6335" w:rsidRDefault="00CF6335" w:rsidP="00CF6335">
      <w:pPr>
        <w:rPr>
          <w:rFonts w:ascii="Arial" w:hAnsi="Arial" w:cs="Arial"/>
          <w:sz w:val="22"/>
          <w:szCs w:val="22"/>
        </w:rPr>
      </w:pPr>
      <w:r w:rsidRPr="00CF6335">
        <w:rPr>
          <w:rFonts w:ascii="Arial" w:hAnsi="Arial" w:cs="Arial"/>
          <w:sz w:val="22"/>
          <w:szCs w:val="22"/>
        </w:rPr>
        <w:t xml:space="preserve">The award-winning </w:t>
      </w:r>
      <w:hyperlink r:id="rId8" w:history="1">
        <w:r w:rsidRPr="00CF6335">
          <w:rPr>
            <w:rStyle w:val="Hyperlink"/>
            <w:rFonts w:ascii="Arial" w:hAnsi="Arial" w:cs="Arial"/>
            <w:sz w:val="22"/>
            <w:szCs w:val="22"/>
          </w:rPr>
          <w:t>Tri-borough Music Hub</w:t>
        </w:r>
      </w:hyperlink>
      <w:r w:rsidRPr="00CF6335">
        <w:rPr>
          <w:rFonts w:ascii="Arial" w:hAnsi="Arial" w:cs="Arial"/>
          <w:sz w:val="22"/>
          <w:szCs w:val="22"/>
        </w:rPr>
        <w:t xml:space="preserve"> (TBMH) is the lead organisation that oversees the delivery of music education in three West London boroughs - the Royal Borough of Kensington and Chelsea; the London Borough of Hammersmith and Fulham; and City of Westminster - working with schools, pupils and the workforce. It is a centralised Local Authority service which receives core funding from the Department for Education via the Arts Council England. </w:t>
      </w:r>
    </w:p>
    <w:p w:rsidR="00CF6335" w:rsidRPr="00CF6335" w:rsidRDefault="00CF6335" w:rsidP="00CF6335">
      <w:pPr>
        <w:rPr>
          <w:rFonts w:ascii="Arial" w:hAnsi="Arial" w:cs="Arial"/>
          <w:sz w:val="14"/>
          <w:szCs w:val="22"/>
        </w:rPr>
      </w:pPr>
    </w:p>
    <w:p w:rsidR="00CF6335" w:rsidRPr="00CF6335" w:rsidRDefault="00CF6335" w:rsidP="00CF6335">
      <w:pPr>
        <w:rPr>
          <w:rFonts w:ascii="Arial" w:hAnsi="Arial" w:cs="Arial"/>
          <w:sz w:val="22"/>
          <w:szCs w:val="22"/>
        </w:rPr>
      </w:pPr>
      <w:r w:rsidRPr="00CF6335">
        <w:rPr>
          <w:rFonts w:ascii="Arial" w:hAnsi="Arial" w:cs="Arial"/>
          <w:sz w:val="22"/>
          <w:szCs w:val="22"/>
        </w:rPr>
        <w:t>The TBMH Strategic Partners are two internationally renowned organisations - The Royal Albert Hall and The Royal College of Music. In addition a dedicated and quality-assured group of delivery partner organisations, with evidence of a successful track record, work to meet the TBMH’s strategic aims</w:t>
      </w:r>
    </w:p>
    <w:p w:rsidR="00CF6335" w:rsidRPr="00CF6335" w:rsidRDefault="00CF6335" w:rsidP="00CF6335">
      <w:pPr>
        <w:pStyle w:val="Heading1"/>
        <w:spacing w:before="0"/>
        <w:rPr>
          <w:rFonts w:ascii="Arial" w:hAnsi="Arial" w:cs="Arial"/>
          <w:sz w:val="14"/>
          <w:szCs w:val="22"/>
        </w:rPr>
      </w:pPr>
    </w:p>
    <w:p w:rsidR="00CF6335" w:rsidRPr="00CF6335" w:rsidRDefault="00CF6335" w:rsidP="00CF6335">
      <w:pPr>
        <w:pStyle w:val="Heading1"/>
        <w:spacing w:before="0"/>
        <w:rPr>
          <w:rFonts w:ascii="Arial" w:hAnsi="Arial" w:cs="Arial"/>
          <w:sz w:val="22"/>
          <w:szCs w:val="22"/>
        </w:rPr>
      </w:pPr>
      <w:r w:rsidRPr="00CF6335">
        <w:rPr>
          <w:rFonts w:ascii="Arial" w:hAnsi="Arial" w:cs="Arial"/>
          <w:sz w:val="22"/>
          <w:szCs w:val="22"/>
        </w:rPr>
        <w:t>Mission Statement</w:t>
      </w:r>
    </w:p>
    <w:p w:rsidR="00CF6335" w:rsidRPr="00CF6335" w:rsidRDefault="00CF6335" w:rsidP="00CF6335">
      <w:pPr>
        <w:rPr>
          <w:rFonts w:ascii="Arial" w:hAnsi="Arial" w:cs="Arial"/>
          <w:sz w:val="22"/>
          <w:szCs w:val="22"/>
        </w:rPr>
      </w:pPr>
      <w:r w:rsidRPr="00CF6335">
        <w:rPr>
          <w:rFonts w:ascii="Arial" w:hAnsi="Arial" w:cs="Arial"/>
          <w:sz w:val="22"/>
          <w:szCs w:val="22"/>
        </w:rPr>
        <w:t>The Tri-borough Music Hub aims to provide opportunities for all to develop a life-long love of music and realise their musical potential whilst developing their personal and social identity. A broad range of progressive musical pathways will be provided in partnership with outstanding music organisations that are committed to our ethos.</w:t>
      </w:r>
    </w:p>
    <w:p w:rsidR="00CF6335" w:rsidRPr="00CF6335" w:rsidRDefault="00CF6335" w:rsidP="00CF6335">
      <w:pPr>
        <w:pStyle w:val="Heading1"/>
        <w:spacing w:before="0"/>
        <w:rPr>
          <w:rFonts w:ascii="Arial" w:hAnsi="Arial" w:cs="Arial"/>
          <w:sz w:val="14"/>
          <w:szCs w:val="22"/>
        </w:rPr>
      </w:pPr>
    </w:p>
    <w:p w:rsidR="00CF6335" w:rsidRPr="00CF6335" w:rsidRDefault="00CF6335" w:rsidP="00CF6335">
      <w:pPr>
        <w:pStyle w:val="Heading1"/>
        <w:spacing w:before="0"/>
        <w:rPr>
          <w:rFonts w:ascii="Arial" w:hAnsi="Arial" w:cs="Arial"/>
          <w:sz w:val="22"/>
          <w:szCs w:val="22"/>
        </w:rPr>
      </w:pPr>
      <w:r w:rsidRPr="00CF6335">
        <w:rPr>
          <w:rFonts w:ascii="Arial" w:hAnsi="Arial" w:cs="Arial"/>
          <w:sz w:val="22"/>
          <w:szCs w:val="22"/>
        </w:rPr>
        <w:t>Our Aims</w:t>
      </w:r>
    </w:p>
    <w:p w:rsidR="00CF6335" w:rsidRPr="00CF6335" w:rsidRDefault="00CF6335" w:rsidP="00CF6335">
      <w:pPr>
        <w:pStyle w:val="NormalWeb"/>
        <w:spacing w:before="0" w:beforeAutospacing="0" w:after="0" w:afterAutospacing="0"/>
        <w:rPr>
          <w:rFonts w:ascii="Arial" w:hAnsi="Arial" w:cs="Arial"/>
          <w:sz w:val="22"/>
          <w:szCs w:val="22"/>
        </w:rPr>
      </w:pPr>
      <w:r w:rsidRPr="00CF6335">
        <w:rPr>
          <w:rFonts w:ascii="Arial" w:hAnsi="Arial" w:cs="Arial"/>
          <w:sz w:val="22"/>
          <w:szCs w:val="22"/>
        </w:rPr>
        <w:t xml:space="preserve">The overriding </w:t>
      </w:r>
      <w:hyperlink r:id="rId9" w:history="1">
        <w:r w:rsidRPr="00CF6335">
          <w:rPr>
            <w:rStyle w:val="Hyperlink"/>
            <w:rFonts w:ascii="Arial" w:hAnsi="Arial" w:cs="Arial"/>
            <w:sz w:val="22"/>
            <w:szCs w:val="22"/>
          </w:rPr>
          <w:t>strategic</w:t>
        </w:r>
      </w:hyperlink>
      <w:r w:rsidRPr="00CF6335">
        <w:rPr>
          <w:rFonts w:ascii="Arial" w:hAnsi="Arial" w:cs="Arial"/>
          <w:sz w:val="22"/>
          <w:szCs w:val="22"/>
        </w:rPr>
        <w:t xml:space="preserve"> purpose of the TBMH is three-fold:</w:t>
      </w:r>
      <w:r w:rsidRPr="00CF6335">
        <w:rPr>
          <w:rFonts w:ascii="Arial" w:hAnsi="Arial" w:cs="Arial"/>
          <w:sz w:val="22"/>
          <w:szCs w:val="22"/>
        </w:rPr>
        <w:br/>
      </w:r>
      <w:r w:rsidRPr="00CF6335">
        <w:rPr>
          <w:rFonts w:ascii="Arial" w:hAnsi="Arial" w:cs="Arial"/>
          <w:sz w:val="22"/>
          <w:szCs w:val="22"/>
        </w:rPr>
        <w:tab/>
        <w:t>(1) to </w:t>
      </w:r>
      <w:r w:rsidRPr="00CF6335">
        <w:rPr>
          <w:rStyle w:val="Emphasis"/>
          <w:rFonts w:ascii="Arial" w:hAnsi="Arial" w:cs="Arial"/>
          <w:b/>
          <w:i w:val="0"/>
          <w:sz w:val="22"/>
          <w:szCs w:val="22"/>
        </w:rPr>
        <w:t>engage with all schools</w:t>
      </w:r>
      <w:r w:rsidRPr="00CF6335">
        <w:rPr>
          <w:rFonts w:ascii="Arial" w:hAnsi="Arial" w:cs="Arial"/>
          <w:sz w:val="22"/>
          <w:szCs w:val="22"/>
        </w:rPr>
        <w:t> in the Tri-borough area, in order to reach all pupils</w:t>
      </w:r>
    </w:p>
    <w:p w:rsidR="00CF6335" w:rsidRPr="00CF6335" w:rsidRDefault="00CF6335" w:rsidP="00CF6335">
      <w:pPr>
        <w:pStyle w:val="NormalWeb"/>
        <w:spacing w:before="0" w:beforeAutospacing="0" w:after="0" w:afterAutospacing="0"/>
        <w:ind w:firstLine="720"/>
        <w:rPr>
          <w:rFonts w:ascii="Arial" w:hAnsi="Arial" w:cs="Arial"/>
          <w:sz w:val="22"/>
          <w:szCs w:val="22"/>
        </w:rPr>
      </w:pPr>
      <w:r w:rsidRPr="00CF6335">
        <w:rPr>
          <w:rFonts w:ascii="Arial" w:hAnsi="Arial" w:cs="Arial"/>
          <w:sz w:val="22"/>
          <w:szCs w:val="22"/>
        </w:rPr>
        <w:t xml:space="preserve"> </w:t>
      </w:r>
      <w:proofErr w:type="gramStart"/>
      <w:r w:rsidRPr="00CF6335">
        <w:rPr>
          <w:rFonts w:ascii="Arial" w:hAnsi="Arial" w:cs="Arial"/>
          <w:sz w:val="22"/>
          <w:szCs w:val="22"/>
        </w:rPr>
        <w:t>and</w:t>
      </w:r>
      <w:proofErr w:type="gramEnd"/>
      <w:r w:rsidRPr="00CF6335">
        <w:rPr>
          <w:rFonts w:ascii="Arial" w:hAnsi="Arial" w:cs="Arial"/>
          <w:sz w:val="22"/>
          <w:szCs w:val="22"/>
        </w:rPr>
        <w:t xml:space="preserve"> provide them with access to high-quality music education opportunities.</w:t>
      </w:r>
      <w:r w:rsidRPr="00CF6335">
        <w:rPr>
          <w:rFonts w:ascii="Arial" w:hAnsi="Arial" w:cs="Arial"/>
          <w:sz w:val="22"/>
          <w:szCs w:val="22"/>
        </w:rPr>
        <w:br/>
      </w:r>
      <w:r w:rsidRPr="00CF6335">
        <w:rPr>
          <w:rFonts w:ascii="Arial" w:hAnsi="Arial" w:cs="Arial"/>
          <w:sz w:val="22"/>
          <w:szCs w:val="22"/>
        </w:rPr>
        <w:tab/>
        <w:t xml:space="preserve">(2) </w:t>
      </w:r>
      <w:proofErr w:type="gramStart"/>
      <w:r w:rsidRPr="00CF6335">
        <w:rPr>
          <w:rFonts w:ascii="Arial" w:hAnsi="Arial" w:cs="Arial"/>
          <w:sz w:val="22"/>
          <w:szCs w:val="22"/>
        </w:rPr>
        <w:t>to</w:t>
      </w:r>
      <w:proofErr w:type="gramEnd"/>
      <w:r w:rsidRPr="00CF6335">
        <w:rPr>
          <w:rFonts w:ascii="Arial" w:hAnsi="Arial" w:cs="Arial"/>
          <w:sz w:val="22"/>
          <w:szCs w:val="22"/>
        </w:rPr>
        <w:t> </w:t>
      </w:r>
      <w:r w:rsidRPr="00CF6335">
        <w:rPr>
          <w:rStyle w:val="Emphasis"/>
          <w:rFonts w:ascii="Arial" w:hAnsi="Arial" w:cs="Arial"/>
          <w:b/>
          <w:i w:val="0"/>
          <w:sz w:val="22"/>
          <w:szCs w:val="22"/>
        </w:rPr>
        <w:t>raise standards</w:t>
      </w:r>
      <w:r w:rsidRPr="00CF6335">
        <w:rPr>
          <w:rFonts w:ascii="Arial" w:hAnsi="Arial" w:cs="Arial"/>
          <w:sz w:val="22"/>
          <w:szCs w:val="22"/>
        </w:rPr>
        <w:t xml:space="preserve"> and </w:t>
      </w:r>
      <w:r w:rsidRPr="00CF6335">
        <w:rPr>
          <w:rFonts w:ascii="Arial" w:hAnsi="Arial" w:cs="Arial"/>
          <w:b/>
          <w:sz w:val="22"/>
          <w:szCs w:val="22"/>
        </w:rPr>
        <w:t>support musical progression</w:t>
      </w:r>
      <w:r w:rsidRPr="00CF6335">
        <w:rPr>
          <w:rFonts w:ascii="Arial" w:hAnsi="Arial" w:cs="Arial"/>
          <w:sz w:val="22"/>
          <w:szCs w:val="22"/>
        </w:rPr>
        <w:t xml:space="preserve"> for all pupils. </w:t>
      </w:r>
    </w:p>
    <w:p w:rsidR="00CF6335" w:rsidRPr="00CF6335" w:rsidRDefault="00CF6335" w:rsidP="00CF6335">
      <w:pPr>
        <w:pStyle w:val="NormalWeb"/>
        <w:spacing w:before="0" w:beforeAutospacing="0" w:after="0" w:afterAutospacing="0"/>
        <w:ind w:firstLine="720"/>
        <w:rPr>
          <w:rFonts w:ascii="Arial" w:hAnsi="Arial" w:cs="Arial"/>
          <w:sz w:val="22"/>
          <w:szCs w:val="22"/>
        </w:rPr>
      </w:pPr>
      <w:r w:rsidRPr="00CF6335">
        <w:rPr>
          <w:rFonts w:ascii="Arial" w:hAnsi="Arial" w:cs="Arial"/>
          <w:sz w:val="22"/>
          <w:szCs w:val="22"/>
        </w:rPr>
        <w:t xml:space="preserve">(3) </w:t>
      </w:r>
      <w:proofErr w:type="gramStart"/>
      <w:r w:rsidRPr="00CF6335">
        <w:rPr>
          <w:rFonts w:ascii="Arial" w:hAnsi="Arial" w:cs="Arial"/>
          <w:sz w:val="22"/>
          <w:szCs w:val="22"/>
        </w:rPr>
        <w:t>to</w:t>
      </w:r>
      <w:proofErr w:type="gramEnd"/>
      <w:r w:rsidRPr="00CF6335">
        <w:rPr>
          <w:rFonts w:ascii="Arial" w:hAnsi="Arial" w:cs="Arial"/>
          <w:sz w:val="22"/>
          <w:szCs w:val="22"/>
        </w:rPr>
        <w:t xml:space="preserve"> ensure a </w:t>
      </w:r>
      <w:r w:rsidRPr="00CF6335">
        <w:rPr>
          <w:rFonts w:ascii="Arial" w:hAnsi="Arial" w:cs="Arial"/>
          <w:b/>
          <w:sz w:val="22"/>
          <w:szCs w:val="22"/>
        </w:rPr>
        <w:t>broad range</w:t>
      </w:r>
      <w:r w:rsidRPr="00CF6335">
        <w:rPr>
          <w:rFonts w:ascii="Arial" w:hAnsi="Arial" w:cs="Arial"/>
          <w:sz w:val="22"/>
          <w:szCs w:val="22"/>
        </w:rPr>
        <w:t xml:space="preserve"> of </w:t>
      </w:r>
      <w:r w:rsidRPr="00CF6335">
        <w:rPr>
          <w:rFonts w:ascii="Arial" w:hAnsi="Arial" w:cs="Arial"/>
          <w:b/>
          <w:sz w:val="22"/>
          <w:szCs w:val="22"/>
        </w:rPr>
        <w:t xml:space="preserve">outstanding musical opportunities </w:t>
      </w:r>
      <w:r w:rsidRPr="00CF6335">
        <w:rPr>
          <w:rFonts w:ascii="Arial" w:hAnsi="Arial" w:cs="Arial"/>
          <w:sz w:val="22"/>
          <w:szCs w:val="22"/>
        </w:rPr>
        <w:t>for pupils,</w:t>
      </w:r>
    </w:p>
    <w:p w:rsidR="00CF6335" w:rsidRPr="00CF6335" w:rsidRDefault="00CF6335" w:rsidP="00CF6335">
      <w:pPr>
        <w:pStyle w:val="NormalWeb"/>
        <w:spacing w:before="0" w:beforeAutospacing="0" w:after="0" w:afterAutospacing="0"/>
        <w:ind w:firstLine="720"/>
        <w:rPr>
          <w:rFonts w:ascii="Arial" w:hAnsi="Arial" w:cs="Arial"/>
          <w:sz w:val="22"/>
          <w:szCs w:val="22"/>
        </w:rPr>
      </w:pPr>
      <w:r w:rsidRPr="00CF6335">
        <w:rPr>
          <w:rFonts w:ascii="Arial" w:hAnsi="Arial" w:cs="Arial"/>
          <w:sz w:val="22"/>
          <w:szCs w:val="22"/>
        </w:rPr>
        <w:t xml:space="preserve"> </w:t>
      </w:r>
      <w:proofErr w:type="gramStart"/>
      <w:r w:rsidRPr="00CF6335">
        <w:rPr>
          <w:rFonts w:ascii="Arial" w:hAnsi="Arial" w:cs="Arial"/>
          <w:sz w:val="22"/>
          <w:szCs w:val="22"/>
        </w:rPr>
        <w:t>parents</w:t>
      </w:r>
      <w:proofErr w:type="gramEnd"/>
      <w:r w:rsidRPr="00CF6335">
        <w:rPr>
          <w:rFonts w:ascii="Arial" w:hAnsi="Arial" w:cs="Arial"/>
          <w:sz w:val="22"/>
          <w:szCs w:val="22"/>
        </w:rPr>
        <w:t xml:space="preserve"> and the community.</w:t>
      </w:r>
    </w:p>
    <w:p w:rsidR="00CF6335" w:rsidRPr="00CF6335" w:rsidRDefault="00CF6335" w:rsidP="00CF6335">
      <w:pPr>
        <w:pStyle w:val="NormalWeb"/>
        <w:spacing w:before="0" w:beforeAutospacing="0" w:after="0" w:afterAutospacing="0"/>
        <w:ind w:firstLine="720"/>
        <w:rPr>
          <w:rFonts w:ascii="Arial" w:hAnsi="Arial" w:cs="Arial"/>
          <w:sz w:val="14"/>
          <w:szCs w:val="22"/>
        </w:rPr>
      </w:pPr>
    </w:p>
    <w:p w:rsidR="00CF6335" w:rsidRPr="00CF6335" w:rsidRDefault="00CF6335" w:rsidP="00CF6335">
      <w:pPr>
        <w:rPr>
          <w:rFonts w:ascii="Arial" w:hAnsi="Arial" w:cs="Arial"/>
          <w:sz w:val="14"/>
          <w:szCs w:val="22"/>
        </w:rPr>
      </w:pPr>
    </w:p>
    <w:p w:rsidR="00CF6335" w:rsidRPr="00CF6335" w:rsidRDefault="00CF6335" w:rsidP="00CF6335">
      <w:pPr>
        <w:rPr>
          <w:rFonts w:ascii="Arial" w:hAnsi="Arial" w:cs="Arial"/>
          <w:sz w:val="22"/>
          <w:szCs w:val="22"/>
        </w:rPr>
      </w:pPr>
      <w:r w:rsidRPr="00CF6335">
        <w:rPr>
          <w:rFonts w:ascii="Arial" w:hAnsi="Arial" w:cs="Arial"/>
          <w:sz w:val="22"/>
          <w:szCs w:val="22"/>
        </w:rPr>
        <w:t>To achieve this, the TBMH is committed to high-quality learning at all levels under-pinned by mutually beneficial partnerships which contribute to and support the music education within the three boroughs.</w:t>
      </w:r>
    </w:p>
    <w:p w:rsidR="00AE6344" w:rsidRPr="00CF6335" w:rsidRDefault="00AE6344" w:rsidP="00AE6344">
      <w:pPr>
        <w:rPr>
          <w:rFonts w:ascii="Arial" w:hAnsi="Arial" w:cs="Arial"/>
          <w:sz w:val="14"/>
          <w:szCs w:val="22"/>
        </w:rPr>
      </w:pPr>
    </w:p>
    <w:p w:rsidR="00582E85" w:rsidRPr="00CF6335" w:rsidRDefault="00582E85" w:rsidP="00762611">
      <w:pPr>
        <w:rPr>
          <w:rFonts w:ascii="Arial" w:hAnsi="Arial" w:cs="Arial"/>
          <w:sz w:val="22"/>
          <w:szCs w:val="22"/>
        </w:rPr>
      </w:pPr>
      <w:r w:rsidRPr="00CF6335">
        <w:rPr>
          <w:rFonts w:ascii="Arial" w:hAnsi="Arial" w:cs="Arial"/>
          <w:sz w:val="22"/>
          <w:szCs w:val="22"/>
        </w:rPr>
        <w:t xml:space="preserve">In order to better achieve our Strategic Aims the TBMH is looking to secure relationships with </w:t>
      </w:r>
      <w:r w:rsidRPr="00CF6335">
        <w:rPr>
          <w:rFonts w:ascii="Arial" w:hAnsi="Arial" w:cs="Arial"/>
          <w:b/>
          <w:sz w:val="22"/>
          <w:szCs w:val="22"/>
        </w:rPr>
        <w:t>all</w:t>
      </w:r>
      <w:r w:rsidRPr="00CF6335">
        <w:rPr>
          <w:rFonts w:ascii="Arial" w:hAnsi="Arial" w:cs="Arial"/>
          <w:sz w:val="22"/>
          <w:szCs w:val="22"/>
        </w:rPr>
        <w:t xml:space="preserve"> schools </w:t>
      </w:r>
      <w:r w:rsidR="00C93D38" w:rsidRPr="00CF6335">
        <w:rPr>
          <w:rFonts w:ascii="Arial" w:hAnsi="Arial" w:cs="Arial"/>
          <w:sz w:val="22"/>
          <w:szCs w:val="22"/>
        </w:rPr>
        <w:t>as</w:t>
      </w:r>
      <w:r w:rsidRPr="00CF6335">
        <w:rPr>
          <w:rFonts w:ascii="Arial" w:hAnsi="Arial" w:cs="Arial"/>
          <w:sz w:val="22"/>
          <w:szCs w:val="22"/>
        </w:rPr>
        <w:t xml:space="preserve"> </w:t>
      </w:r>
      <w:r w:rsidRPr="00CF6335">
        <w:rPr>
          <w:rFonts w:ascii="Arial" w:hAnsi="Arial" w:cs="Arial"/>
          <w:b/>
          <w:sz w:val="22"/>
          <w:szCs w:val="22"/>
        </w:rPr>
        <w:t>‘School Partners’</w:t>
      </w:r>
      <w:r w:rsidR="00C93D38" w:rsidRPr="00CF6335">
        <w:rPr>
          <w:rFonts w:ascii="Arial" w:hAnsi="Arial" w:cs="Arial"/>
          <w:b/>
          <w:sz w:val="22"/>
          <w:szCs w:val="22"/>
        </w:rPr>
        <w:t xml:space="preserve">. </w:t>
      </w:r>
      <w:r w:rsidRPr="00CF6335">
        <w:rPr>
          <w:rFonts w:ascii="Arial" w:hAnsi="Arial" w:cs="Arial"/>
          <w:sz w:val="22"/>
          <w:szCs w:val="22"/>
        </w:rPr>
        <w:t xml:space="preserve"> </w:t>
      </w:r>
      <w:r w:rsidR="00C93D38" w:rsidRPr="00CF6335">
        <w:rPr>
          <w:rFonts w:ascii="Arial" w:hAnsi="Arial" w:cs="Arial"/>
          <w:sz w:val="22"/>
          <w:szCs w:val="22"/>
        </w:rPr>
        <w:t>This</w:t>
      </w:r>
      <w:r w:rsidRPr="00CF6335">
        <w:rPr>
          <w:rFonts w:ascii="Arial" w:hAnsi="Arial" w:cs="Arial"/>
          <w:sz w:val="22"/>
          <w:szCs w:val="22"/>
        </w:rPr>
        <w:t xml:space="preserve"> will</w:t>
      </w:r>
      <w:r w:rsidR="00C93D38" w:rsidRPr="00CF6335">
        <w:rPr>
          <w:rFonts w:ascii="Arial" w:hAnsi="Arial" w:cs="Arial"/>
          <w:sz w:val="22"/>
          <w:szCs w:val="22"/>
        </w:rPr>
        <w:t xml:space="preserve"> help clarify</w:t>
      </w:r>
      <w:r w:rsidRPr="00CF6335">
        <w:rPr>
          <w:rFonts w:ascii="Arial" w:hAnsi="Arial" w:cs="Arial"/>
          <w:sz w:val="22"/>
          <w:szCs w:val="22"/>
        </w:rPr>
        <w:t xml:space="preserve"> the commitment from the TBMH to </w:t>
      </w:r>
      <w:r w:rsidR="00C93D38" w:rsidRPr="00CF6335">
        <w:rPr>
          <w:rFonts w:ascii="Arial" w:hAnsi="Arial" w:cs="Arial"/>
          <w:sz w:val="22"/>
          <w:szCs w:val="22"/>
        </w:rPr>
        <w:t>s</w:t>
      </w:r>
      <w:r w:rsidRPr="00CF6335">
        <w:rPr>
          <w:rFonts w:ascii="Arial" w:hAnsi="Arial" w:cs="Arial"/>
          <w:sz w:val="22"/>
          <w:szCs w:val="22"/>
        </w:rPr>
        <w:t xml:space="preserve">chools; and from </w:t>
      </w:r>
      <w:r w:rsidR="00C93D38" w:rsidRPr="00CF6335">
        <w:rPr>
          <w:rFonts w:ascii="Arial" w:hAnsi="Arial" w:cs="Arial"/>
          <w:sz w:val="22"/>
          <w:szCs w:val="22"/>
        </w:rPr>
        <w:t>s</w:t>
      </w:r>
      <w:r w:rsidRPr="00CF6335">
        <w:rPr>
          <w:rFonts w:ascii="Arial" w:hAnsi="Arial" w:cs="Arial"/>
          <w:sz w:val="22"/>
          <w:szCs w:val="22"/>
        </w:rPr>
        <w:t>chools to the TBMH. We hope that schools will recognise the support that the TBMH offers to schools and our role in championing school music as well as those that teach it, lead it, and advocate for it.</w:t>
      </w:r>
    </w:p>
    <w:p w:rsidR="00582E85" w:rsidRPr="00CF6335" w:rsidRDefault="00582E85" w:rsidP="00762611">
      <w:pPr>
        <w:rPr>
          <w:rFonts w:ascii="Arial" w:hAnsi="Arial" w:cs="Arial"/>
          <w:sz w:val="22"/>
          <w:szCs w:val="22"/>
        </w:rPr>
      </w:pPr>
    </w:p>
    <w:p w:rsidR="00582E85" w:rsidRPr="00CF6335" w:rsidRDefault="00582E85" w:rsidP="00762611">
      <w:pPr>
        <w:rPr>
          <w:rFonts w:ascii="Arial" w:hAnsi="Arial" w:cs="Arial"/>
          <w:sz w:val="22"/>
          <w:szCs w:val="22"/>
        </w:rPr>
      </w:pPr>
      <w:r w:rsidRPr="00CF6335">
        <w:rPr>
          <w:rFonts w:ascii="Arial" w:hAnsi="Arial" w:cs="Arial"/>
          <w:sz w:val="22"/>
          <w:szCs w:val="22"/>
        </w:rPr>
        <w:t>Ou</w:t>
      </w:r>
      <w:r w:rsidR="008A7229" w:rsidRPr="00CF6335">
        <w:rPr>
          <w:rFonts w:ascii="Arial" w:hAnsi="Arial" w:cs="Arial"/>
          <w:sz w:val="22"/>
          <w:szCs w:val="22"/>
        </w:rPr>
        <w:t xml:space="preserve">r </w:t>
      </w:r>
      <w:r w:rsidR="00C93D38" w:rsidRPr="00CF6335">
        <w:rPr>
          <w:rFonts w:ascii="Arial" w:hAnsi="Arial" w:cs="Arial"/>
          <w:sz w:val="22"/>
          <w:szCs w:val="22"/>
        </w:rPr>
        <w:t>CPD programme and</w:t>
      </w:r>
      <w:r w:rsidRPr="00CF6335">
        <w:rPr>
          <w:rFonts w:ascii="Arial" w:hAnsi="Arial" w:cs="Arial"/>
          <w:sz w:val="22"/>
          <w:szCs w:val="22"/>
        </w:rPr>
        <w:t xml:space="preserve"> our performance events offer schools a range of opportunities to provide depth and breadth of musical learning for pupils and the </w:t>
      </w:r>
      <w:r w:rsidR="00C93D38" w:rsidRPr="00CF6335">
        <w:rPr>
          <w:rFonts w:ascii="Arial" w:hAnsi="Arial" w:cs="Arial"/>
          <w:sz w:val="22"/>
          <w:szCs w:val="22"/>
        </w:rPr>
        <w:t xml:space="preserve">music </w:t>
      </w:r>
      <w:r w:rsidRPr="00CF6335">
        <w:rPr>
          <w:rFonts w:ascii="Arial" w:hAnsi="Arial" w:cs="Arial"/>
          <w:sz w:val="22"/>
          <w:szCs w:val="22"/>
        </w:rPr>
        <w:t>workforce. The TBMH is committed to supporting all schools to develop their in-school music provision. Our team of qualified music teachers and professional musicians can help guide, shape and grow the delivery of music in school.</w:t>
      </w:r>
    </w:p>
    <w:p w:rsidR="00AB1898" w:rsidRPr="00CF6335" w:rsidRDefault="00AB1898" w:rsidP="00762611">
      <w:pPr>
        <w:rPr>
          <w:rFonts w:ascii="Arial" w:hAnsi="Arial" w:cs="Arial"/>
          <w:sz w:val="22"/>
          <w:szCs w:val="22"/>
        </w:rPr>
      </w:pPr>
    </w:p>
    <w:p w:rsidR="00582E85" w:rsidRDefault="00E6741D" w:rsidP="008A7229">
      <w:pPr>
        <w:rPr>
          <w:rFonts w:ascii="Arial" w:hAnsi="Arial" w:cs="Arial"/>
        </w:rPr>
      </w:pPr>
      <w:r w:rsidRPr="00CF6335">
        <w:rPr>
          <w:rFonts w:ascii="Arial" w:hAnsi="Arial" w:cs="Arial"/>
          <w:sz w:val="22"/>
          <w:szCs w:val="22"/>
        </w:rPr>
        <w:t>Our full Service Level Agreement with details about how schools can buy-in</w:t>
      </w:r>
      <w:r w:rsidR="00D8419F" w:rsidRPr="00CF6335">
        <w:rPr>
          <w:rFonts w:ascii="Arial" w:hAnsi="Arial" w:cs="Arial"/>
          <w:sz w:val="22"/>
          <w:szCs w:val="22"/>
        </w:rPr>
        <w:t xml:space="preserve"> cost-effective</w:t>
      </w:r>
      <w:r w:rsidRPr="00CF6335">
        <w:rPr>
          <w:rFonts w:ascii="Arial" w:hAnsi="Arial" w:cs="Arial"/>
          <w:sz w:val="22"/>
          <w:szCs w:val="22"/>
        </w:rPr>
        <w:t xml:space="preserve"> traded services for instrumental or vocal teaching (small group/whole class/ensemble leading) can be found on the website </w:t>
      </w:r>
      <w:hyperlink r:id="rId10" w:history="1">
        <w:r w:rsidRPr="00CF6335">
          <w:rPr>
            <w:rStyle w:val="Hyperlink"/>
            <w:rFonts w:ascii="Arial" w:hAnsi="Arial" w:cs="Arial"/>
            <w:sz w:val="22"/>
            <w:szCs w:val="22"/>
          </w:rPr>
          <w:t>www.triboroughmusichub.org</w:t>
        </w:r>
      </w:hyperlink>
      <w:r w:rsidRPr="00CF6335">
        <w:rPr>
          <w:rFonts w:ascii="Arial" w:hAnsi="Arial" w:cs="Arial"/>
          <w:sz w:val="22"/>
          <w:szCs w:val="22"/>
        </w:rPr>
        <w:t xml:space="preserve"> or contact 020 3745 6024; or email </w:t>
      </w:r>
      <w:hyperlink r:id="rId11" w:history="1">
        <w:r w:rsidRPr="00CF6335">
          <w:rPr>
            <w:rStyle w:val="Hyperlink"/>
            <w:rFonts w:ascii="Arial" w:hAnsi="Arial" w:cs="Arial"/>
            <w:sz w:val="22"/>
            <w:szCs w:val="22"/>
          </w:rPr>
          <w:t>info@triboroughmusichub.org</w:t>
        </w:r>
      </w:hyperlink>
      <w:r w:rsidRPr="00CF6335">
        <w:rPr>
          <w:rFonts w:ascii="Arial" w:hAnsi="Arial" w:cs="Arial"/>
          <w:sz w:val="22"/>
          <w:szCs w:val="22"/>
        </w:rPr>
        <w:t xml:space="preserve"> for more information.</w:t>
      </w:r>
      <w:r w:rsidR="00582E85">
        <w:rPr>
          <w:rFonts w:ascii="Arial" w:hAnsi="Arial" w:cs="Arial"/>
        </w:rPr>
        <w:br w:type="page"/>
      </w:r>
    </w:p>
    <w:tbl>
      <w:tblPr>
        <w:tblStyle w:val="TableGrid"/>
        <w:tblW w:w="11075" w:type="dxa"/>
        <w:jc w:val="center"/>
        <w:tblInd w:w="-852" w:type="dxa"/>
        <w:tblLayout w:type="fixed"/>
        <w:tblLook w:val="04A0"/>
      </w:tblPr>
      <w:tblGrid>
        <w:gridCol w:w="7912"/>
        <w:gridCol w:w="1573"/>
        <w:gridCol w:w="1574"/>
        <w:gridCol w:w="16"/>
      </w:tblGrid>
      <w:tr w:rsidR="00FC1008" w:rsidRPr="009B105A" w:rsidTr="00F648E8">
        <w:trPr>
          <w:gridAfter w:val="1"/>
          <w:wAfter w:w="16" w:type="dxa"/>
          <w:trHeight w:val="707"/>
          <w:jc w:val="center"/>
        </w:trPr>
        <w:tc>
          <w:tcPr>
            <w:tcW w:w="11059" w:type="dxa"/>
            <w:gridSpan w:val="3"/>
            <w:vAlign w:val="center"/>
          </w:tcPr>
          <w:p w:rsidR="00FC1008" w:rsidRPr="009B105A" w:rsidRDefault="00FC1008" w:rsidP="00FC1008">
            <w:pPr>
              <w:pStyle w:val="ListParagraph"/>
              <w:numPr>
                <w:ilvl w:val="0"/>
                <w:numId w:val="11"/>
              </w:numPr>
              <w:rPr>
                <w:rFonts w:ascii="Arial" w:hAnsi="Arial" w:cs="Arial"/>
                <w:b/>
                <w:color w:val="00209F" w:themeColor="text2"/>
                <w:sz w:val="48"/>
                <w:szCs w:val="48"/>
                <w:lang w:val="en-GB"/>
              </w:rPr>
            </w:pPr>
            <w:r w:rsidRPr="009B105A">
              <w:rPr>
                <w:rFonts w:ascii="Arial" w:hAnsi="Arial" w:cs="Arial"/>
                <w:lang w:val="en-GB"/>
              </w:rPr>
              <w:lastRenderedPageBreak/>
              <w:br w:type="page"/>
            </w:r>
            <w:r>
              <w:rPr>
                <w:rFonts w:ascii="Arial" w:hAnsi="Arial" w:cs="Arial"/>
                <w:b/>
                <w:color w:val="00209F" w:themeColor="text2"/>
                <w:sz w:val="48"/>
                <w:szCs w:val="48"/>
                <w:lang w:val="en-GB"/>
              </w:rPr>
              <w:t xml:space="preserve">CPD </w:t>
            </w:r>
          </w:p>
        </w:tc>
      </w:tr>
      <w:tr w:rsidR="00FC1008" w:rsidRPr="000E3AEF" w:rsidTr="00F648E8">
        <w:trPr>
          <w:gridAfter w:val="1"/>
          <w:wAfter w:w="16" w:type="dxa"/>
          <w:trHeight w:val="416"/>
          <w:jc w:val="center"/>
        </w:trPr>
        <w:tc>
          <w:tcPr>
            <w:tcW w:w="7912" w:type="dxa"/>
            <w:vMerge w:val="restart"/>
            <w:vAlign w:val="center"/>
          </w:tcPr>
          <w:p w:rsidR="00FC1008" w:rsidRPr="000E3AEF" w:rsidRDefault="00FC1008" w:rsidP="00F648E8">
            <w:pPr>
              <w:rPr>
                <w:rFonts w:ascii="Arial" w:hAnsi="Arial" w:cs="Arial"/>
                <w:b/>
                <w:color w:val="00209F" w:themeColor="text2"/>
                <w:lang w:val="en-GB"/>
              </w:rPr>
            </w:pPr>
          </w:p>
        </w:tc>
        <w:tc>
          <w:tcPr>
            <w:tcW w:w="3147" w:type="dxa"/>
            <w:gridSpan w:val="2"/>
            <w:vAlign w:val="center"/>
          </w:tcPr>
          <w:p w:rsidR="00FC1008" w:rsidRPr="000E3AEF" w:rsidRDefault="00FC1008" w:rsidP="00F648E8">
            <w:pPr>
              <w:jc w:val="center"/>
              <w:rPr>
                <w:rFonts w:ascii="Arial" w:hAnsi="Arial" w:cs="Arial"/>
                <w:b/>
                <w:color w:val="00209F" w:themeColor="text2"/>
                <w:lang w:val="en-GB"/>
              </w:rPr>
            </w:pPr>
            <w:r w:rsidRPr="000E3AEF">
              <w:rPr>
                <w:rFonts w:ascii="Arial" w:hAnsi="Arial" w:cs="Arial"/>
                <w:b/>
                <w:color w:val="00209F" w:themeColor="text2"/>
                <w:lang w:val="en-GB"/>
              </w:rPr>
              <w:t>COSTS</w:t>
            </w:r>
          </w:p>
        </w:tc>
      </w:tr>
      <w:tr w:rsidR="00FC1008" w:rsidRPr="004B63BA" w:rsidTr="00F648E8">
        <w:trPr>
          <w:gridAfter w:val="1"/>
          <w:wAfter w:w="16" w:type="dxa"/>
          <w:trHeight w:val="493"/>
          <w:jc w:val="center"/>
        </w:trPr>
        <w:tc>
          <w:tcPr>
            <w:tcW w:w="7912" w:type="dxa"/>
            <w:vMerge/>
            <w:vAlign w:val="center"/>
          </w:tcPr>
          <w:p w:rsidR="00FC1008" w:rsidRDefault="00FC1008" w:rsidP="00F648E8">
            <w:pPr>
              <w:pStyle w:val="ListParagraph"/>
              <w:numPr>
                <w:ilvl w:val="0"/>
                <w:numId w:val="1"/>
              </w:numPr>
              <w:rPr>
                <w:rFonts w:ascii="Arial" w:hAnsi="Arial" w:cs="Arial"/>
                <w:sz w:val="20"/>
              </w:rPr>
            </w:pPr>
          </w:p>
        </w:tc>
        <w:tc>
          <w:tcPr>
            <w:tcW w:w="1573" w:type="dxa"/>
            <w:tcBorders>
              <w:bottom w:val="single" w:sz="4" w:space="0" w:color="auto"/>
            </w:tcBorders>
            <w:shd w:val="clear" w:color="auto" w:fill="92D050"/>
            <w:vAlign w:val="center"/>
          </w:tcPr>
          <w:p w:rsidR="00FC1008" w:rsidRPr="00073B03" w:rsidRDefault="00FC1008" w:rsidP="00F648E8">
            <w:pPr>
              <w:jc w:val="center"/>
              <w:rPr>
                <w:rFonts w:ascii="Arial" w:hAnsi="Arial" w:cs="Arial"/>
                <w:b/>
                <w:i/>
                <w:color w:val="00209F" w:themeColor="text2"/>
                <w:sz w:val="20"/>
              </w:rPr>
            </w:pPr>
            <w:r w:rsidRPr="00073B03">
              <w:rPr>
                <w:rFonts w:ascii="Arial" w:hAnsi="Arial" w:cs="Arial"/>
                <w:b/>
                <w:i/>
                <w:color w:val="00209F" w:themeColor="text2"/>
                <w:sz w:val="20"/>
              </w:rPr>
              <w:t>School Partners</w:t>
            </w:r>
          </w:p>
        </w:tc>
        <w:tc>
          <w:tcPr>
            <w:tcW w:w="1574" w:type="dxa"/>
            <w:shd w:val="clear" w:color="auto" w:fill="FFC799" w:themeFill="accent6" w:themeFillTint="66"/>
            <w:vAlign w:val="center"/>
          </w:tcPr>
          <w:p w:rsidR="00FC1008" w:rsidRPr="004B63BA" w:rsidRDefault="00FC1008" w:rsidP="00F648E8">
            <w:pPr>
              <w:jc w:val="center"/>
              <w:rPr>
                <w:rFonts w:ascii="Arial" w:hAnsi="Arial" w:cs="Arial"/>
                <w:i/>
                <w:color w:val="00209F" w:themeColor="text2"/>
                <w:sz w:val="20"/>
              </w:rPr>
            </w:pPr>
            <w:r w:rsidRPr="004B63BA">
              <w:rPr>
                <w:rFonts w:ascii="Arial" w:hAnsi="Arial" w:cs="Arial"/>
                <w:i/>
                <w:color w:val="00209F" w:themeColor="text2"/>
                <w:sz w:val="20"/>
              </w:rPr>
              <w:t>Non-School Partners</w:t>
            </w:r>
          </w:p>
        </w:tc>
      </w:tr>
      <w:tr w:rsidR="00FC1008" w:rsidRPr="004E4C10" w:rsidTr="00FC1008">
        <w:trPr>
          <w:gridAfter w:val="1"/>
          <w:wAfter w:w="16" w:type="dxa"/>
          <w:trHeight w:val="2168"/>
          <w:jc w:val="center"/>
        </w:trPr>
        <w:tc>
          <w:tcPr>
            <w:tcW w:w="7912" w:type="dxa"/>
            <w:vAlign w:val="center"/>
          </w:tcPr>
          <w:p w:rsidR="00FC1008" w:rsidRPr="00FC1008" w:rsidRDefault="00FC1008" w:rsidP="00F648E8">
            <w:pPr>
              <w:pStyle w:val="ListParagraph"/>
              <w:numPr>
                <w:ilvl w:val="0"/>
                <w:numId w:val="1"/>
              </w:numPr>
              <w:rPr>
                <w:rFonts w:ascii="Arial" w:hAnsi="Arial" w:cs="Arial"/>
                <w:i/>
                <w:color w:val="00209F" w:themeColor="text2"/>
                <w:szCs w:val="23"/>
                <w:lang w:val="en-GB"/>
              </w:rPr>
            </w:pPr>
            <w:r w:rsidRPr="00FC1008">
              <w:rPr>
                <w:rFonts w:ascii="Arial" w:hAnsi="Arial" w:cs="Arial"/>
                <w:b/>
                <w:color w:val="00209F" w:themeColor="text2"/>
                <w:szCs w:val="23"/>
                <w:lang w:val="en-GB"/>
              </w:rPr>
              <w:t xml:space="preserve">The Tri-borough Music Hub will offer all PARTNER schools </w:t>
            </w:r>
            <w:r w:rsidRPr="00FC1008">
              <w:rPr>
                <w:rFonts w:ascii="Arial" w:hAnsi="Arial" w:cs="Arial"/>
                <w:b/>
                <w:color w:val="00209F" w:themeColor="text2"/>
                <w:szCs w:val="23"/>
                <w:lang w:val="en-GB"/>
              </w:rPr>
              <w:br/>
            </w:r>
            <w:r w:rsidRPr="00FC1008">
              <w:rPr>
                <w:rFonts w:ascii="Arial" w:hAnsi="Arial" w:cs="Arial"/>
                <w:b/>
                <w:szCs w:val="23"/>
                <w:lang w:val="en-GB"/>
              </w:rPr>
              <w:t>FREE</w:t>
            </w:r>
            <w:r w:rsidRPr="00FC1008">
              <w:rPr>
                <w:rFonts w:ascii="Arial" w:hAnsi="Arial" w:cs="Arial"/>
                <w:szCs w:val="23"/>
                <w:lang w:val="en-GB"/>
              </w:rPr>
              <w:t xml:space="preserve"> access to </w:t>
            </w:r>
            <w:r w:rsidRPr="00FC1008">
              <w:rPr>
                <w:rFonts w:ascii="Arial" w:hAnsi="Arial" w:cs="Arial"/>
                <w:b/>
                <w:szCs w:val="23"/>
                <w:lang w:val="en-GB"/>
              </w:rPr>
              <w:t>all</w:t>
            </w:r>
            <w:r w:rsidRPr="00FC1008">
              <w:rPr>
                <w:rFonts w:ascii="Arial" w:hAnsi="Arial" w:cs="Arial"/>
                <w:szCs w:val="23"/>
                <w:lang w:val="en-GB"/>
              </w:rPr>
              <w:t xml:space="preserve"> centralised *CPD (Primary, Secondary, SEND) for school-based teachers covering key themes and updates regarding best music education practice </w:t>
            </w:r>
            <w:r w:rsidRPr="00FC1008">
              <w:rPr>
                <w:rFonts w:ascii="Arial" w:hAnsi="Arial" w:cs="Arial"/>
                <w:i/>
                <w:color w:val="00209F" w:themeColor="text2"/>
                <w:szCs w:val="23"/>
                <w:lang w:val="en-GB"/>
              </w:rPr>
              <w:t xml:space="preserve">NB: excluding bespoke ‘groove ‘n’ play’ programme CPD </w:t>
            </w:r>
          </w:p>
          <w:p w:rsidR="00FC1008" w:rsidRPr="00FC1008" w:rsidRDefault="00FC1008" w:rsidP="00F648E8">
            <w:pPr>
              <w:pStyle w:val="ListParagraph"/>
              <w:numPr>
                <w:ilvl w:val="0"/>
                <w:numId w:val="1"/>
              </w:numPr>
              <w:rPr>
                <w:rFonts w:ascii="Arial" w:hAnsi="Arial" w:cs="Arial"/>
                <w:color w:val="00209F" w:themeColor="text2"/>
                <w:szCs w:val="23"/>
                <w:lang w:val="en-GB"/>
              </w:rPr>
            </w:pPr>
            <w:r w:rsidRPr="00FC1008">
              <w:rPr>
                <w:rFonts w:ascii="Arial" w:hAnsi="Arial" w:cs="Arial"/>
                <w:b/>
                <w:color w:val="00209F" w:themeColor="text2"/>
                <w:szCs w:val="23"/>
                <w:lang w:val="en-GB"/>
              </w:rPr>
              <w:t xml:space="preserve">The Tri-borough Music Hub will offer non-Partner schools </w:t>
            </w:r>
            <w:r w:rsidRPr="00FC1008">
              <w:rPr>
                <w:rFonts w:ascii="Arial" w:hAnsi="Arial" w:cs="Arial"/>
                <w:szCs w:val="23"/>
                <w:lang w:val="en-GB"/>
              </w:rPr>
              <w:t>access to all  centralised *CPD at cost</w:t>
            </w:r>
          </w:p>
        </w:tc>
        <w:tc>
          <w:tcPr>
            <w:tcW w:w="1573" w:type="dxa"/>
            <w:shd w:val="clear" w:color="auto" w:fill="92D050"/>
            <w:vAlign w:val="center"/>
          </w:tcPr>
          <w:p w:rsidR="00FC1008" w:rsidRDefault="00FC1008" w:rsidP="00F648E8">
            <w:pPr>
              <w:jc w:val="center"/>
              <w:rPr>
                <w:rFonts w:ascii="Arial" w:hAnsi="Arial" w:cs="Arial"/>
                <w:b/>
                <w:sz w:val="20"/>
                <w:lang w:val="en-GB"/>
              </w:rPr>
            </w:pPr>
            <w:r w:rsidRPr="00762611">
              <w:rPr>
                <w:rFonts w:ascii="Arial" w:hAnsi="Arial" w:cs="Arial"/>
                <w:b/>
                <w:sz w:val="20"/>
                <w:lang w:val="en-GB"/>
              </w:rPr>
              <w:t>FREE</w:t>
            </w:r>
          </w:p>
          <w:p w:rsidR="00FC1008" w:rsidRPr="00762611" w:rsidRDefault="00FC1008" w:rsidP="00F648E8">
            <w:pPr>
              <w:jc w:val="center"/>
              <w:rPr>
                <w:rFonts w:ascii="Arial" w:hAnsi="Arial" w:cs="Arial"/>
                <w:b/>
                <w:sz w:val="20"/>
                <w:lang w:val="en-GB"/>
              </w:rPr>
            </w:pPr>
            <w:r>
              <w:rPr>
                <w:rFonts w:ascii="Arial" w:hAnsi="Arial" w:cs="Arial"/>
                <w:b/>
                <w:sz w:val="20"/>
                <w:lang w:val="en-GB"/>
              </w:rPr>
              <w:t>(all CPD)</w:t>
            </w:r>
          </w:p>
        </w:tc>
        <w:tc>
          <w:tcPr>
            <w:tcW w:w="1574" w:type="dxa"/>
            <w:shd w:val="clear" w:color="auto" w:fill="FFC799" w:themeFill="accent6" w:themeFillTint="66"/>
            <w:vAlign w:val="center"/>
          </w:tcPr>
          <w:p w:rsidR="00FC1008" w:rsidRDefault="00B70576" w:rsidP="00F648E8">
            <w:pPr>
              <w:jc w:val="center"/>
              <w:rPr>
                <w:rFonts w:ascii="Arial" w:hAnsi="Arial" w:cs="Arial"/>
                <w:sz w:val="20"/>
              </w:rPr>
            </w:pPr>
            <w:r>
              <w:rPr>
                <w:rFonts w:ascii="Arial" w:hAnsi="Arial" w:cs="Arial"/>
                <w:sz w:val="20"/>
              </w:rPr>
              <w:t>£40</w:t>
            </w:r>
            <w:r w:rsidR="00FC1008">
              <w:rPr>
                <w:rFonts w:ascii="Arial" w:hAnsi="Arial" w:cs="Arial"/>
                <w:sz w:val="20"/>
              </w:rPr>
              <w:t xml:space="preserve"> half-day</w:t>
            </w:r>
          </w:p>
          <w:p w:rsidR="00FC1008" w:rsidRDefault="00FC1008" w:rsidP="00F648E8">
            <w:pPr>
              <w:jc w:val="center"/>
              <w:rPr>
                <w:rFonts w:ascii="Arial" w:hAnsi="Arial" w:cs="Arial"/>
                <w:sz w:val="20"/>
              </w:rPr>
            </w:pPr>
            <w:r>
              <w:rPr>
                <w:rFonts w:ascii="Arial" w:hAnsi="Arial" w:cs="Arial"/>
                <w:sz w:val="20"/>
              </w:rPr>
              <w:t>(per session)</w:t>
            </w:r>
          </w:p>
          <w:p w:rsidR="00FC1008" w:rsidRDefault="00FC1008" w:rsidP="00F648E8">
            <w:pPr>
              <w:jc w:val="center"/>
              <w:rPr>
                <w:rFonts w:ascii="Arial" w:hAnsi="Arial" w:cs="Arial"/>
                <w:sz w:val="20"/>
              </w:rPr>
            </w:pPr>
          </w:p>
          <w:p w:rsidR="00FC1008" w:rsidRDefault="00B70576" w:rsidP="00F648E8">
            <w:pPr>
              <w:jc w:val="center"/>
              <w:rPr>
                <w:rFonts w:ascii="Arial" w:hAnsi="Arial" w:cs="Arial"/>
                <w:sz w:val="20"/>
              </w:rPr>
            </w:pPr>
            <w:r>
              <w:rPr>
                <w:rFonts w:ascii="Arial" w:hAnsi="Arial" w:cs="Arial"/>
                <w:sz w:val="20"/>
              </w:rPr>
              <w:t>£80</w:t>
            </w:r>
            <w:r w:rsidR="00FC1008">
              <w:rPr>
                <w:rFonts w:ascii="Arial" w:hAnsi="Arial" w:cs="Arial"/>
                <w:sz w:val="20"/>
              </w:rPr>
              <w:t xml:space="preserve"> full-day</w:t>
            </w:r>
          </w:p>
          <w:p w:rsidR="00FC1008" w:rsidRPr="004E4C10" w:rsidRDefault="00FC1008" w:rsidP="00F648E8">
            <w:pPr>
              <w:jc w:val="center"/>
              <w:rPr>
                <w:rFonts w:ascii="Arial" w:hAnsi="Arial" w:cs="Arial"/>
                <w:sz w:val="20"/>
              </w:rPr>
            </w:pPr>
            <w:r>
              <w:rPr>
                <w:rFonts w:ascii="Arial" w:hAnsi="Arial" w:cs="Arial"/>
                <w:sz w:val="20"/>
              </w:rPr>
              <w:t>(per session)</w:t>
            </w:r>
          </w:p>
        </w:tc>
      </w:tr>
      <w:tr w:rsidR="00FC1008" w:rsidRPr="004E4C10" w:rsidTr="00FC1008">
        <w:trPr>
          <w:gridAfter w:val="1"/>
          <w:wAfter w:w="16" w:type="dxa"/>
          <w:trHeight w:val="1271"/>
          <w:jc w:val="center"/>
        </w:trPr>
        <w:tc>
          <w:tcPr>
            <w:tcW w:w="7912" w:type="dxa"/>
            <w:vAlign w:val="center"/>
          </w:tcPr>
          <w:p w:rsidR="00FC1008" w:rsidRPr="00FC1008" w:rsidRDefault="00FC1008" w:rsidP="00F648E8">
            <w:pPr>
              <w:pStyle w:val="ListParagraph"/>
              <w:numPr>
                <w:ilvl w:val="0"/>
                <w:numId w:val="1"/>
              </w:numPr>
              <w:rPr>
                <w:rFonts w:ascii="Arial" w:hAnsi="Arial" w:cs="Arial"/>
                <w:szCs w:val="23"/>
                <w:lang w:val="en-GB"/>
              </w:rPr>
            </w:pPr>
            <w:r w:rsidRPr="00FC1008">
              <w:rPr>
                <w:rFonts w:ascii="Arial" w:hAnsi="Arial" w:cs="Arial"/>
                <w:b/>
                <w:color w:val="00209F" w:themeColor="text2"/>
                <w:szCs w:val="23"/>
                <w:lang w:val="en-GB"/>
              </w:rPr>
              <w:t xml:space="preserve">The Tri-borough Music Hub will offer all PARTNER schools </w:t>
            </w:r>
            <w:r w:rsidRPr="00FC1008">
              <w:rPr>
                <w:rFonts w:ascii="Arial" w:hAnsi="Arial" w:cs="Arial"/>
                <w:b/>
                <w:color w:val="00209F" w:themeColor="text2"/>
                <w:szCs w:val="23"/>
                <w:lang w:val="en-GB"/>
              </w:rPr>
              <w:br/>
            </w:r>
            <w:r w:rsidRPr="00FC1008">
              <w:rPr>
                <w:rFonts w:ascii="Arial" w:hAnsi="Arial" w:cs="Arial"/>
                <w:b/>
                <w:szCs w:val="23"/>
                <w:lang w:val="en-GB"/>
              </w:rPr>
              <w:t>1/3 discount</w:t>
            </w:r>
            <w:r w:rsidRPr="00FC1008">
              <w:rPr>
                <w:rFonts w:ascii="Arial" w:hAnsi="Arial" w:cs="Arial"/>
                <w:szCs w:val="23"/>
                <w:lang w:val="en-GB"/>
              </w:rPr>
              <w:t xml:space="preserve"> off all charged for centralised performance events </w:t>
            </w:r>
          </w:p>
          <w:p w:rsidR="00FC1008" w:rsidRPr="00FC1008" w:rsidRDefault="00FC1008" w:rsidP="00F648E8">
            <w:pPr>
              <w:pStyle w:val="ListParagraph"/>
              <w:numPr>
                <w:ilvl w:val="0"/>
                <w:numId w:val="1"/>
              </w:numPr>
              <w:rPr>
                <w:rFonts w:ascii="Arial" w:hAnsi="Arial" w:cs="Arial"/>
                <w:szCs w:val="23"/>
                <w:lang w:val="en-GB"/>
              </w:rPr>
            </w:pPr>
            <w:r w:rsidRPr="00FC1008">
              <w:rPr>
                <w:rFonts w:ascii="Arial" w:hAnsi="Arial" w:cs="Arial"/>
                <w:b/>
                <w:color w:val="00209F" w:themeColor="text2"/>
                <w:szCs w:val="23"/>
                <w:lang w:val="en-GB"/>
              </w:rPr>
              <w:t xml:space="preserve">The Tri-borough Music Hub will offer non-Partner schools </w:t>
            </w:r>
            <w:r w:rsidRPr="00FC1008">
              <w:rPr>
                <w:rFonts w:ascii="Arial" w:hAnsi="Arial" w:cs="Arial"/>
                <w:szCs w:val="23"/>
                <w:lang w:val="en-GB"/>
              </w:rPr>
              <w:t>access to all charged for centralised performance events (discounts will not apply)</w:t>
            </w:r>
          </w:p>
        </w:tc>
        <w:tc>
          <w:tcPr>
            <w:tcW w:w="1573" w:type="dxa"/>
            <w:tcBorders>
              <w:bottom w:val="single" w:sz="4" w:space="0" w:color="auto"/>
            </w:tcBorders>
            <w:shd w:val="clear" w:color="auto" w:fill="92D050"/>
            <w:vAlign w:val="center"/>
          </w:tcPr>
          <w:p w:rsidR="00FC1008" w:rsidRPr="00762611" w:rsidRDefault="00FC1008" w:rsidP="00F648E8">
            <w:pPr>
              <w:jc w:val="center"/>
              <w:rPr>
                <w:rFonts w:ascii="Arial" w:hAnsi="Arial" w:cs="Arial"/>
                <w:b/>
                <w:sz w:val="20"/>
                <w:lang w:val="en-GB"/>
              </w:rPr>
            </w:pPr>
            <w:r w:rsidRPr="00762611">
              <w:rPr>
                <w:rFonts w:ascii="Arial" w:hAnsi="Arial" w:cs="Arial"/>
                <w:b/>
                <w:sz w:val="20"/>
                <w:lang w:val="en-GB"/>
              </w:rPr>
              <w:t>1/3 discount</w:t>
            </w:r>
          </w:p>
        </w:tc>
        <w:tc>
          <w:tcPr>
            <w:tcW w:w="1574" w:type="dxa"/>
            <w:tcBorders>
              <w:bottom w:val="single" w:sz="4" w:space="0" w:color="auto"/>
            </w:tcBorders>
            <w:shd w:val="clear" w:color="auto" w:fill="FFC799" w:themeFill="accent6" w:themeFillTint="66"/>
            <w:vAlign w:val="center"/>
          </w:tcPr>
          <w:p w:rsidR="00FC1008" w:rsidRPr="004E4C10" w:rsidRDefault="00FC1008" w:rsidP="00F648E8">
            <w:pPr>
              <w:jc w:val="center"/>
              <w:rPr>
                <w:rFonts w:ascii="Arial" w:hAnsi="Arial" w:cs="Arial"/>
                <w:sz w:val="20"/>
              </w:rPr>
            </w:pPr>
            <w:r>
              <w:rPr>
                <w:rFonts w:ascii="Arial" w:hAnsi="Arial" w:cs="Arial"/>
                <w:sz w:val="20"/>
              </w:rPr>
              <w:t>Full Price</w:t>
            </w:r>
          </w:p>
        </w:tc>
      </w:tr>
      <w:tr w:rsidR="00FC1008" w:rsidRPr="004B63BA" w:rsidTr="00FC1008">
        <w:trPr>
          <w:gridAfter w:val="1"/>
          <w:wAfter w:w="16" w:type="dxa"/>
          <w:trHeight w:val="708"/>
          <w:jc w:val="center"/>
        </w:trPr>
        <w:tc>
          <w:tcPr>
            <w:tcW w:w="11059" w:type="dxa"/>
            <w:gridSpan w:val="3"/>
            <w:vAlign w:val="center"/>
          </w:tcPr>
          <w:p w:rsidR="00FC1008" w:rsidRPr="004B63BA" w:rsidRDefault="00FC1008" w:rsidP="00F648E8">
            <w:pPr>
              <w:rPr>
                <w:rFonts w:ascii="Arial" w:hAnsi="Arial" w:cs="Arial"/>
                <w:b/>
                <w:color w:val="FF0000"/>
                <w:sz w:val="28"/>
              </w:rPr>
            </w:pPr>
            <w:r w:rsidRPr="004B63BA">
              <w:rPr>
                <w:rFonts w:ascii="Arial" w:hAnsi="Arial" w:cs="Arial"/>
                <w:b/>
                <w:color w:val="FF0000"/>
                <w:sz w:val="28"/>
                <w:lang w:val="en-GB"/>
              </w:rPr>
              <w:t>TOTAL Cost of becoming a School</w:t>
            </w:r>
            <w:r>
              <w:rPr>
                <w:rFonts w:ascii="Arial" w:hAnsi="Arial" w:cs="Arial"/>
                <w:b/>
                <w:color w:val="FF0000"/>
                <w:sz w:val="28"/>
                <w:lang w:val="en-GB"/>
              </w:rPr>
              <w:t xml:space="preserve"> Partner = £100</w:t>
            </w:r>
          </w:p>
        </w:tc>
      </w:tr>
      <w:tr w:rsidR="00FC1008" w:rsidRPr="000E3AEF" w:rsidTr="00FC1008">
        <w:trPr>
          <w:trHeight w:val="406"/>
          <w:jc w:val="center"/>
        </w:trPr>
        <w:tc>
          <w:tcPr>
            <w:tcW w:w="11075" w:type="dxa"/>
            <w:gridSpan w:val="4"/>
            <w:vAlign w:val="center"/>
          </w:tcPr>
          <w:p w:rsidR="00FC1008" w:rsidRPr="000E3AEF" w:rsidRDefault="00FC1008" w:rsidP="00F648E8">
            <w:pPr>
              <w:rPr>
                <w:rFonts w:ascii="Arial" w:hAnsi="Arial" w:cs="Arial"/>
                <w:b/>
                <w:color w:val="00209F" w:themeColor="text2"/>
                <w:lang w:val="en-GB"/>
              </w:rPr>
            </w:pPr>
            <w:r w:rsidRPr="000E3AEF">
              <w:rPr>
                <w:rFonts w:ascii="Arial" w:hAnsi="Arial" w:cs="Arial"/>
                <w:b/>
                <w:color w:val="00209F" w:themeColor="text2"/>
                <w:lang w:val="en-GB"/>
              </w:rPr>
              <w:t>In return, School Partners will:-</w:t>
            </w:r>
          </w:p>
        </w:tc>
      </w:tr>
      <w:tr w:rsidR="00FC1008" w:rsidRPr="004E4C10" w:rsidTr="00FC1008">
        <w:trPr>
          <w:trHeight w:val="2908"/>
          <w:jc w:val="center"/>
        </w:trPr>
        <w:tc>
          <w:tcPr>
            <w:tcW w:w="11075" w:type="dxa"/>
            <w:gridSpan w:val="4"/>
            <w:vAlign w:val="center"/>
          </w:tcPr>
          <w:p w:rsidR="00FC1008" w:rsidRPr="00FC1008" w:rsidRDefault="00FC1008" w:rsidP="00F648E8">
            <w:pPr>
              <w:pStyle w:val="ListParagraph"/>
              <w:numPr>
                <w:ilvl w:val="0"/>
                <w:numId w:val="2"/>
              </w:numPr>
              <w:rPr>
                <w:rFonts w:ascii="Arial" w:hAnsi="Arial" w:cs="Arial"/>
                <w:szCs w:val="23"/>
                <w:lang w:val="en-GB"/>
              </w:rPr>
            </w:pPr>
            <w:r w:rsidRPr="00FC1008">
              <w:rPr>
                <w:rFonts w:ascii="Arial" w:hAnsi="Arial" w:cs="Arial"/>
                <w:szCs w:val="23"/>
                <w:lang w:val="en-GB"/>
              </w:rPr>
              <w:t xml:space="preserve">Provide a </w:t>
            </w:r>
            <w:r w:rsidRPr="00FC1008">
              <w:rPr>
                <w:rFonts w:ascii="Arial" w:hAnsi="Arial" w:cs="Arial"/>
                <w:b/>
                <w:szCs w:val="23"/>
                <w:lang w:val="en-GB"/>
              </w:rPr>
              <w:t>named contact person</w:t>
            </w:r>
            <w:r w:rsidRPr="00FC1008">
              <w:rPr>
                <w:rFonts w:ascii="Arial" w:hAnsi="Arial" w:cs="Arial"/>
                <w:szCs w:val="23"/>
                <w:lang w:val="en-GB"/>
              </w:rPr>
              <w:t xml:space="preserve"> responsible for Leading Music </w:t>
            </w:r>
          </w:p>
          <w:p w:rsidR="00FC1008" w:rsidRPr="00FC1008" w:rsidRDefault="00FC1008" w:rsidP="00F648E8">
            <w:pPr>
              <w:pStyle w:val="ListParagraph"/>
              <w:numPr>
                <w:ilvl w:val="0"/>
                <w:numId w:val="2"/>
              </w:numPr>
              <w:rPr>
                <w:rFonts w:ascii="Arial" w:hAnsi="Arial" w:cs="Arial"/>
                <w:b/>
                <w:szCs w:val="23"/>
                <w:lang w:val="en-GB"/>
              </w:rPr>
            </w:pPr>
            <w:r w:rsidRPr="00FC1008">
              <w:rPr>
                <w:rFonts w:ascii="Arial" w:hAnsi="Arial" w:cs="Arial"/>
                <w:szCs w:val="23"/>
                <w:lang w:val="en-GB"/>
              </w:rPr>
              <w:t xml:space="preserve">Be advocates for music education and </w:t>
            </w:r>
            <w:r w:rsidRPr="00FC1008">
              <w:rPr>
                <w:rFonts w:ascii="Arial" w:hAnsi="Arial" w:cs="Arial"/>
                <w:b/>
                <w:szCs w:val="23"/>
                <w:lang w:val="en-GB"/>
              </w:rPr>
              <w:t>support the work of the TBMH</w:t>
            </w:r>
          </w:p>
          <w:p w:rsidR="00FC1008" w:rsidRPr="00FC1008" w:rsidRDefault="00FC1008" w:rsidP="00F648E8">
            <w:pPr>
              <w:pStyle w:val="ListParagraph"/>
              <w:numPr>
                <w:ilvl w:val="0"/>
                <w:numId w:val="2"/>
              </w:numPr>
              <w:rPr>
                <w:rFonts w:ascii="Arial" w:hAnsi="Arial" w:cs="Arial"/>
                <w:szCs w:val="23"/>
                <w:lang w:val="en-GB"/>
              </w:rPr>
            </w:pPr>
            <w:r w:rsidRPr="00FC1008">
              <w:rPr>
                <w:rFonts w:ascii="Arial" w:hAnsi="Arial" w:cs="Arial"/>
                <w:szCs w:val="23"/>
                <w:lang w:val="en-GB"/>
              </w:rPr>
              <w:t xml:space="preserve">Disseminate information and </w:t>
            </w:r>
            <w:r w:rsidRPr="00FC1008">
              <w:rPr>
                <w:rFonts w:ascii="Arial" w:hAnsi="Arial" w:cs="Arial"/>
                <w:b/>
                <w:szCs w:val="23"/>
                <w:lang w:val="en-GB"/>
              </w:rPr>
              <w:t>opportunities to their pupils</w:t>
            </w:r>
            <w:r w:rsidRPr="00FC1008">
              <w:rPr>
                <w:rFonts w:ascii="Arial" w:hAnsi="Arial" w:cs="Arial"/>
                <w:szCs w:val="23"/>
                <w:lang w:val="en-GB"/>
              </w:rPr>
              <w:t xml:space="preserve"> and families as appropriate</w:t>
            </w:r>
          </w:p>
          <w:p w:rsidR="00FC1008" w:rsidRPr="00FC1008" w:rsidRDefault="00FC1008" w:rsidP="00F648E8">
            <w:pPr>
              <w:pStyle w:val="ListParagraph"/>
              <w:numPr>
                <w:ilvl w:val="0"/>
                <w:numId w:val="2"/>
              </w:numPr>
              <w:rPr>
                <w:rFonts w:ascii="Arial" w:hAnsi="Arial" w:cs="Arial"/>
                <w:b/>
                <w:szCs w:val="23"/>
                <w:lang w:val="en-GB"/>
              </w:rPr>
            </w:pPr>
            <w:r w:rsidRPr="00FC1008">
              <w:rPr>
                <w:rFonts w:ascii="Arial" w:hAnsi="Arial" w:cs="Arial"/>
                <w:szCs w:val="23"/>
                <w:lang w:val="en-GB"/>
              </w:rPr>
              <w:t xml:space="preserve">Provide </w:t>
            </w:r>
            <w:r w:rsidRPr="00FC1008">
              <w:rPr>
                <w:rFonts w:ascii="Arial" w:hAnsi="Arial" w:cs="Arial"/>
                <w:b/>
                <w:szCs w:val="23"/>
                <w:lang w:val="en-GB"/>
              </w:rPr>
              <w:t xml:space="preserve">data and statistics </w:t>
            </w:r>
            <w:r w:rsidRPr="00FC1008">
              <w:rPr>
                <w:rFonts w:ascii="Arial" w:hAnsi="Arial" w:cs="Arial"/>
                <w:szCs w:val="23"/>
                <w:lang w:val="en-GB"/>
              </w:rPr>
              <w:t>to the TBMH about music in their school (e.g. pupil learners’ music standards, school-based music provision) which will support the TBMH in collating evidence of local musical delivery, contribute to responses to funding bodies and support the development of future Hub provision to meet schools’ needs.</w:t>
            </w:r>
          </w:p>
          <w:p w:rsidR="00FC1008" w:rsidRPr="004E4C10" w:rsidRDefault="00FC1008" w:rsidP="00F648E8">
            <w:pPr>
              <w:pStyle w:val="ListParagraph"/>
              <w:numPr>
                <w:ilvl w:val="0"/>
                <w:numId w:val="2"/>
              </w:numPr>
              <w:rPr>
                <w:rFonts w:ascii="Arial" w:hAnsi="Arial" w:cs="Arial"/>
                <w:b/>
                <w:color w:val="00209F" w:themeColor="text2"/>
                <w:szCs w:val="23"/>
                <w:lang w:val="en-GB"/>
              </w:rPr>
            </w:pPr>
            <w:r w:rsidRPr="00FC1008">
              <w:rPr>
                <w:rFonts w:ascii="Arial" w:hAnsi="Arial" w:cs="Arial"/>
                <w:szCs w:val="23"/>
                <w:lang w:val="en-GB"/>
              </w:rPr>
              <w:t xml:space="preserve">Contribute to the </w:t>
            </w:r>
            <w:r w:rsidRPr="00FC1008">
              <w:rPr>
                <w:rFonts w:ascii="Arial" w:hAnsi="Arial" w:cs="Arial"/>
                <w:b/>
                <w:szCs w:val="23"/>
                <w:lang w:val="en-GB"/>
              </w:rPr>
              <w:t>future development of music education in the Tri-borough area</w:t>
            </w:r>
            <w:r w:rsidRPr="00FC1008">
              <w:rPr>
                <w:rFonts w:ascii="Arial" w:hAnsi="Arial" w:cs="Arial"/>
                <w:szCs w:val="23"/>
                <w:lang w:val="en-GB"/>
              </w:rPr>
              <w:t xml:space="preserve"> by providing evaluations and feedback from the school’s named lead/contact for music</w:t>
            </w:r>
          </w:p>
        </w:tc>
      </w:tr>
    </w:tbl>
    <w:p w:rsidR="00FC1008" w:rsidRDefault="00FC1008" w:rsidP="007410B3">
      <w:pPr>
        <w:spacing w:line="276" w:lineRule="auto"/>
        <w:rPr>
          <w:rFonts w:ascii="Arial" w:hAnsi="Arial" w:cs="Arial"/>
        </w:rPr>
      </w:pPr>
    </w:p>
    <w:p w:rsidR="00184BF5" w:rsidRPr="000E3AEF" w:rsidRDefault="00184BF5" w:rsidP="00C15B4C">
      <w:pPr>
        <w:rPr>
          <w:rFonts w:ascii="Arial" w:hAnsi="Arial" w:cs="Arial"/>
          <w:i/>
          <w:color w:val="00209F" w:themeColor="text2"/>
          <w:sz w:val="20"/>
          <w:szCs w:val="20"/>
        </w:rPr>
      </w:pPr>
    </w:p>
    <w:tbl>
      <w:tblPr>
        <w:tblStyle w:val="TableGrid"/>
        <w:tblW w:w="10956" w:type="dxa"/>
        <w:jc w:val="center"/>
        <w:tblInd w:w="-601" w:type="dxa"/>
        <w:tblLook w:val="04A0"/>
      </w:tblPr>
      <w:tblGrid>
        <w:gridCol w:w="3015"/>
        <w:gridCol w:w="4954"/>
        <w:gridCol w:w="1138"/>
        <w:gridCol w:w="1849"/>
      </w:tblGrid>
      <w:tr w:rsidR="00373275" w:rsidRPr="000E3AEF" w:rsidTr="00FC1008">
        <w:trPr>
          <w:trHeight w:val="323"/>
          <w:jc w:val="center"/>
        </w:trPr>
        <w:tc>
          <w:tcPr>
            <w:tcW w:w="10956" w:type="dxa"/>
            <w:gridSpan w:val="4"/>
            <w:vAlign w:val="center"/>
          </w:tcPr>
          <w:p w:rsidR="00373275" w:rsidRPr="000E3AEF" w:rsidRDefault="00373275" w:rsidP="00073B03">
            <w:pPr>
              <w:rPr>
                <w:rFonts w:ascii="Arial" w:hAnsi="Arial" w:cs="Arial"/>
                <w:b/>
                <w:sz w:val="20"/>
                <w:szCs w:val="20"/>
              </w:rPr>
            </w:pPr>
            <w:r w:rsidRPr="000E3AEF">
              <w:rPr>
                <w:rFonts w:ascii="Arial" w:hAnsi="Arial" w:cs="Arial"/>
                <w:b/>
                <w:sz w:val="20"/>
                <w:szCs w:val="20"/>
                <w:lang w:val="en-GB"/>
              </w:rPr>
              <w:t>*CPD Events for Music Leaders</w:t>
            </w:r>
            <w:r>
              <w:rPr>
                <w:rFonts w:ascii="Arial" w:hAnsi="Arial" w:cs="Arial"/>
                <w:b/>
                <w:sz w:val="20"/>
                <w:szCs w:val="20"/>
                <w:lang w:val="en-GB"/>
              </w:rPr>
              <w:t xml:space="preserve"> </w:t>
            </w:r>
          </w:p>
        </w:tc>
      </w:tr>
      <w:tr w:rsidR="00373275" w:rsidRPr="000E3AEF" w:rsidTr="00FC1008">
        <w:trPr>
          <w:trHeight w:val="323"/>
          <w:jc w:val="center"/>
        </w:trPr>
        <w:tc>
          <w:tcPr>
            <w:tcW w:w="3015" w:type="dxa"/>
            <w:vAlign w:val="center"/>
          </w:tcPr>
          <w:p w:rsidR="00373275" w:rsidRPr="00373275" w:rsidRDefault="00373275" w:rsidP="00F96ECA">
            <w:pPr>
              <w:rPr>
                <w:rFonts w:ascii="Arial" w:hAnsi="Arial" w:cs="Arial"/>
                <w:b/>
                <w:sz w:val="20"/>
                <w:szCs w:val="20"/>
                <w:lang w:val="en-GB"/>
              </w:rPr>
            </w:pPr>
            <w:r w:rsidRPr="00373275">
              <w:rPr>
                <w:rFonts w:ascii="Arial" w:hAnsi="Arial" w:cs="Arial"/>
                <w:b/>
                <w:sz w:val="20"/>
                <w:szCs w:val="20"/>
                <w:lang w:val="en-GB"/>
              </w:rPr>
              <w:t>Date</w:t>
            </w:r>
          </w:p>
        </w:tc>
        <w:tc>
          <w:tcPr>
            <w:tcW w:w="4954" w:type="dxa"/>
            <w:vAlign w:val="center"/>
          </w:tcPr>
          <w:p w:rsidR="00373275" w:rsidRPr="00373275" w:rsidRDefault="00373275" w:rsidP="00F96ECA">
            <w:pPr>
              <w:rPr>
                <w:rFonts w:ascii="Arial" w:hAnsi="Arial" w:cs="Arial"/>
                <w:b/>
                <w:sz w:val="20"/>
                <w:szCs w:val="20"/>
                <w:lang w:val="en-GB"/>
              </w:rPr>
            </w:pPr>
            <w:r w:rsidRPr="00373275">
              <w:rPr>
                <w:rFonts w:ascii="Arial" w:hAnsi="Arial" w:cs="Arial"/>
                <w:b/>
                <w:sz w:val="20"/>
                <w:szCs w:val="20"/>
                <w:lang w:val="en-GB"/>
              </w:rPr>
              <w:t>Event</w:t>
            </w:r>
          </w:p>
        </w:tc>
        <w:tc>
          <w:tcPr>
            <w:tcW w:w="1138" w:type="dxa"/>
            <w:shd w:val="clear" w:color="auto" w:fill="92D050"/>
            <w:vAlign w:val="center"/>
          </w:tcPr>
          <w:p w:rsidR="00373275" w:rsidRPr="00373275" w:rsidRDefault="00373275" w:rsidP="00373275">
            <w:pPr>
              <w:jc w:val="center"/>
              <w:rPr>
                <w:rFonts w:ascii="Arial" w:hAnsi="Arial" w:cs="Arial"/>
                <w:b/>
                <w:sz w:val="20"/>
                <w:szCs w:val="20"/>
              </w:rPr>
            </w:pPr>
            <w:r w:rsidRPr="00373275">
              <w:rPr>
                <w:rFonts w:ascii="Arial" w:hAnsi="Arial" w:cs="Arial"/>
                <w:b/>
                <w:sz w:val="20"/>
                <w:szCs w:val="20"/>
              </w:rPr>
              <w:t>School Partners</w:t>
            </w:r>
          </w:p>
        </w:tc>
        <w:tc>
          <w:tcPr>
            <w:tcW w:w="1849" w:type="dxa"/>
            <w:shd w:val="clear" w:color="auto" w:fill="FFC799" w:themeFill="accent6" w:themeFillTint="66"/>
            <w:vAlign w:val="center"/>
          </w:tcPr>
          <w:p w:rsidR="00373275" w:rsidRPr="00373275" w:rsidRDefault="00762611" w:rsidP="00373275">
            <w:pPr>
              <w:jc w:val="center"/>
              <w:rPr>
                <w:rFonts w:ascii="Arial" w:hAnsi="Arial" w:cs="Arial"/>
                <w:b/>
                <w:sz w:val="20"/>
                <w:szCs w:val="20"/>
              </w:rPr>
            </w:pPr>
            <w:r>
              <w:rPr>
                <w:rFonts w:ascii="Arial" w:hAnsi="Arial" w:cs="Arial"/>
                <w:b/>
                <w:sz w:val="20"/>
                <w:szCs w:val="20"/>
              </w:rPr>
              <w:t>N</w:t>
            </w:r>
            <w:r w:rsidR="00373275" w:rsidRPr="00373275">
              <w:rPr>
                <w:rFonts w:ascii="Arial" w:hAnsi="Arial" w:cs="Arial"/>
                <w:b/>
                <w:sz w:val="20"/>
                <w:szCs w:val="20"/>
              </w:rPr>
              <w:t>on</w:t>
            </w:r>
            <w:r>
              <w:rPr>
                <w:rFonts w:ascii="Arial" w:hAnsi="Arial" w:cs="Arial"/>
                <w:b/>
                <w:sz w:val="20"/>
                <w:szCs w:val="20"/>
              </w:rPr>
              <w:t>-</w:t>
            </w:r>
            <w:r w:rsidR="00373275" w:rsidRPr="00373275">
              <w:rPr>
                <w:rFonts w:ascii="Arial" w:hAnsi="Arial" w:cs="Arial"/>
                <w:b/>
                <w:sz w:val="20"/>
                <w:szCs w:val="20"/>
              </w:rPr>
              <w:t xml:space="preserve"> School Partners</w:t>
            </w:r>
          </w:p>
        </w:tc>
      </w:tr>
      <w:tr w:rsidR="00373275" w:rsidRPr="000E3AEF" w:rsidTr="00FC1008">
        <w:trPr>
          <w:trHeight w:val="323"/>
          <w:jc w:val="center"/>
        </w:trPr>
        <w:tc>
          <w:tcPr>
            <w:tcW w:w="3015" w:type="dxa"/>
            <w:vAlign w:val="center"/>
          </w:tcPr>
          <w:p w:rsidR="00373275" w:rsidRPr="00373275" w:rsidRDefault="00373275" w:rsidP="00762611">
            <w:pPr>
              <w:rPr>
                <w:rFonts w:ascii="Arial" w:hAnsi="Arial" w:cs="Arial"/>
                <w:b/>
                <w:sz w:val="18"/>
                <w:szCs w:val="20"/>
                <w:lang w:val="en-GB"/>
              </w:rPr>
            </w:pPr>
            <w:r w:rsidRPr="00373275">
              <w:rPr>
                <w:rFonts w:ascii="Arial" w:hAnsi="Arial" w:cs="Arial"/>
                <w:sz w:val="18"/>
                <w:szCs w:val="20"/>
                <w:lang w:val="en-GB"/>
              </w:rPr>
              <w:t>Sept</w:t>
            </w:r>
            <w:r w:rsidRPr="00373275">
              <w:rPr>
                <w:rFonts w:ascii="Arial" w:hAnsi="Arial" w:cs="Arial"/>
                <w:b/>
                <w:sz w:val="18"/>
                <w:szCs w:val="20"/>
                <w:lang w:val="en-GB"/>
              </w:rPr>
              <w:t xml:space="preserve"> </w:t>
            </w:r>
            <w:r w:rsidRPr="00373275">
              <w:rPr>
                <w:rFonts w:ascii="Arial" w:hAnsi="Arial" w:cs="Arial"/>
                <w:sz w:val="18"/>
                <w:szCs w:val="20"/>
                <w:lang w:val="en-GB"/>
              </w:rPr>
              <w:t>201</w:t>
            </w:r>
            <w:r w:rsidR="00762611">
              <w:rPr>
                <w:rFonts w:ascii="Arial" w:hAnsi="Arial" w:cs="Arial"/>
                <w:sz w:val="18"/>
                <w:szCs w:val="20"/>
                <w:lang w:val="en-GB"/>
              </w:rPr>
              <w:t>7 twilight</w:t>
            </w:r>
            <w:r w:rsidRPr="00373275">
              <w:rPr>
                <w:rFonts w:ascii="Arial" w:hAnsi="Arial" w:cs="Arial"/>
                <w:sz w:val="18"/>
                <w:szCs w:val="20"/>
                <w:lang w:val="en-GB"/>
              </w:rPr>
              <w:t xml:space="preserve"> </w:t>
            </w:r>
          </w:p>
        </w:tc>
        <w:tc>
          <w:tcPr>
            <w:tcW w:w="4954" w:type="dxa"/>
            <w:vAlign w:val="center"/>
          </w:tcPr>
          <w:p w:rsidR="00373275" w:rsidRPr="00373275" w:rsidRDefault="00373275" w:rsidP="00F96ECA">
            <w:pPr>
              <w:rPr>
                <w:rFonts w:ascii="Arial" w:hAnsi="Arial" w:cs="Arial"/>
                <w:sz w:val="18"/>
                <w:szCs w:val="20"/>
                <w:lang w:val="en-GB"/>
              </w:rPr>
            </w:pPr>
            <w:r w:rsidRPr="00373275">
              <w:rPr>
                <w:rFonts w:ascii="Arial" w:hAnsi="Arial" w:cs="Arial"/>
                <w:i/>
                <w:sz w:val="18"/>
                <w:szCs w:val="20"/>
                <w:lang w:val="en-GB"/>
              </w:rPr>
              <w:t>Primary Good Practice Music CPD</w:t>
            </w:r>
          </w:p>
        </w:tc>
        <w:tc>
          <w:tcPr>
            <w:tcW w:w="1138" w:type="dxa"/>
            <w:shd w:val="clear" w:color="auto" w:fill="92D050"/>
            <w:vAlign w:val="center"/>
          </w:tcPr>
          <w:p w:rsidR="00373275" w:rsidRPr="00762611" w:rsidRDefault="00373275" w:rsidP="00373275">
            <w:pPr>
              <w:jc w:val="center"/>
              <w:rPr>
                <w:rFonts w:ascii="Arial" w:hAnsi="Arial" w:cs="Arial"/>
                <w:b/>
                <w:i/>
                <w:sz w:val="18"/>
                <w:szCs w:val="20"/>
              </w:rPr>
            </w:pPr>
            <w:r w:rsidRPr="00762611">
              <w:rPr>
                <w:rFonts w:ascii="Arial" w:hAnsi="Arial" w:cs="Arial"/>
                <w:b/>
                <w:i/>
                <w:sz w:val="18"/>
                <w:szCs w:val="20"/>
              </w:rPr>
              <w:t>Free</w:t>
            </w:r>
          </w:p>
        </w:tc>
        <w:tc>
          <w:tcPr>
            <w:tcW w:w="1849" w:type="dxa"/>
            <w:shd w:val="clear" w:color="auto" w:fill="FFC799" w:themeFill="accent6" w:themeFillTint="66"/>
            <w:vAlign w:val="center"/>
          </w:tcPr>
          <w:p w:rsidR="00373275" w:rsidRPr="00373275" w:rsidRDefault="00373275" w:rsidP="00373275">
            <w:pPr>
              <w:jc w:val="center"/>
              <w:rPr>
                <w:rFonts w:ascii="Arial" w:hAnsi="Arial" w:cs="Arial"/>
                <w:i/>
                <w:sz w:val="18"/>
                <w:szCs w:val="20"/>
              </w:rPr>
            </w:pPr>
            <w:r>
              <w:rPr>
                <w:rFonts w:ascii="Arial" w:hAnsi="Arial" w:cs="Arial"/>
                <w:i/>
                <w:sz w:val="18"/>
                <w:szCs w:val="20"/>
              </w:rPr>
              <w:t>£</w:t>
            </w:r>
            <w:r w:rsidR="00B70576">
              <w:rPr>
                <w:rFonts w:ascii="Arial" w:hAnsi="Arial" w:cs="Arial"/>
                <w:i/>
                <w:sz w:val="18"/>
                <w:szCs w:val="20"/>
              </w:rPr>
              <w:t>40</w:t>
            </w:r>
          </w:p>
        </w:tc>
      </w:tr>
      <w:tr w:rsidR="00373275" w:rsidRPr="000E3AEF" w:rsidTr="00FC1008">
        <w:trPr>
          <w:trHeight w:val="323"/>
          <w:jc w:val="center"/>
        </w:trPr>
        <w:tc>
          <w:tcPr>
            <w:tcW w:w="3015" w:type="dxa"/>
            <w:vAlign w:val="center"/>
          </w:tcPr>
          <w:p w:rsidR="00373275" w:rsidRPr="00373275" w:rsidRDefault="00762611" w:rsidP="00762611">
            <w:pPr>
              <w:rPr>
                <w:rFonts w:ascii="Arial" w:hAnsi="Arial" w:cs="Arial"/>
                <w:sz w:val="18"/>
                <w:szCs w:val="20"/>
              </w:rPr>
            </w:pPr>
            <w:r>
              <w:rPr>
                <w:rFonts w:ascii="Arial" w:hAnsi="Arial" w:cs="Arial"/>
                <w:sz w:val="18"/>
                <w:szCs w:val="20"/>
              </w:rPr>
              <w:t>Oct 2017</w:t>
            </w:r>
            <w:r w:rsidR="00373275" w:rsidRPr="00373275">
              <w:rPr>
                <w:rFonts w:ascii="Arial" w:hAnsi="Arial" w:cs="Arial"/>
                <w:sz w:val="18"/>
                <w:szCs w:val="20"/>
              </w:rPr>
              <w:t xml:space="preserve"> twilight</w:t>
            </w:r>
          </w:p>
        </w:tc>
        <w:tc>
          <w:tcPr>
            <w:tcW w:w="4954" w:type="dxa"/>
            <w:vAlign w:val="center"/>
          </w:tcPr>
          <w:p w:rsidR="00373275" w:rsidRPr="00373275" w:rsidRDefault="00373275" w:rsidP="00373275">
            <w:pPr>
              <w:rPr>
                <w:rFonts w:ascii="Arial" w:hAnsi="Arial" w:cs="Arial"/>
                <w:i/>
                <w:sz w:val="18"/>
                <w:szCs w:val="20"/>
              </w:rPr>
            </w:pPr>
            <w:r w:rsidRPr="00373275">
              <w:rPr>
                <w:rFonts w:ascii="Arial" w:hAnsi="Arial" w:cs="Arial"/>
                <w:i/>
                <w:sz w:val="18"/>
                <w:szCs w:val="20"/>
              </w:rPr>
              <w:t>Choral Leadership CPD</w:t>
            </w:r>
            <w:r w:rsidR="00762611">
              <w:rPr>
                <w:rFonts w:ascii="Arial" w:hAnsi="Arial" w:cs="Arial"/>
                <w:i/>
                <w:sz w:val="18"/>
                <w:szCs w:val="20"/>
              </w:rPr>
              <w:t xml:space="preserve"> – all phases</w:t>
            </w:r>
          </w:p>
        </w:tc>
        <w:tc>
          <w:tcPr>
            <w:tcW w:w="1138" w:type="dxa"/>
            <w:shd w:val="clear" w:color="auto" w:fill="92D050"/>
            <w:vAlign w:val="center"/>
          </w:tcPr>
          <w:p w:rsidR="00373275" w:rsidRPr="00762611" w:rsidRDefault="00373275" w:rsidP="00373275">
            <w:pPr>
              <w:jc w:val="center"/>
              <w:rPr>
                <w:rFonts w:ascii="Arial" w:hAnsi="Arial" w:cs="Arial"/>
                <w:b/>
                <w:i/>
                <w:sz w:val="18"/>
                <w:szCs w:val="20"/>
              </w:rPr>
            </w:pPr>
            <w:r w:rsidRPr="00762611">
              <w:rPr>
                <w:rFonts w:ascii="Arial" w:hAnsi="Arial" w:cs="Arial"/>
                <w:b/>
                <w:i/>
                <w:sz w:val="18"/>
                <w:szCs w:val="20"/>
              </w:rPr>
              <w:t>Free</w:t>
            </w:r>
          </w:p>
        </w:tc>
        <w:tc>
          <w:tcPr>
            <w:tcW w:w="1849" w:type="dxa"/>
            <w:shd w:val="clear" w:color="auto" w:fill="FFC799" w:themeFill="accent6" w:themeFillTint="66"/>
            <w:vAlign w:val="center"/>
          </w:tcPr>
          <w:p w:rsidR="00373275" w:rsidRPr="00373275" w:rsidRDefault="00373275" w:rsidP="00373275">
            <w:pPr>
              <w:jc w:val="center"/>
              <w:rPr>
                <w:rFonts w:ascii="Arial" w:hAnsi="Arial" w:cs="Arial"/>
                <w:i/>
                <w:sz w:val="18"/>
                <w:szCs w:val="20"/>
              </w:rPr>
            </w:pPr>
            <w:r>
              <w:rPr>
                <w:rFonts w:ascii="Arial" w:hAnsi="Arial" w:cs="Arial"/>
                <w:i/>
                <w:sz w:val="18"/>
                <w:szCs w:val="20"/>
              </w:rPr>
              <w:t>£</w:t>
            </w:r>
            <w:r w:rsidR="00B70576">
              <w:rPr>
                <w:rFonts w:ascii="Arial" w:hAnsi="Arial" w:cs="Arial"/>
                <w:i/>
                <w:sz w:val="18"/>
                <w:szCs w:val="20"/>
              </w:rPr>
              <w:t>40</w:t>
            </w:r>
          </w:p>
        </w:tc>
      </w:tr>
      <w:tr w:rsidR="00373275" w:rsidRPr="000E3AEF" w:rsidTr="00FC1008">
        <w:trPr>
          <w:trHeight w:val="323"/>
          <w:jc w:val="center"/>
        </w:trPr>
        <w:tc>
          <w:tcPr>
            <w:tcW w:w="3015" w:type="dxa"/>
            <w:vAlign w:val="center"/>
          </w:tcPr>
          <w:p w:rsidR="00373275" w:rsidRPr="00373275" w:rsidRDefault="00762611" w:rsidP="00184BF5">
            <w:pPr>
              <w:rPr>
                <w:rFonts w:ascii="Arial" w:hAnsi="Arial" w:cs="Arial"/>
                <w:sz w:val="18"/>
                <w:szCs w:val="20"/>
                <w:lang w:val="en-GB"/>
              </w:rPr>
            </w:pPr>
            <w:r>
              <w:rPr>
                <w:rFonts w:ascii="Arial" w:hAnsi="Arial" w:cs="Arial"/>
                <w:sz w:val="18"/>
                <w:szCs w:val="20"/>
                <w:lang w:val="en-GB"/>
              </w:rPr>
              <w:t>Oct 2017</w:t>
            </w:r>
            <w:r w:rsidR="00373275" w:rsidRPr="00373275">
              <w:rPr>
                <w:rFonts w:ascii="Arial" w:hAnsi="Arial" w:cs="Arial"/>
                <w:sz w:val="18"/>
                <w:szCs w:val="20"/>
                <w:lang w:val="en-GB"/>
              </w:rPr>
              <w:t>, twilight</w:t>
            </w:r>
          </w:p>
        </w:tc>
        <w:tc>
          <w:tcPr>
            <w:tcW w:w="4954" w:type="dxa"/>
            <w:vAlign w:val="center"/>
          </w:tcPr>
          <w:p w:rsidR="00373275" w:rsidRPr="00373275" w:rsidRDefault="00373275" w:rsidP="00F96ECA">
            <w:pPr>
              <w:rPr>
                <w:rFonts w:ascii="Arial" w:hAnsi="Arial" w:cs="Arial"/>
                <w:sz w:val="18"/>
                <w:szCs w:val="20"/>
                <w:lang w:val="en-GB"/>
              </w:rPr>
            </w:pPr>
            <w:r w:rsidRPr="00373275">
              <w:rPr>
                <w:rFonts w:ascii="Arial" w:hAnsi="Arial" w:cs="Arial"/>
                <w:i/>
                <w:sz w:val="18"/>
                <w:szCs w:val="20"/>
                <w:lang w:val="en-GB"/>
              </w:rPr>
              <w:t>Secondary CPD and  Network Meeting</w:t>
            </w:r>
          </w:p>
        </w:tc>
        <w:tc>
          <w:tcPr>
            <w:tcW w:w="1138" w:type="dxa"/>
            <w:shd w:val="clear" w:color="auto" w:fill="92D050"/>
            <w:vAlign w:val="center"/>
          </w:tcPr>
          <w:p w:rsidR="00373275" w:rsidRPr="00762611" w:rsidRDefault="00373275" w:rsidP="00373275">
            <w:pPr>
              <w:jc w:val="center"/>
              <w:rPr>
                <w:rFonts w:ascii="Arial" w:hAnsi="Arial" w:cs="Arial"/>
                <w:b/>
                <w:i/>
                <w:sz w:val="18"/>
                <w:szCs w:val="20"/>
              </w:rPr>
            </w:pPr>
            <w:r w:rsidRPr="00762611">
              <w:rPr>
                <w:rFonts w:ascii="Arial" w:hAnsi="Arial" w:cs="Arial"/>
                <w:b/>
                <w:i/>
                <w:sz w:val="18"/>
                <w:szCs w:val="20"/>
              </w:rPr>
              <w:t>Free</w:t>
            </w:r>
          </w:p>
        </w:tc>
        <w:tc>
          <w:tcPr>
            <w:tcW w:w="1849" w:type="dxa"/>
            <w:shd w:val="clear" w:color="auto" w:fill="FFC799" w:themeFill="accent6" w:themeFillTint="66"/>
            <w:vAlign w:val="center"/>
          </w:tcPr>
          <w:p w:rsidR="00373275" w:rsidRPr="00373275" w:rsidRDefault="00373275" w:rsidP="00373275">
            <w:pPr>
              <w:jc w:val="center"/>
              <w:rPr>
                <w:rFonts w:ascii="Arial" w:hAnsi="Arial" w:cs="Arial"/>
                <w:i/>
                <w:sz w:val="18"/>
                <w:szCs w:val="20"/>
              </w:rPr>
            </w:pPr>
            <w:r>
              <w:rPr>
                <w:rFonts w:ascii="Arial" w:hAnsi="Arial" w:cs="Arial"/>
                <w:i/>
                <w:sz w:val="18"/>
                <w:szCs w:val="20"/>
              </w:rPr>
              <w:t>£</w:t>
            </w:r>
            <w:r w:rsidR="00B70576">
              <w:rPr>
                <w:rFonts w:ascii="Arial" w:hAnsi="Arial" w:cs="Arial"/>
                <w:i/>
                <w:sz w:val="18"/>
                <w:szCs w:val="20"/>
              </w:rPr>
              <w:t>40</w:t>
            </w:r>
          </w:p>
        </w:tc>
      </w:tr>
      <w:tr w:rsidR="00373275" w:rsidRPr="000E3AEF" w:rsidTr="00FC1008">
        <w:trPr>
          <w:trHeight w:val="323"/>
          <w:jc w:val="center"/>
        </w:trPr>
        <w:tc>
          <w:tcPr>
            <w:tcW w:w="3015" w:type="dxa"/>
            <w:vAlign w:val="center"/>
          </w:tcPr>
          <w:p w:rsidR="00373275" w:rsidRPr="00373275" w:rsidRDefault="00373275" w:rsidP="00762611">
            <w:pPr>
              <w:rPr>
                <w:rFonts w:ascii="Arial" w:hAnsi="Arial" w:cs="Arial"/>
                <w:b/>
                <w:sz w:val="18"/>
                <w:szCs w:val="20"/>
                <w:lang w:val="en-GB"/>
              </w:rPr>
            </w:pPr>
            <w:r w:rsidRPr="00373275">
              <w:rPr>
                <w:rFonts w:ascii="Arial" w:hAnsi="Arial" w:cs="Arial"/>
                <w:sz w:val="18"/>
                <w:szCs w:val="20"/>
                <w:lang w:val="en-GB"/>
              </w:rPr>
              <w:t>Nov 201</w:t>
            </w:r>
            <w:r w:rsidR="00762611">
              <w:rPr>
                <w:rFonts w:ascii="Arial" w:hAnsi="Arial" w:cs="Arial"/>
                <w:sz w:val="18"/>
                <w:szCs w:val="20"/>
                <w:lang w:val="en-GB"/>
              </w:rPr>
              <w:t>7, morning</w:t>
            </w:r>
          </w:p>
        </w:tc>
        <w:tc>
          <w:tcPr>
            <w:tcW w:w="4954" w:type="dxa"/>
            <w:vAlign w:val="center"/>
          </w:tcPr>
          <w:p w:rsidR="00373275" w:rsidRPr="00373275" w:rsidRDefault="00373275" w:rsidP="00F96ECA">
            <w:pPr>
              <w:rPr>
                <w:rFonts w:ascii="Arial" w:hAnsi="Arial" w:cs="Arial"/>
                <w:sz w:val="18"/>
                <w:szCs w:val="20"/>
                <w:lang w:val="en-GB"/>
              </w:rPr>
            </w:pPr>
            <w:r w:rsidRPr="00373275">
              <w:rPr>
                <w:rFonts w:ascii="Arial" w:hAnsi="Arial" w:cs="Arial"/>
                <w:i/>
                <w:sz w:val="18"/>
                <w:szCs w:val="20"/>
                <w:lang w:val="en-GB"/>
              </w:rPr>
              <w:t>SEN/D Good Practice Music CPD</w:t>
            </w:r>
          </w:p>
        </w:tc>
        <w:tc>
          <w:tcPr>
            <w:tcW w:w="1138" w:type="dxa"/>
            <w:shd w:val="clear" w:color="auto" w:fill="92D050"/>
            <w:vAlign w:val="center"/>
          </w:tcPr>
          <w:p w:rsidR="00373275" w:rsidRPr="00762611" w:rsidRDefault="00373275" w:rsidP="00373275">
            <w:pPr>
              <w:jc w:val="center"/>
              <w:rPr>
                <w:rFonts w:ascii="Arial" w:hAnsi="Arial" w:cs="Arial"/>
                <w:b/>
                <w:i/>
                <w:sz w:val="18"/>
                <w:szCs w:val="20"/>
              </w:rPr>
            </w:pPr>
            <w:r w:rsidRPr="00762611">
              <w:rPr>
                <w:rFonts w:ascii="Arial" w:hAnsi="Arial" w:cs="Arial"/>
                <w:b/>
                <w:i/>
                <w:sz w:val="18"/>
                <w:szCs w:val="20"/>
              </w:rPr>
              <w:t>Free</w:t>
            </w:r>
          </w:p>
        </w:tc>
        <w:tc>
          <w:tcPr>
            <w:tcW w:w="1849" w:type="dxa"/>
            <w:shd w:val="clear" w:color="auto" w:fill="FFC799" w:themeFill="accent6" w:themeFillTint="66"/>
            <w:vAlign w:val="center"/>
          </w:tcPr>
          <w:p w:rsidR="00373275" w:rsidRPr="00373275" w:rsidRDefault="00373275" w:rsidP="00373275">
            <w:pPr>
              <w:jc w:val="center"/>
              <w:rPr>
                <w:rFonts w:ascii="Arial" w:hAnsi="Arial" w:cs="Arial"/>
                <w:i/>
                <w:sz w:val="18"/>
                <w:szCs w:val="20"/>
              </w:rPr>
            </w:pPr>
            <w:r>
              <w:rPr>
                <w:rFonts w:ascii="Arial" w:hAnsi="Arial" w:cs="Arial"/>
                <w:i/>
                <w:sz w:val="18"/>
                <w:szCs w:val="20"/>
              </w:rPr>
              <w:t>£</w:t>
            </w:r>
            <w:r w:rsidR="00B70576">
              <w:rPr>
                <w:rFonts w:ascii="Arial" w:hAnsi="Arial" w:cs="Arial"/>
                <w:i/>
                <w:sz w:val="18"/>
                <w:szCs w:val="20"/>
              </w:rPr>
              <w:t>40</w:t>
            </w:r>
          </w:p>
        </w:tc>
      </w:tr>
      <w:tr w:rsidR="00373275" w:rsidRPr="000E3AEF" w:rsidTr="00FC1008">
        <w:trPr>
          <w:trHeight w:val="323"/>
          <w:jc w:val="center"/>
        </w:trPr>
        <w:tc>
          <w:tcPr>
            <w:tcW w:w="3015" w:type="dxa"/>
            <w:vAlign w:val="center"/>
          </w:tcPr>
          <w:p w:rsidR="00373275" w:rsidRPr="00373275" w:rsidRDefault="00762611" w:rsidP="00762611">
            <w:pPr>
              <w:rPr>
                <w:rFonts w:ascii="Arial" w:hAnsi="Arial" w:cs="Arial"/>
                <w:b/>
                <w:sz w:val="18"/>
                <w:szCs w:val="20"/>
                <w:lang w:val="en-GB"/>
              </w:rPr>
            </w:pPr>
            <w:r>
              <w:rPr>
                <w:rFonts w:ascii="Arial" w:hAnsi="Arial" w:cs="Arial"/>
                <w:sz w:val="18"/>
                <w:szCs w:val="20"/>
                <w:lang w:val="en-GB"/>
              </w:rPr>
              <w:t>Jan 2018</w:t>
            </w:r>
            <w:r w:rsidR="00373275" w:rsidRPr="00373275">
              <w:rPr>
                <w:rFonts w:ascii="Arial" w:hAnsi="Arial" w:cs="Arial"/>
                <w:sz w:val="18"/>
                <w:szCs w:val="20"/>
                <w:lang w:val="en-GB"/>
              </w:rPr>
              <w:t xml:space="preserve">, </w:t>
            </w:r>
            <w:r>
              <w:rPr>
                <w:rFonts w:ascii="Arial" w:hAnsi="Arial" w:cs="Arial"/>
                <w:sz w:val="18"/>
                <w:szCs w:val="20"/>
                <w:lang w:val="en-GB"/>
              </w:rPr>
              <w:t>full-day</w:t>
            </w:r>
          </w:p>
        </w:tc>
        <w:tc>
          <w:tcPr>
            <w:tcW w:w="4954" w:type="dxa"/>
            <w:vAlign w:val="center"/>
          </w:tcPr>
          <w:p w:rsidR="00373275" w:rsidRPr="00373275" w:rsidRDefault="00373275" w:rsidP="0054630B">
            <w:pPr>
              <w:rPr>
                <w:rFonts w:ascii="Arial" w:hAnsi="Arial" w:cs="Arial"/>
                <w:b/>
                <w:sz w:val="18"/>
                <w:szCs w:val="20"/>
                <w:lang w:val="en-GB"/>
              </w:rPr>
            </w:pPr>
            <w:r w:rsidRPr="00373275">
              <w:rPr>
                <w:rFonts w:ascii="Arial" w:hAnsi="Arial" w:cs="Arial"/>
                <w:i/>
                <w:sz w:val="18"/>
                <w:szCs w:val="20"/>
                <w:lang w:val="en-GB"/>
              </w:rPr>
              <w:t>Primary Good Practice Music CPD</w:t>
            </w:r>
            <w:r>
              <w:rPr>
                <w:rFonts w:ascii="Arial" w:hAnsi="Arial" w:cs="Arial"/>
                <w:i/>
                <w:sz w:val="18"/>
                <w:szCs w:val="20"/>
                <w:lang w:val="en-GB"/>
              </w:rPr>
              <w:t xml:space="preserve"> </w:t>
            </w:r>
          </w:p>
        </w:tc>
        <w:tc>
          <w:tcPr>
            <w:tcW w:w="1138" w:type="dxa"/>
            <w:shd w:val="clear" w:color="auto" w:fill="92D050"/>
            <w:vAlign w:val="center"/>
          </w:tcPr>
          <w:p w:rsidR="00373275" w:rsidRPr="00762611" w:rsidRDefault="00373275" w:rsidP="00373275">
            <w:pPr>
              <w:jc w:val="center"/>
              <w:rPr>
                <w:rFonts w:ascii="Arial" w:hAnsi="Arial" w:cs="Arial"/>
                <w:b/>
                <w:i/>
                <w:sz w:val="18"/>
                <w:szCs w:val="20"/>
              </w:rPr>
            </w:pPr>
            <w:r w:rsidRPr="00762611">
              <w:rPr>
                <w:rFonts w:ascii="Arial" w:hAnsi="Arial" w:cs="Arial"/>
                <w:b/>
                <w:i/>
                <w:sz w:val="18"/>
                <w:szCs w:val="20"/>
              </w:rPr>
              <w:t>Free</w:t>
            </w:r>
          </w:p>
        </w:tc>
        <w:tc>
          <w:tcPr>
            <w:tcW w:w="1849" w:type="dxa"/>
            <w:shd w:val="clear" w:color="auto" w:fill="FFC799" w:themeFill="accent6" w:themeFillTint="66"/>
            <w:vAlign w:val="center"/>
          </w:tcPr>
          <w:p w:rsidR="00373275" w:rsidRPr="00373275" w:rsidRDefault="00373275" w:rsidP="00373275">
            <w:pPr>
              <w:jc w:val="center"/>
              <w:rPr>
                <w:rFonts w:ascii="Arial" w:hAnsi="Arial" w:cs="Arial"/>
                <w:i/>
                <w:sz w:val="18"/>
                <w:szCs w:val="20"/>
              </w:rPr>
            </w:pPr>
            <w:r>
              <w:rPr>
                <w:rFonts w:ascii="Arial" w:hAnsi="Arial" w:cs="Arial"/>
                <w:i/>
                <w:sz w:val="18"/>
                <w:szCs w:val="20"/>
              </w:rPr>
              <w:t>£</w:t>
            </w:r>
            <w:r w:rsidR="00B70576">
              <w:rPr>
                <w:rFonts w:ascii="Arial" w:hAnsi="Arial" w:cs="Arial"/>
                <w:i/>
                <w:sz w:val="18"/>
                <w:szCs w:val="20"/>
              </w:rPr>
              <w:t>80</w:t>
            </w:r>
          </w:p>
        </w:tc>
      </w:tr>
      <w:tr w:rsidR="00373275" w:rsidRPr="000E3AEF" w:rsidTr="00FC1008">
        <w:trPr>
          <w:trHeight w:val="323"/>
          <w:jc w:val="center"/>
        </w:trPr>
        <w:tc>
          <w:tcPr>
            <w:tcW w:w="3015" w:type="dxa"/>
            <w:vAlign w:val="center"/>
          </w:tcPr>
          <w:p w:rsidR="00373275" w:rsidRPr="00373275" w:rsidRDefault="00762611" w:rsidP="00762611">
            <w:pPr>
              <w:rPr>
                <w:rFonts w:ascii="Arial" w:hAnsi="Arial" w:cs="Arial"/>
                <w:b/>
                <w:sz w:val="18"/>
                <w:szCs w:val="20"/>
                <w:lang w:val="en-GB"/>
              </w:rPr>
            </w:pPr>
            <w:r>
              <w:rPr>
                <w:rFonts w:ascii="Arial" w:hAnsi="Arial" w:cs="Arial"/>
                <w:sz w:val="18"/>
                <w:szCs w:val="20"/>
                <w:lang w:val="en-GB"/>
              </w:rPr>
              <w:t>March 2018,</w:t>
            </w:r>
            <w:r w:rsidR="00373275" w:rsidRPr="00373275">
              <w:rPr>
                <w:rFonts w:ascii="Arial" w:hAnsi="Arial" w:cs="Arial"/>
                <w:sz w:val="18"/>
                <w:szCs w:val="20"/>
                <w:lang w:val="en-GB"/>
              </w:rPr>
              <w:t xml:space="preserve"> twilight</w:t>
            </w:r>
          </w:p>
        </w:tc>
        <w:tc>
          <w:tcPr>
            <w:tcW w:w="4954" w:type="dxa"/>
            <w:vAlign w:val="center"/>
          </w:tcPr>
          <w:p w:rsidR="00373275" w:rsidRPr="00373275" w:rsidRDefault="00373275" w:rsidP="00F96ECA">
            <w:pPr>
              <w:rPr>
                <w:rFonts w:ascii="Arial" w:hAnsi="Arial" w:cs="Arial"/>
                <w:b/>
                <w:sz w:val="18"/>
                <w:szCs w:val="20"/>
                <w:lang w:val="en-GB"/>
              </w:rPr>
            </w:pPr>
            <w:r w:rsidRPr="00373275">
              <w:rPr>
                <w:rFonts w:ascii="Arial" w:hAnsi="Arial" w:cs="Arial"/>
                <w:i/>
                <w:sz w:val="18"/>
                <w:szCs w:val="20"/>
                <w:lang w:val="en-GB"/>
              </w:rPr>
              <w:t>Secondary CPD and  Network Meeting</w:t>
            </w:r>
          </w:p>
        </w:tc>
        <w:tc>
          <w:tcPr>
            <w:tcW w:w="1138" w:type="dxa"/>
            <w:shd w:val="clear" w:color="auto" w:fill="92D050"/>
            <w:vAlign w:val="center"/>
          </w:tcPr>
          <w:p w:rsidR="00373275" w:rsidRPr="00762611" w:rsidRDefault="00373275" w:rsidP="00373275">
            <w:pPr>
              <w:jc w:val="center"/>
              <w:rPr>
                <w:rFonts w:ascii="Arial" w:hAnsi="Arial" w:cs="Arial"/>
                <w:b/>
                <w:i/>
                <w:sz w:val="18"/>
                <w:szCs w:val="20"/>
              </w:rPr>
            </w:pPr>
            <w:r w:rsidRPr="00762611">
              <w:rPr>
                <w:rFonts w:ascii="Arial" w:hAnsi="Arial" w:cs="Arial"/>
                <w:b/>
                <w:i/>
                <w:sz w:val="18"/>
                <w:szCs w:val="20"/>
              </w:rPr>
              <w:t>Free</w:t>
            </w:r>
          </w:p>
        </w:tc>
        <w:tc>
          <w:tcPr>
            <w:tcW w:w="1849" w:type="dxa"/>
            <w:shd w:val="clear" w:color="auto" w:fill="FFC799" w:themeFill="accent6" w:themeFillTint="66"/>
            <w:vAlign w:val="center"/>
          </w:tcPr>
          <w:p w:rsidR="00373275" w:rsidRPr="00373275" w:rsidRDefault="00373275" w:rsidP="00373275">
            <w:pPr>
              <w:jc w:val="center"/>
              <w:rPr>
                <w:rFonts w:ascii="Arial" w:hAnsi="Arial" w:cs="Arial"/>
                <w:i/>
                <w:sz w:val="18"/>
                <w:szCs w:val="20"/>
              </w:rPr>
            </w:pPr>
            <w:r>
              <w:rPr>
                <w:rFonts w:ascii="Arial" w:hAnsi="Arial" w:cs="Arial"/>
                <w:i/>
                <w:sz w:val="18"/>
                <w:szCs w:val="20"/>
              </w:rPr>
              <w:t>£</w:t>
            </w:r>
            <w:r w:rsidR="00B70576">
              <w:rPr>
                <w:rFonts w:ascii="Arial" w:hAnsi="Arial" w:cs="Arial"/>
                <w:i/>
                <w:sz w:val="18"/>
                <w:szCs w:val="20"/>
              </w:rPr>
              <w:t>40</w:t>
            </w:r>
          </w:p>
        </w:tc>
      </w:tr>
      <w:tr w:rsidR="00373275" w:rsidRPr="000E3AEF" w:rsidTr="00FC1008">
        <w:trPr>
          <w:trHeight w:val="323"/>
          <w:jc w:val="center"/>
        </w:trPr>
        <w:tc>
          <w:tcPr>
            <w:tcW w:w="3015" w:type="dxa"/>
            <w:vAlign w:val="center"/>
          </w:tcPr>
          <w:p w:rsidR="00373275" w:rsidRPr="00373275" w:rsidRDefault="00373275" w:rsidP="00F96ECA">
            <w:pPr>
              <w:rPr>
                <w:rFonts w:ascii="Arial" w:hAnsi="Arial" w:cs="Arial"/>
                <w:b/>
                <w:sz w:val="18"/>
                <w:szCs w:val="20"/>
                <w:lang w:val="en-GB"/>
              </w:rPr>
            </w:pPr>
            <w:r w:rsidRPr="00373275">
              <w:rPr>
                <w:rFonts w:ascii="Arial" w:hAnsi="Arial" w:cs="Arial"/>
                <w:sz w:val="18"/>
                <w:szCs w:val="20"/>
                <w:lang w:val="en-GB"/>
              </w:rPr>
              <w:t>March 201</w:t>
            </w:r>
            <w:r w:rsidR="00762611">
              <w:rPr>
                <w:rFonts w:ascii="Arial" w:hAnsi="Arial" w:cs="Arial"/>
                <w:sz w:val="18"/>
                <w:szCs w:val="20"/>
                <w:lang w:val="en-GB"/>
              </w:rPr>
              <w:t>8, morning</w:t>
            </w:r>
          </w:p>
        </w:tc>
        <w:tc>
          <w:tcPr>
            <w:tcW w:w="4954" w:type="dxa"/>
            <w:vAlign w:val="center"/>
          </w:tcPr>
          <w:p w:rsidR="00373275" w:rsidRPr="00373275" w:rsidRDefault="00373275" w:rsidP="00F96ECA">
            <w:pPr>
              <w:rPr>
                <w:rFonts w:ascii="Arial" w:hAnsi="Arial" w:cs="Arial"/>
                <w:sz w:val="18"/>
                <w:szCs w:val="20"/>
                <w:lang w:val="en-GB"/>
              </w:rPr>
            </w:pPr>
            <w:r w:rsidRPr="00373275">
              <w:rPr>
                <w:rFonts w:ascii="Arial" w:hAnsi="Arial" w:cs="Arial"/>
                <w:i/>
                <w:sz w:val="18"/>
                <w:szCs w:val="20"/>
                <w:lang w:val="en-GB"/>
              </w:rPr>
              <w:t>SEN/D Good Practice Music CPD</w:t>
            </w:r>
          </w:p>
        </w:tc>
        <w:tc>
          <w:tcPr>
            <w:tcW w:w="1138" w:type="dxa"/>
            <w:shd w:val="clear" w:color="auto" w:fill="92D050"/>
            <w:vAlign w:val="center"/>
          </w:tcPr>
          <w:p w:rsidR="00373275" w:rsidRPr="00762611" w:rsidRDefault="00373275" w:rsidP="00373275">
            <w:pPr>
              <w:jc w:val="center"/>
              <w:rPr>
                <w:rFonts w:ascii="Arial" w:hAnsi="Arial" w:cs="Arial"/>
                <w:b/>
                <w:i/>
                <w:sz w:val="18"/>
                <w:szCs w:val="20"/>
              </w:rPr>
            </w:pPr>
            <w:r w:rsidRPr="00762611">
              <w:rPr>
                <w:rFonts w:ascii="Arial" w:hAnsi="Arial" w:cs="Arial"/>
                <w:b/>
                <w:i/>
                <w:sz w:val="18"/>
                <w:szCs w:val="20"/>
              </w:rPr>
              <w:t>Free</w:t>
            </w:r>
          </w:p>
        </w:tc>
        <w:tc>
          <w:tcPr>
            <w:tcW w:w="1849" w:type="dxa"/>
            <w:shd w:val="clear" w:color="auto" w:fill="FFC799" w:themeFill="accent6" w:themeFillTint="66"/>
            <w:vAlign w:val="center"/>
          </w:tcPr>
          <w:p w:rsidR="00373275" w:rsidRPr="00373275" w:rsidRDefault="00373275" w:rsidP="00373275">
            <w:pPr>
              <w:jc w:val="center"/>
              <w:rPr>
                <w:rFonts w:ascii="Arial" w:hAnsi="Arial" w:cs="Arial"/>
                <w:i/>
                <w:sz w:val="18"/>
                <w:szCs w:val="20"/>
              </w:rPr>
            </w:pPr>
            <w:r>
              <w:rPr>
                <w:rFonts w:ascii="Arial" w:hAnsi="Arial" w:cs="Arial"/>
                <w:i/>
                <w:sz w:val="18"/>
                <w:szCs w:val="20"/>
              </w:rPr>
              <w:t>£</w:t>
            </w:r>
            <w:r w:rsidR="00B70576">
              <w:rPr>
                <w:rFonts w:ascii="Arial" w:hAnsi="Arial" w:cs="Arial"/>
                <w:i/>
                <w:sz w:val="18"/>
                <w:szCs w:val="20"/>
              </w:rPr>
              <w:t>40</w:t>
            </w:r>
          </w:p>
        </w:tc>
      </w:tr>
      <w:tr w:rsidR="00373275" w:rsidRPr="000E3AEF" w:rsidTr="00FC1008">
        <w:trPr>
          <w:trHeight w:val="323"/>
          <w:jc w:val="center"/>
        </w:trPr>
        <w:tc>
          <w:tcPr>
            <w:tcW w:w="3015" w:type="dxa"/>
            <w:vAlign w:val="center"/>
          </w:tcPr>
          <w:p w:rsidR="00373275" w:rsidRPr="00373275" w:rsidRDefault="00762611" w:rsidP="00F96ECA">
            <w:pPr>
              <w:rPr>
                <w:rFonts w:ascii="Arial" w:hAnsi="Arial" w:cs="Arial"/>
                <w:b/>
                <w:sz w:val="18"/>
                <w:szCs w:val="20"/>
                <w:lang w:val="en-GB"/>
              </w:rPr>
            </w:pPr>
            <w:r>
              <w:rPr>
                <w:rFonts w:ascii="Arial" w:hAnsi="Arial" w:cs="Arial"/>
                <w:sz w:val="18"/>
                <w:szCs w:val="20"/>
                <w:lang w:val="en-GB"/>
              </w:rPr>
              <w:t>June 2018</w:t>
            </w:r>
            <w:r w:rsidR="00373275" w:rsidRPr="00373275">
              <w:rPr>
                <w:rFonts w:ascii="Arial" w:hAnsi="Arial" w:cs="Arial"/>
                <w:sz w:val="18"/>
                <w:szCs w:val="20"/>
                <w:lang w:val="en-GB"/>
              </w:rPr>
              <w:t xml:space="preserve">, </w:t>
            </w:r>
            <w:r>
              <w:rPr>
                <w:rFonts w:ascii="Arial" w:hAnsi="Arial" w:cs="Arial"/>
                <w:sz w:val="18"/>
                <w:szCs w:val="20"/>
                <w:lang w:val="en-GB"/>
              </w:rPr>
              <w:t>full-day</w:t>
            </w:r>
          </w:p>
        </w:tc>
        <w:tc>
          <w:tcPr>
            <w:tcW w:w="4954" w:type="dxa"/>
            <w:vAlign w:val="center"/>
          </w:tcPr>
          <w:p w:rsidR="00373275" w:rsidRPr="00373275" w:rsidRDefault="00373275" w:rsidP="00762611">
            <w:pPr>
              <w:rPr>
                <w:rFonts w:ascii="Arial" w:hAnsi="Arial" w:cs="Arial"/>
                <w:i/>
                <w:sz w:val="18"/>
                <w:szCs w:val="20"/>
                <w:lang w:val="en-GB"/>
              </w:rPr>
            </w:pPr>
            <w:r w:rsidRPr="00373275">
              <w:rPr>
                <w:rFonts w:ascii="Arial" w:hAnsi="Arial" w:cs="Arial"/>
                <w:i/>
                <w:sz w:val="18"/>
                <w:szCs w:val="20"/>
                <w:lang w:val="en-GB"/>
              </w:rPr>
              <w:t>Combined All schools Good Practice Music Network CPD</w:t>
            </w:r>
            <w:r>
              <w:rPr>
                <w:rFonts w:ascii="Arial" w:hAnsi="Arial" w:cs="Arial"/>
                <w:i/>
                <w:sz w:val="18"/>
                <w:szCs w:val="20"/>
                <w:lang w:val="en-GB"/>
              </w:rPr>
              <w:t xml:space="preserve"> </w:t>
            </w:r>
          </w:p>
        </w:tc>
        <w:tc>
          <w:tcPr>
            <w:tcW w:w="1138" w:type="dxa"/>
            <w:shd w:val="clear" w:color="auto" w:fill="92D050"/>
            <w:vAlign w:val="center"/>
          </w:tcPr>
          <w:p w:rsidR="00373275" w:rsidRPr="00762611" w:rsidRDefault="00373275" w:rsidP="00373275">
            <w:pPr>
              <w:jc w:val="center"/>
              <w:rPr>
                <w:rFonts w:ascii="Arial" w:hAnsi="Arial" w:cs="Arial"/>
                <w:b/>
                <w:i/>
                <w:sz w:val="18"/>
                <w:szCs w:val="20"/>
              </w:rPr>
            </w:pPr>
            <w:r w:rsidRPr="00762611">
              <w:rPr>
                <w:rFonts w:ascii="Arial" w:hAnsi="Arial" w:cs="Arial"/>
                <w:b/>
                <w:i/>
                <w:sz w:val="18"/>
                <w:szCs w:val="20"/>
              </w:rPr>
              <w:t>Free</w:t>
            </w:r>
          </w:p>
        </w:tc>
        <w:tc>
          <w:tcPr>
            <w:tcW w:w="1849" w:type="dxa"/>
            <w:shd w:val="clear" w:color="auto" w:fill="FFC799" w:themeFill="accent6" w:themeFillTint="66"/>
            <w:vAlign w:val="center"/>
          </w:tcPr>
          <w:p w:rsidR="00373275" w:rsidRPr="00373275" w:rsidRDefault="00373275" w:rsidP="00373275">
            <w:pPr>
              <w:jc w:val="center"/>
              <w:rPr>
                <w:rFonts w:ascii="Arial" w:hAnsi="Arial" w:cs="Arial"/>
                <w:i/>
                <w:sz w:val="18"/>
                <w:szCs w:val="20"/>
              </w:rPr>
            </w:pPr>
            <w:r>
              <w:rPr>
                <w:rFonts w:ascii="Arial" w:hAnsi="Arial" w:cs="Arial"/>
                <w:i/>
                <w:sz w:val="18"/>
                <w:szCs w:val="20"/>
              </w:rPr>
              <w:t>£</w:t>
            </w:r>
            <w:r w:rsidR="00B70576">
              <w:rPr>
                <w:rFonts w:ascii="Arial" w:hAnsi="Arial" w:cs="Arial"/>
                <w:i/>
                <w:sz w:val="18"/>
                <w:szCs w:val="20"/>
              </w:rPr>
              <w:t>80</w:t>
            </w:r>
          </w:p>
        </w:tc>
      </w:tr>
      <w:tr w:rsidR="00373275" w:rsidRPr="000E3AEF" w:rsidTr="00FC1008">
        <w:trPr>
          <w:trHeight w:val="323"/>
          <w:jc w:val="center"/>
        </w:trPr>
        <w:tc>
          <w:tcPr>
            <w:tcW w:w="10956" w:type="dxa"/>
            <w:gridSpan w:val="4"/>
            <w:vAlign w:val="center"/>
          </w:tcPr>
          <w:p w:rsidR="00373275" w:rsidRPr="00373275" w:rsidRDefault="00BE4E95" w:rsidP="00F96ECA">
            <w:pPr>
              <w:rPr>
                <w:rFonts w:ascii="Arial" w:hAnsi="Arial" w:cs="Arial"/>
                <w:i/>
                <w:color w:val="00209F" w:themeColor="text2"/>
                <w:sz w:val="18"/>
                <w:szCs w:val="20"/>
              </w:rPr>
            </w:pPr>
            <w:r>
              <w:rPr>
                <w:rFonts w:ascii="Arial" w:hAnsi="Arial" w:cs="Arial"/>
                <w:b/>
                <w:i/>
                <w:sz w:val="18"/>
                <w:szCs w:val="18"/>
                <w:lang w:val="en-GB"/>
              </w:rPr>
              <w:t>All specific d</w:t>
            </w:r>
            <w:r w:rsidRPr="004A28EC">
              <w:rPr>
                <w:rFonts w:ascii="Arial" w:hAnsi="Arial" w:cs="Arial"/>
                <w:b/>
                <w:i/>
                <w:sz w:val="18"/>
                <w:szCs w:val="18"/>
                <w:lang w:val="en-GB"/>
              </w:rPr>
              <w:t>ates</w:t>
            </w:r>
            <w:r>
              <w:rPr>
                <w:rFonts w:ascii="Arial" w:hAnsi="Arial" w:cs="Arial"/>
                <w:b/>
                <w:i/>
                <w:sz w:val="18"/>
                <w:szCs w:val="18"/>
                <w:lang w:val="en-GB"/>
              </w:rPr>
              <w:t>,</w:t>
            </w:r>
            <w:r w:rsidRPr="004A28EC">
              <w:rPr>
                <w:rFonts w:ascii="Arial" w:hAnsi="Arial" w:cs="Arial"/>
                <w:b/>
                <w:i/>
                <w:sz w:val="18"/>
                <w:szCs w:val="18"/>
                <w:lang w:val="en-GB"/>
              </w:rPr>
              <w:t xml:space="preserve"> </w:t>
            </w:r>
            <w:r>
              <w:rPr>
                <w:rFonts w:ascii="Arial" w:hAnsi="Arial" w:cs="Arial"/>
                <w:b/>
                <w:i/>
                <w:sz w:val="18"/>
                <w:szCs w:val="18"/>
                <w:lang w:val="en-GB"/>
              </w:rPr>
              <w:t>once confirmed, will be sent to schools</w:t>
            </w:r>
          </w:p>
        </w:tc>
      </w:tr>
    </w:tbl>
    <w:p w:rsidR="00FC1008" w:rsidRDefault="005D42DC">
      <w:r>
        <w:br w:type="page"/>
      </w:r>
    </w:p>
    <w:tbl>
      <w:tblPr>
        <w:tblStyle w:val="TableGrid"/>
        <w:tblW w:w="11166" w:type="dxa"/>
        <w:jc w:val="center"/>
        <w:tblInd w:w="-852" w:type="dxa"/>
        <w:tblLook w:val="04A0"/>
      </w:tblPr>
      <w:tblGrid>
        <w:gridCol w:w="11166"/>
      </w:tblGrid>
      <w:tr w:rsidR="00FC1008" w:rsidRPr="000217FC" w:rsidTr="00F648E8">
        <w:trPr>
          <w:trHeight w:val="701"/>
          <w:jc w:val="center"/>
        </w:trPr>
        <w:tc>
          <w:tcPr>
            <w:tcW w:w="10993" w:type="dxa"/>
            <w:vAlign w:val="center"/>
          </w:tcPr>
          <w:p w:rsidR="00FC1008" w:rsidRPr="000217FC" w:rsidRDefault="00FC1008" w:rsidP="00FC1008">
            <w:pPr>
              <w:pStyle w:val="ListParagraph"/>
              <w:numPr>
                <w:ilvl w:val="0"/>
                <w:numId w:val="11"/>
              </w:numPr>
              <w:rPr>
                <w:rFonts w:ascii="Arial" w:hAnsi="Arial" w:cs="Arial"/>
                <w:b/>
                <w:color w:val="00209F" w:themeColor="text2"/>
                <w:sz w:val="48"/>
                <w:szCs w:val="48"/>
                <w:lang w:val="en-GB"/>
              </w:rPr>
            </w:pPr>
            <w:r w:rsidRPr="000217FC">
              <w:rPr>
                <w:rFonts w:ascii="Arial" w:hAnsi="Arial" w:cs="Arial"/>
                <w:lang w:val="en-GB"/>
              </w:rPr>
              <w:lastRenderedPageBreak/>
              <w:br w:type="page"/>
            </w:r>
            <w:r w:rsidRPr="000217FC">
              <w:rPr>
                <w:rFonts w:ascii="Arial" w:hAnsi="Arial" w:cs="Arial"/>
                <w:b/>
                <w:color w:val="00209F" w:themeColor="text2"/>
                <w:sz w:val="48"/>
                <w:szCs w:val="48"/>
              </w:rPr>
              <w:t xml:space="preserve">Events and Performances </w:t>
            </w:r>
          </w:p>
        </w:tc>
      </w:tr>
      <w:tr w:rsidR="00FC1008" w:rsidRPr="000E3AEF" w:rsidTr="00F648E8">
        <w:trPr>
          <w:trHeight w:val="1134"/>
          <w:jc w:val="center"/>
        </w:trPr>
        <w:tc>
          <w:tcPr>
            <w:tcW w:w="10993" w:type="dxa"/>
            <w:vAlign w:val="center"/>
          </w:tcPr>
          <w:p w:rsidR="00FC1008" w:rsidRPr="000E3AEF" w:rsidRDefault="00FC1008" w:rsidP="00F648E8">
            <w:pPr>
              <w:spacing w:after="200"/>
              <w:rPr>
                <w:rFonts w:ascii="Arial" w:hAnsi="Arial" w:cs="Arial"/>
                <w:b/>
                <w:color w:val="00209F" w:themeColor="text2"/>
              </w:rPr>
            </w:pPr>
            <w:r w:rsidRPr="000E3AEF">
              <w:rPr>
                <w:rFonts w:ascii="Arial" w:hAnsi="Arial" w:cs="Arial"/>
                <w:sz w:val="23"/>
                <w:szCs w:val="23"/>
              </w:rPr>
              <w:t xml:space="preserve">The TBMH delivers a range of performances and events for all schools over the course of an academic year, either directly delivered by the TBMH itself or with our partner </w:t>
            </w:r>
            <w:proofErr w:type="spellStart"/>
            <w:r w:rsidRPr="000E3AEF">
              <w:rPr>
                <w:rFonts w:ascii="Arial" w:hAnsi="Arial" w:cs="Arial"/>
                <w:sz w:val="23"/>
                <w:szCs w:val="23"/>
              </w:rPr>
              <w:t>organisations</w:t>
            </w:r>
            <w:proofErr w:type="spellEnd"/>
            <w:r w:rsidRPr="000E3AEF">
              <w:rPr>
                <w:rFonts w:ascii="Arial" w:hAnsi="Arial" w:cs="Arial"/>
                <w:sz w:val="23"/>
                <w:szCs w:val="23"/>
              </w:rPr>
              <w:t>. Some of these o</w:t>
            </w:r>
            <w:r>
              <w:rPr>
                <w:rFonts w:ascii="Arial" w:hAnsi="Arial" w:cs="Arial"/>
                <w:sz w:val="23"/>
                <w:szCs w:val="23"/>
              </w:rPr>
              <w:t>pportunities are free of charge and</w:t>
            </w:r>
            <w:r w:rsidRPr="000E3AEF">
              <w:rPr>
                <w:rFonts w:ascii="Arial" w:hAnsi="Arial" w:cs="Arial"/>
                <w:sz w:val="23"/>
                <w:szCs w:val="23"/>
              </w:rPr>
              <w:t xml:space="preserve"> some have </w:t>
            </w:r>
            <w:r>
              <w:rPr>
                <w:rFonts w:ascii="Arial" w:hAnsi="Arial" w:cs="Arial"/>
                <w:sz w:val="23"/>
                <w:szCs w:val="23"/>
              </w:rPr>
              <w:t xml:space="preserve">a </w:t>
            </w:r>
            <w:r w:rsidRPr="000E3AEF">
              <w:rPr>
                <w:rFonts w:ascii="Arial" w:hAnsi="Arial" w:cs="Arial"/>
                <w:sz w:val="23"/>
                <w:szCs w:val="23"/>
              </w:rPr>
              <w:t xml:space="preserve">cost attached to them to reflect the scale of project and/or event. We will </w:t>
            </w:r>
            <w:proofErr w:type="spellStart"/>
            <w:r>
              <w:rPr>
                <w:rFonts w:ascii="Arial" w:hAnsi="Arial" w:cs="Arial"/>
                <w:sz w:val="23"/>
                <w:szCs w:val="23"/>
              </w:rPr>
              <w:t>endeavour</w:t>
            </w:r>
            <w:proofErr w:type="spellEnd"/>
            <w:r>
              <w:rPr>
                <w:rFonts w:ascii="Arial" w:hAnsi="Arial" w:cs="Arial"/>
                <w:sz w:val="23"/>
                <w:szCs w:val="23"/>
              </w:rPr>
              <w:t xml:space="preserve"> to </w:t>
            </w:r>
            <w:r w:rsidRPr="000E3AEF">
              <w:rPr>
                <w:rFonts w:ascii="Arial" w:hAnsi="Arial" w:cs="Arial"/>
                <w:sz w:val="23"/>
                <w:szCs w:val="23"/>
              </w:rPr>
              <w:t>offer the best value for money to schools.</w:t>
            </w:r>
          </w:p>
        </w:tc>
      </w:tr>
    </w:tbl>
    <w:p w:rsidR="00FC1008" w:rsidRDefault="00FC1008">
      <w:pPr>
        <w:rPr>
          <w:sz w:val="4"/>
        </w:rPr>
      </w:pPr>
    </w:p>
    <w:p w:rsidR="00FC1008" w:rsidRPr="00FC1008" w:rsidRDefault="00FC1008">
      <w:pPr>
        <w:rPr>
          <w:sz w:val="4"/>
        </w:rPr>
      </w:pPr>
    </w:p>
    <w:tbl>
      <w:tblPr>
        <w:tblStyle w:val="TableGrid"/>
        <w:tblW w:w="11029" w:type="dxa"/>
        <w:jc w:val="center"/>
        <w:tblLayout w:type="fixed"/>
        <w:tblLook w:val="04A0"/>
      </w:tblPr>
      <w:tblGrid>
        <w:gridCol w:w="1493"/>
        <w:gridCol w:w="2230"/>
        <w:gridCol w:w="2651"/>
        <w:gridCol w:w="2327"/>
        <w:gridCol w:w="2328"/>
      </w:tblGrid>
      <w:tr w:rsidR="00F3322A" w:rsidRPr="004A28EC" w:rsidTr="002D0768">
        <w:trPr>
          <w:trHeight w:val="313"/>
          <w:jc w:val="center"/>
        </w:trPr>
        <w:tc>
          <w:tcPr>
            <w:tcW w:w="11029" w:type="dxa"/>
            <w:gridSpan w:val="5"/>
            <w:vAlign w:val="center"/>
          </w:tcPr>
          <w:p w:rsidR="00F3322A" w:rsidRPr="004A28EC" w:rsidRDefault="00F3322A" w:rsidP="004D5F15">
            <w:pPr>
              <w:jc w:val="center"/>
              <w:rPr>
                <w:rFonts w:ascii="Arial" w:hAnsi="Arial" w:cs="Arial"/>
                <w:b/>
                <w:color w:val="00209F" w:themeColor="text2"/>
                <w:sz w:val="23"/>
                <w:szCs w:val="23"/>
              </w:rPr>
            </w:pPr>
            <w:r w:rsidRPr="004A28EC">
              <w:rPr>
                <w:rFonts w:ascii="Arial" w:hAnsi="Arial" w:cs="Arial"/>
                <w:b/>
                <w:color w:val="00209F" w:themeColor="text2"/>
                <w:sz w:val="23"/>
                <w:szCs w:val="23"/>
                <w:lang w:val="en-GB"/>
              </w:rPr>
              <w:t xml:space="preserve">TBMH Hub-led Events for Schools </w:t>
            </w:r>
            <w:r w:rsidR="002D0768">
              <w:rPr>
                <w:rFonts w:ascii="Arial" w:hAnsi="Arial" w:cs="Arial"/>
                <w:b/>
                <w:color w:val="00209F" w:themeColor="text2"/>
                <w:sz w:val="23"/>
                <w:szCs w:val="23"/>
                <w:lang w:val="en-GB"/>
              </w:rPr>
              <w:t xml:space="preserve">– </w:t>
            </w:r>
            <w:r w:rsidR="002D0768" w:rsidRPr="002D0768">
              <w:rPr>
                <w:rFonts w:ascii="Arial" w:hAnsi="Arial" w:cs="Arial"/>
                <w:b/>
                <w:color w:val="FF0000"/>
                <w:sz w:val="23"/>
                <w:szCs w:val="23"/>
                <w:lang w:val="en-GB"/>
              </w:rPr>
              <w:t>DISCOUNTS for Partners</w:t>
            </w:r>
          </w:p>
        </w:tc>
      </w:tr>
      <w:tr w:rsidR="00F3322A" w:rsidRPr="00445AAD" w:rsidTr="002D0768">
        <w:trPr>
          <w:trHeight w:val="233"/>
          <w:jc w:val="center"/>
        </w:trPr>
        <w:tc>
          <w:tcPr>
            <w:tcW w:w="1493" w:type="dxa"/>
            <w:vMerge w:val="restart"/>
            <w:vAlign w:val="center"/>
          </w:tcPr>
          <w:p w:rsidR="00F3322A" w:rsidRPr="00445AAD" w:rsidRDefault="00F3322A" w:rsidP="004D5F15">
            <w:pPr>
              <w:jc w:val="center"/>
              <w:rPr>
                <w:rFonts w:ascii="Arial" w:hAnsi="Arial" w:cs="Arial"/>
                <w:b/>
                <w:sz w:val="20"/>
                <w:szCs w:val="23"/>
                <w:lang w:val="en-GB"/>
              </w:rPr>
            </w:pPr>
            <w:r w:rsidRPr="00445AAD">
              <w:rPr>
                <w:rFonts w:ascii="Arial" w:hAnsi="Arial" w:cs="Arial"/>
                <w:b/>
                <w:sz w:val="20"/>
                <w:szCs w:val="23"/>
                <w:lang w:val="en-GB"/>
              </w:rPr>
              <w:t>Event</w:t>
            </w:r>
          </w:p>
        </w:tc>
        <w:tc>
          <w:tcPr>
            <w:tcW w:w="2230" w:type="dxa"/>
            <w:vMerge w:val="restart"/>
            <w:vAlign w:val="center"/>
          </w:tcPr>
          <w:p w:rsidR="00F3322A" w:rsidRPr="00445AAD" w:rsidRDefault="00F3322A" w:rsidP="004D5F15">
            <w:pPr>
              <w:jc w:val="center"/>
              <w:rPr>
                <w:rFonts w:ascii="Arial" w:hAnsi="Arial" w:cs="Arial"/>
                <w:b/>
                <w:sz w:val="20"/>
                <w:szCs w:val="23"/>
                <w:lang w:val="en-GB"/>
              </w:rPr>
            </w:pPr>
            <w:r w:rsidRPr="00445AAD">
              <w:rPr>
                <w:rFonts w:ascii="Arial" w:hAnsi="Arial" w:cs="Arial"/>
                <w:b/>
                <w:sz w:val="20"/>
                <w:szCs w:val="23"/>
                <w:lang w:val="en-GB"/>
              </w:rPr>
              <w:t>Who For</w:t>
            </w:r>
          </w:p>
        </w:tc>
        <w:tc>
          <w:tcPr>
            <w:tcW w:w="2651" w:type="dxa"/>
            <w:vMerge w:val="restart"/>
            <w:vAlign w:val="center"/>
          </w:tcPr>
          <w:p w:rsidR="00F3322A" w:rsidRPr="00445AAD" w:rsidRDefault="00F3322A" w:rsidP="004D5F15">
            <w:pPr>
              <w:jc w:val="center"/>
              <w:rPr>
                <w:rFonts w:ascii="Arial" w:hAnsi="Arial" w:cs="Arial"/>
                <w:b/>
                <w:sz w:val="20"/>
                <w:szCs w:val="23"/>
                <w:lang w:val="en-GB"/>
              </w:rPr>
            </w:pPr>
            <w:r w:rsidRPr="00445AAD">
              <w:rPr>
                <w:rFonts w:ascii="Arial" w:hAnsi="Arial" w:cs="Arial"/>
                <w:b/>
                <w:sz w:val="20"/>
                <w:szCs w:val="23"/>
                <w:lang w:val="en-GB"/>
              </w:rPr>
              <w:t>Date</w:t>
            </w:r>
            <w:r>
              <w:rPr>
                <w:rFonts w:ascii="Arial" w:hAnsi="Arial" w:cs="Arial"/>
                <w:b/>
                <w:sz w:val="20"/>
                <w:szCs w:val="23"/>
                <w:lang w:val="en-GB"/>
              </w:rPr>
              <w:t>(s)</w:t>
            </w:r>
          </w:p>
        </w:tc>
        <w:tc>
          <w:tcPr>
            <w:tcW w:w="4655" w:type="dxa"/>
            <w:gridSpan w:val="2"/>
            <w:vAlign w:val="center"/>
          </w:tcPr>
          <w:p w:rsidR="00F3322A" w:rsidRPr="00445AAD" w:rsidRDefault="00F3322A" w:rsidP="004D5F15">
            <w:pPr>
              <w:jc w:val="center"/>
              <w:rPr>
                <w:rFonts w:ascii="Arial" w:hAnsi="Arial" w:cs="Arial"/>
                <w:b/>
                <w:sz w:val="20"/>
                <w:szCs w:val="23"/>
              </w:rPr>
            </w:pPr>
            <w:r w:rsidRPr="00445AAD">
              <w:rPr>
                <w:rFonts w:ascii="Arial" w:hAnsi="Arial" w:cs="Arial"/>
                <w:b/>
                <w:sz w:val="20"/>
                <w:szCs w:val="23"/>
                <w:lang w:val="en-GB"/>
              </w:rPr>
              <w:t>Charges</w:t>
            </w:r>
          </w:p>
        </w:tc>
      </w:tr>
      <w:tr w:rsidR="00F3322A" w:rsidRPr="00445AAD" w:rsidTr="002D0768">
        <w:trPr>
          <w:trHeight w:val="233"/>
          <w:jc w:val="center"/>
        </w:trPr>
        <w:tc>
          <w:tcPr>
            <w:tcW w:w="1493" w:type="dxa"/>
            <w:vMerge/>
            <w:vAlign w:val="center"/>
          </w:tcPr>
          <w:p w:rsidR="00F3322A" w:rsidRPr="00445AAD" w:rsidRDefault="00F3322A" w:rsidP="004D5F15">
            <w:pPr>
              <w:jc w:val="center"/>
              <w:rPr>
                <w:rFonts w:ascii="Arial" w:hAnsi="Arial" w:cs="Arial"/>
                <w:b/>
                <w:sz w:val="20"/>
                <w:szCs w:val="23"/>
              </w:rPr>
            </w:pPr>
          </w:p>
        </w:tc>
        <w:tc>
          <w:tcPr>
            <w:tcW w:w="2230" w:type="dxa"/>
            <w:vMerge/>
            <w:vAlign w:val="center"/>
          </w:tcPr>
          <w:p w:rsidR="00F3322A" w:rsidRPr="00445AAD" w:rsidRDefault="00F3322A" w:rsidP="004D5F15">
            <w:pPr>
              <w:jc w:val="center"/>
              <w:rPr>
                <w:rFonts w:ascii="Arial" w:hAnsi="Arial" w:cs="Arial"/>
                <w:b/>
                <w:sz w:val="20"/>
                <w:szCs w:val="23"/>
              </w:rPr>
            </w:pPr>
          </w:p>
        </w:tc>
        <w:tc>
          <w:tcPr>
            <w:tcW w:w="2651" w:type="dxa"/>
            <w:vMerge/>
            <w:vAlign w:val="center"/>
          </w:tcPr>
          <w:p w:rsidR="00F3322A" w:rsidRPr="00445AAD" w:rsidRDefault="00F3322A" w:rsidP="004D5F15">
            <w:pPr>
              <w:jc w:val="center"/>
              <w:rPr>
                <w:rFonts w:ascii="Arial" w:hAnsi="Arial" w:cs="Arial"/>
                <w:b/>
                <w:sz w:val="20"/>
                <w:szCs w:val="23"/>
              </w:rPr>
            </w:pPr>
          </w:p>
        </w:tc>
        <w:tc>
          <w:tcPr>
            <w:tcW w:w="2327" w:type="dxa"/>
            <w:tcBorders>
              <w:bottom w:val="single" w:sz="4" w:space="0" w:color="auto"/>
            </w:tcBorders>
            <w:vAlign w:val="center"/>
          </w:tcPr>
          <w:p w:rsidR="00F3322A" w:rsidRPr="00445AAD" w:rsidRDefault="00F3322A" w:rsidP="004D5F15">
            <w:pPr>
              <w:jc w:val="center"/>
              <w:rPr>
                <w:rFonts w:ascii="Arial" w:hAnsi="Arial" w:cs="Arial"/>
                <w:b/>
                <w:sz w:val="20"/>
                <w:szCs w:val="23"/>
              </w:rPr>
            </w:pPr>
            <w:r w:rsidRPr="00445AAD">
              <w:rPr>
                <w:rFonts w:ascii="Arial" w:hAnsi="Arial" w:cs="Arial"/>
                <w:b/>
                <w:sz w:val="20"/>
                <w:szCs w:val="23"/>
              </w:rPr>
              <w:t>School Partners</w:t>
            </w:r>
          </w:p>
        </w:tc>
        <w:tc>
          <w:tcPr>
            <w:tcW w:w="2328" w:type="dxa"/>
            <w:tcBorders>
              <w:bottom w:val="single" w:sz="4" w:space="0" w:color="auto"/>
            </w:tcBorders>
            <w:vAlign w:val="center"/>
          </w:tcPr>
          <w:p w:rsidR="00F3322A" w:rsidRPr="00445AAD" w:rsidRDefault="00F3322A" w:rsidP="004D5F15">
            <w:pPr>
              <w:jc w:val="center"/>
              <w:rPr>
                <w:rFonts w:ascii="Arial" w:hAnsi="Arial" w:cs="Arial"/>
                <w:b/>
                <w:sz w:val="20"/>
                <w:szCs w:val="23"/>
              </w:rPr>
            </w:pPr>
            <w:r>
              <w:rPr>
                <w:rFonts w:ascii="Arial" w:hAnsi="Arial" w:cs="Arial"/>
                <w:b/>
                <w:sz w:val="20"/>
                <w:szCs w:val="23"/>
              </w:rPr>
              <w:t>Non-</w:t>
            </w:r>
            <w:r w:rsidRPr="00445AAD">
              <w:rPr>
                <w:rFonts w:ascii="Arial" w:hAnsi="Arial" w:cs="Arial"/>
                <w:b/>
                <w:sz w:val="20"/>
                <w:szCs w:val="23"/>
              </w:rPr>
              <w:t>School Partners</w:t>
            </w:r>
          </w:p>
        </w:tc>
      </w:tr>
      <w:tr w:rsidR="00FC1008" w:rsidRPr="004A28EC" w:rsidTr="002D0768">
        <w:trPr>
          <w:trHeight w:val="1868"/>
          <w:jc w:val="center"/>
        </w:trPr>
        <w:tc>
          <w:tcPr>
            <w:tcW w:w="1493" w:type="dxa"/>
            <w:vAlign w:val="center"/>
          </w:tcPr>
          <w:p w:rsidR="00FC1008" w:rsidRPr="002D0768" w:rsidRDefault="00FC1008" w:rsidP="002D0768">
            <w:pPr>
              <w:jc w:val="center"/>
              <w:rPr>
                <w:rFonts w:ascii="Arial" w:hAnsi="Arial" w:cs="Arial"/>
                <w:b/>
                <w:szCs w:val="18"/>
                <w:lang w:val="en-GB"/>
              </w:rPr>
            </w:pPr>
            <w:r w:rsidRPr="002D0768">
              <w:rPr>
                <w:rFonts w:ascii="Arial" w:hAnsi="Arial" w:cs="Arial"/>
                <w:b/>
                <w:szCs w:val="18"/>
                <w:lang w:val="en-GB"/>
              </w:rPr>
              <w:t>Christmas Festivals</w:t>
            </w:r>
          </w:p>
        </w:tc>
        <w:tc>
          <w:tcPr>
            <w:tcW w:w="2230" w:type="dxa"/>
            <w:vAlign w:val="center"/>
          </w:tcPr>
          <w:p w:rsidR="00FC1008" w:rsidRPr="004A28EC" w:rsidRDefault="00FC1008" w:rsidP="004D5F15">
            <w:pPr>
              <w:rPr>
                <w:rFonts w:ascii="Arial" w:hAnsi="Arial" w:cs="Arial"/>
                <w:sz w:val="18"/>
                <w:szCs w:val="18"/>
                <w:lang w:val="en-GB"/>
              </w:rPr>
            </w:pPr>
            <w:r>
              <w:rPr>
                <w:rFonts w:ascii="Arial" w:hAnsi="Arial" w:cs="Arial"/>
                <w:sz w:val="18"/>
                <w:szCs w:val="18"/>
                <w:lang w:val="en-GB"/>
              </w:rPr>
              <w:t>KS2 (Years 4-6)</w:t>
            </w:r>
          </w:p>
        </w:tc>
        <w:tc>
          <w:tcPr>
            <w:tcW w:w="2651" w:type="dxa"/>
            <w:vAlign w:val="center"/>
          </w:tcPr>
          <w:p w:rsidR="00FC1008" w:rsidRPr="004A28EC" w:rsidRDefault="00FC1008" w:rsidP="00FC1008">
            <w:pPr>
              <w:pStyle w:val="ListParagraph"/>
              <w:numPr>
                <w:ilvl w:val="0"/>
                <w:numId w:val="3"/>
              </w:numPr>
              <w:rPr>
                <w:rFonts w:ascii="Arial" w:hAnsi="Arial" w:cs="Arial"/>
                <w:sz w:val="18"/>
                <w:szCs w:val="18"/>
                <w:lang w:val="en-GB"/>
              </w:rPr>
            </w:pPr>
            <w:r>
              <w:rPr>
                <w:rFonts w:ascii="Arial" w:hAnsi="Arial" w:cs="Arial"/>
                <w:sz w:val="18"/>
                <w:szCs w:val="18"/>
                <w:lang w:val="en-GB"/>
              </w:rPr>
              <w:t>All Schools Twilight: Oct 2017</w:t>
            </w:r>
          </w:p>
          <w:p w:rsidR="00FC1008" w:rsidRPr="004A28EC" w:rsidRDefault="00FC1008" w:rsidP="00FC1008">
            <w:pPr>
              <w:pStyle w:val="ListParagraph"/>
              <w:numPr>
                <w:ilvl w:val="0"/>
                <w:numId w:val="3"/>
              </w:numPr>
              <w:rPr>
                <w:rFonts w:ascii="Arial" w:hAnsi="Arial" w:cs="Arial"/>
                <w:sz w:val="18"/>
                <w:szCs w:val="18"/>
                <w:lang w:val="en-GB"/>
              </w:rPr>
            </w:pPr>
            <w:r>
              <w:rPr>
                <w:rFonts w:ascii="Arial" w:hAnsi="Arial" w:cs="Arial"/>
                <w:sz w:val="18"/>
                <w:szCs w:val="18"/>
                <w:lang w:val="en-GB"/>
              </w:rPr>
              <w:t>RBKC Rehearsal</w:t>
            </w:r>
            <w:r w:rsidRPr="004A28EC">
              <w:rPr>
                <w:rFonts w:ascii="Arial" w:hAnsi="Arial" w:cs="Arial"/>
                <w:sz w:val="18"/>
                <w:szCs w:val="18"/>
                <w:lang w:val="en-GB"/>
              </w:rPr>
              <w:t>:</w:t>
            </w:r>
            <w:r>
              <w:rPr>
                <w:rFonts w:ascii="Arial" w:hAnsi="Arial" w:cs="Arial"/>
                <w:sz w:val="18"/>
                <w:szCs w:val="18"/>
                <w:lang w:val="en-GB"/>
              </w:rPr>
              <w:t xml:space="preserve"> </w:t>
            </w:r>
          </w:p>
          <w:p w:rsidR="00FC1008" w:rsidRPr="004A28EC" w:rsidRDefault="00FC1008" w:rsidP="00FC1008">
            <w:pPr>
              <w:pStyle w:val="ListParagraph"/>
              <w:numPr>
                <w:ilvl w:val="0"/>
                <w:numId w:val="3"/>
              </w:numPr>
              <w:rPr>
                <w:rFonts w:ascii="Arial" w:hAnsi="Arial" w:cs="Arial"/>
                <w:sz w:val="18"/>
                <w:szCs w:val="18"/>
                <w:lang w:val="en-GB"/>
              </w:rPr>
            </w:pPr>
            <w:r>
              <w:rPr>
                <w:rFonts w:ascii="Arial" w:hAnsi="Arial" w:cs="Arial"/>
                <w:sz w:val="18"/>
                <w:szCs w:val="18"/>
                <w:lang w:val="en-GB"/>
              </w:rPr>
              <w:t>RBKC Event</w:t>
            </w:r>
            <w:r w:rsidRPr="004A28EC">
              <w:rPr>
                <w:rFonts w:ascii="Arial" w:hAnsi="Arial" w:cs="Arial"/>
                <w:sz w:val="18"/>
                <w:szCs w:val="18"/>
                <w:lang w:val="en-GB"/>
              </w:rPr>
              <w:t xml:space="preserve">: </w:t>
            </w:r>
          </w:p>
          <w:p w:rsidR="00FC1008" w:rsidRPr="004A28EC" w:rsidRDefault="00FC1008" w:rsidP="00FC1008">
            <w:pPr>
              <w:pStyle w:val="ListParagraph"/>
              <w:numPr>
                <w:ilvl w:val="0"/>
                <w:numId w:val="3"/>
              </w:numPr>
              <w:rPr>
                <w:rFonts w:ascii="Arial" w:hAnsi="Arial" w:cs="Arial"/>
                <w:sz w:val="18"/>
                <w:szCs w:val="18"/>
                <w:lang w:val="en-GB"/>
              </w:rPr>
            </w:pPr>
            <w:r>
              <w:rPr>
                <w:rFonts w:ascii="Arial" w:hAnsi="Arial" w:cs="Arial"/>
                <w:sz w:val="18"/>
                <w:szCs w:val="18"/>
                <w:lang w:val="en-GB"/>
              </w:rPr>
              <w:t>LBHF Rehearsal</w:t>
            </w:r>
            <w:r w:rsidRPr="004A28EC">
              <w:rPr>
                <w:rFonts w:ascii="Arial" w:hAnsi="Arial" w:cs="Arial"/>
                <w:sz w:val="18"/>
                <w:szCs w:val="18"/>
                <w:lang w:val="en-GB"/>
              </w:rPr>
              <w:t xml:space="preserve">: </w:t>
            </w:r>
          </w:p>
          <w:p w:rsidR="00FC1008" w:rsidRPr="004A28EC" w:rsidRDefault="00FC1008" w:rsidP="00FC1008">
            <w:pPr>
              <w:pStyle w:val="ListParagraph"/>
              <w:numPr>
                <w:ilvl w:val="0"/>
                <w:numId w:val="3"/>
              </w:numPr>
              <w:rPr>
                <w:rFonts w:ascii="Arial" w:hAnsi="Arial" w:cs="Arial"/>
                <w:sz w:val="18"/>
                <w:szCs w:val="18"/>
                <w:lang w:val="en-GB"/>
              </w:rPr>
            </w:pPr>
            <w:r w:rsidRPr="004A28EC">
              <w:rPr>
                <w:rFonts w:ascii="Arial" w:hAnsi="Arial" w:cs="Arial"/>
                <w:sz w:val="18"/>
                <w:szCs w:val="18"/>
                <w:lang w:val="en-GB"/>
              </w:rPr>
              <w:t xml:space="preserve">LBHF </w:t>
            </w:r>
            <w:r>
              <w:rPr>
                <w:rFonts w:ascii="Arial" w:hAnsi="Arial" w:cs="Arial"/>
                <w:sz w:val="18"/>
                <w:szCs w:val="18"/>
                <w:lang w:val="en-GB"/>
              </w:rPr>
              <w:t xml:space="preserve">Event: </w:t>
            </w:r>
          </w:p>
          <w:p w:rsidR="00FC1008" w:rsidRPr="004A28EC" w:rsidRDefault="00FC1008" w:rsidP="00FC1008">
            <w:pPr>
              <w:pStyle w:val="ListParagraph"/>
              <w:numPr>
                <w:ilvl w:val="0"/>
                <w:numId w:val="3"/>
              </w:numPr>
              <w:rPr>
                <w:rFonts w:ascii="Arial" w:hAnsi="Arial" w:cs="Arial"/>
                <w:sz w:val="18"/>
                <w:szCs w:val="18"/>
                <w:lang w:val="en-GB"/>
              </w:rPr>
            </w:pPr>
            <w:r w:rsidRPr="004A28EC">
              <w:rPr>
                <w:rFonts w:ascii="Arial" w:hAnsi="Arial" w:cs="Arial"/>
                <w:sz w:val="18"/>
                <w:szCs w:val="18"/>
                <w:lang w:val="en-GB"/>
              </w:rPr>
              <w:t xml:space="preserve">WCC </w:t>
            </w:r>
            <w:r>
              <w:rPr>
                <w:rFonts w:ascii="Arial" w:hAnsi="Arial" w:cs="Arial"/>
                <w:sz w:val="18"/>
                <w:szCs w:val="18"/>
                <w:lang w:val="en-GB"/>
              </w:rPr>
              <w:t xml:space="preserve">Rehearsal: </w:t>
            </w:r>
          </w:p>
          <w:p w:rsidR="00FC1008" w:rsidRPr="004A28EC" w:rsidRDefault="00FC1008" w:rsidP="00FC1008">
            <w:pPr>
              <w:pStyle w:val="ListParagraph"/>
              <w:numPr>
                <w:ilvl w:val="0"/>
                <w:numId w:val="3"/>
              </w:numPr>
              <w:rPr>
                <w:rFonts w:ascii="Arial" w:hAnsi="Arial" w:cs="Arial"/>
                <w:sz w:val="18"/>
                <w:szCs w:val="18"/>
                <w:lang w:val="en-GB"/>
              </w:rPr>
            </w:pPr>
            <w:r w:rsidRPr="004A28EC">
              <w:rPr>
                <w:rFonts w:ascii="Arial" w:hAnsi="Arial" w:cs="Arial"/>
                <w:sz w:val="18"/>
                <w:szCs w:val="18"/>
                <w:lang w:val="en-GB"/>
              </w:rPr>
              <w:t xml:space="preserve">WCC </w:t>
            </w:r>
            <w:r>
              <w:rPr>
                <w:rFonts w:ascii="Arial" w:hAnsi="Arial" w:cs="Arial"/>
                <w:sz w:val="18"/>
                <w:szCs w:val="18"/>
                <w:lang w:val="en-GB"/>
              </w:rPr>
              <w:t xml:space="preserve">Event: </w:t>
            </w:r>
          </w:p>
        </w:tc>
        <w:tc>
          <w:tcPr>
            <w:tcW w:w="2327" w:type="dxa"/>
            <w:shd w:val="clear" w:color="auto" w:fill="92D050"/>
            <w:vAlign w:val="center"/>
          </w:tcPr>
          <w:p w:rsidR="00FC1008" w:rsidRPr="00F3322A" w:rsidRDefault="00FC1008" w:rsidP="004D5F15">
            <w:pPr>
              <w:rPr>
                <w:rFonts w:ascii="Arial" w:hAnsi="Arial" w:cs="Arial"/>
                <w:szCs w:val="18"/>
                <w:lang w:val="en-GB"/>
              </w:rPr>
            </w:pPr>
            <w:r w:rsidRPr="00F3322A">
              <w:rPr>
                <w:rFonts w:ascii="Arial" w:hAnsi="Arial" w:cs="Arial"/>
                <w:b/>
                <w:color w:val="FF0000"/>
                <w:szCs w:val="18"/>
                <w:lang w:val="en-GB"/>
              </w:rPr>
              <w:t>£50</w:t>
            </w:r>
            <w:r w:rsidRPr="00F3322A">
              <w:rPr>
                <w:rFonts w:ascii="Arial" w:hAnsi="Arial" w:cs="Arial"/>
                <w:szCs w:val="18"/>
                <w:lang w:val="en-GB"/>
              </w:rPr>
              <w:t xml:space="preserve"> including:</w:t>
            </w:r>
          </w:p>
          <w:p w:rsidR="00FC1008" w:rsidRPr="00F3322A"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 xml:space="preserve">all resources, </w:t>
            </w:r>
          </w:p>
          <w:p w:rsidR="00FC1008" w:rsidRPr="00F3322A"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 xml:space="preserve">inset, </w:t>
            </w:r>
          </w:p>
          <w:p w:rsidR="00FC1008" w:rsidRPr="00F3322A"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in-school support,</w:t>
            </w:r>
          </w:p>
          <w:p w:rsidR="00FC1008" w:rsidRPr="00F3322A" w:rsidRDefault="00FC1008" w:rsidP="00F3322A">
            <w:pPr>
              <w:pStyle w:val="ListParagraph"/>
              <w:ind w:left="360"/>
              <w:rPr>
                <w:rFonts w:ascii="Arial" w:hAnsi="Arial" w:cs="Arial"/>
                <w:sz w:val="18"/>
                <w:szCs w:val="18"/>
              </w:rPr>
            </w:pPr>
            <w:r w:rsidRPr="00F3322A">
              <w:rPr>
                <w:rFonts w:ascii="Arial" w:hAnsi="Arial" w:cs="Arial"/>
                <w:sz w:val="18"/>
                <w:szCs w:val="18"/>
                <w:lang w:val="en-GB"/>
              </w:rPr>
              <w:t xml:space="preserve">professional venues, </w:t>
            </w:r>
          </w:p>
          <w:p w:rsidR="00FC1008" w:rsidRPr="00F3322A"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performing alongside live orchestra</w:t>
            </w:r>
          </w:p>
        </w:tc>
        <w:tc>
          <w:tcPr>
            <w:tcW w:w="2328" w:type="dxa"/>
            <w:shd w:val="clear" w:color="auto" w:fill="FFC799" w:themeFill="accent6" w:themeFillTint="66"/>
            <w:vAlign w:val="center"/>
          </w:tcPr>
          <w:p w:rsidR="00FC1008" w:rsidRPr="00F3322A" w:rsidRDefault="00FC1008" w:rsidP="004D5F15">
            <w:pPr>
              <w:rPr>
                <w:rFonts w:ascii="Arial" w:hAnsi="Arial" w:cs="Arial"/>
                <w:szCs w:val="18"/>
                <w:lang w:val="en-GB"/>
              </w:rPr>
            </w:pPr>
            <w:r w:rsidRPr="00F3322A">
              <w:rPr>
                <w:rFonts w:ascii="Arial" w:hAnsi="Arial" w:cs="Arial"/>
                <w:b/>
                <w:color w:val="000000" w:themeColor="text1"/>
                <w:szCs w:val="18"/>
                <w:lang w:val="en-GB"/>
              </w:rPr>
              <w:t>£75</w:t>
            </w:r>
            <w:r w:rsidRPr="00F3322A">
              <w:rPr>
                <w:rFonts w:ascii="Arial" w:hAnsi="Arial" w:cs="Arial"/>
                <w:szCs w:val="18"/>
                <w:lang w:val="en-GB"/>
              </w:rPr>
              <w:t xml:space="preserve"> including:</w:t>
            </w:r>
          </w:p>
          <w:p w:rsidR="00FC1008" w:rsidRPr="00F3322A"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 xml:space="preserve">all resources, </w:t>
            </w:r>
          </w:p>
          <w:p w:rsidR="00FC1008" w:rsidRPr="00F3322A"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 xml:space="preserve">inset, </w:t>
            </w:r>
          </w:p>
          <w:p w:rsidR="00FC1008" w:rsidRPr="00F3322A"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in-school support,</w:t>
            </w:r>
          </w:p>
          <w:p w:rsidR="00FC1008" w:rsidRPr="00F3322A"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 xml:space="preserve">professional venues, </w:t>
            </w:r>
          </w:p>
          <w:p w:rsidR="00FC1008" w:rsidRPr="004A28EC"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performing alongside live orchestra</w:t>
            </w:r>
          </w:p>
        </w:tc>
      </w:tr>
      <w:tr w:rsidR="00FC1008" w:rsidRPr="004A28EC" w:rsidTr="002D0768">
        <w:trPr>
          <w:trHeight w:val="1696"/>
          <w:jc w:val="center"/>
        </w:trPr>
        <w:tc>
          <w:tcPr>
            <w:tcW w:w="1493" w:type="dxa"/>
            <w:vAlign w:val="center"/>
          </w:tcPr>
          <w:p w:rsidR="00FC1008" w:rsidRPr="002D0768" w:rsidRDefault="00FC1008" w:rsidP="002D0768">
            <w:pPr>
              <w:jc w:val="center"/>
              <w:rPr>
                <w:rFonts w:ascii="Arial" w:hAnsi="Arial" w:cs="Arial"/>
                <w:b/>
                <w:szCs w:val="18"/>
                <w:lang w:val="en-GB"/>
              </w:rPr>
            </w:pPr>
            <w:r w:rsidRPr="002D0768">
              <w:rPr>
                <w:rFonts w:ascii="Arial" w:hAnsi="Arial" w:cs="Arial"/>
                <w:b/>
                <w:szCs w:val="18"/>
                <w:lang w:val="en-GB"/>
              </w:rPr>
              <w:t>Infant Voices Singing Festival</w:t>
            </w:r>
          </w:p>
        </w:tc>
        <w:tc>
          <w:tcPr>
            <w:tcW w:w="2230" w:type="dxa"/>
            <w:vAlign w:val="center"/>
          </w:tcPr>
          <w:p w:rsidR="00FC1008" w:rsidRPr="004A28EC" w:rsidRDefault="00FC1008" w:rsidP="00F3322A">
            <w:pPr>
              <w:rPr>
                <w:rFonts w:ascii="Arial" w:hAnsi="Arial" w:cs="Arial"/>
                <w:sz w:val="18"/>
                <w:szCs w:val="18"/>
                <w:lang w:val="en-GB"/>
              </w:rPr>
            </w:pPr>
            <w:r>
              <w:rPr>
                <w:rFonts w:ascii="Arial" w:hAnsi="Arial" w:cs="Arial"/>
                <w:sz w:val="18"/>
                <w:szCs w:val="18"/>
                <w:lang w:val="en-GB"/>
              </w:rPr>
              <w:t>Pupils in Yr 1-3</w:t>
            </w:r>
            <w:r w:rsidRPr="004A28EC">
              <w:rPr>
                <w:rFonts w:ascii="Arial" w:hAnsi="Arial" w:cs="Arial"/>
                <w:sz w:val="18"/>
                <w:szCs w:val="18"/>
                <w:lang w:val="en-GB"/>
              </w:rPr>
              <w:br/>
            </w:r>
          </w:p>
        </w:tc>
        <w:tc>
          <w:tcPr>
            <w:tcW w:w="2651" w:type="dxa"/>
            <w:vAlign w:val="center"/>
          </w:tcPr>
          <w:p w:rsidR="00FC1008" w:rsidRPr="004A28EC" w:rsidRDefault="00FC1008" w:rsidP="00FC1008">
            <w:pPr>
              <w:pStyle w:val="ListParagraph"/>
              <w:numPr>
                <w:ilvl w:val="0"/>
                <w:numId w:val="4"/>
              </w:numPr>
              <w:rPr>
                <w:rFonts w:ascii="Arial" w:hAnsi="Arial" w:cs="Arial"/>
                <w:sz w:val="18"/>
                <w:szCs w:val="18"/>
                <w:lang w:val="en-GB"/>
              </w:rPr>
            </w:pPr>
            <w:r>
              <w:rPr>
                <w:rFonts w:ascii="Arial" w:hAnsi="Arial" w:cs="Arial"/>
                <w:sz w:val="18"/>
                <w:szCs w:val="18"/>
                <w:lang w:val="en-GB"/>
              </w:rPr>
              <w:t>Jan 2018</w:t>
            </w:r>
            <w:r w:rsidRPr="004A28EC">
              <w:rPr>
                <w:rFonts w:ascii="Arial" w:hAnsi="Arial" w:cs="Arial"/>
                <w:sz w:val="18"/>
                <w:szCs w:val="18"/>
                <w:lang w:val="en-GB"/>
              </w:rPr>
              <w:t>, CPD Twilight</w:t>
            </w:r>
          </w:p>
          <w:p w:rsidR="00FC1008" w:rsidRPr="004A28EC" w:rsidRDefault="00FC1008" w:rsidP="00FC1008">
            <w:pPr>
              <w:pStyle w:val="ListParagraph"/>
              <w:numPr>
                <w:ilvl w:val="0"/>
                <w:numId w:val="4"/>
              </w:numPr>
              <w:rPr>
                <w:rFonts w:ascii="Arial" w:hAnsi="Arial" w:cs="Arial"/>
                <w:sz w:val="18"/>
                <w:szCs w:val="18"/>
                <w:lang w:val="en-GB"/>
              </w:rPr>
            </w:pPr>
            <w:r>
              <w:rPr>
                <w:rFonts w:ascii="Arial" w:hAnsi="Arial" w:cs="Arial"/>
                <w:sz w:val="18"/>
                <w:szCs w:val="18"/>
                <w:lang w:val="en-GB"/>
              </w:rPr>
              <w:t>Performance, Mar 2018</w:t>
            </w:r>
          </w:p>
        </w:tc>
        <w:tc>
          <w:tcPr>
            <w:tcW w:w="2327" w:type="dxa"/>
            <w:shd w:val="clear" w:color="auto" w:fill="92D050"/>
            <w:vAlign w:val="center"/>
          </w:tcPr>
          <w:p w:rsidR="00FC1008" w:rsidRPr="00F3322A" w:rsidRDefault="00FC1008" w:rsidP="004D5F15">
            <w:pPr>
              <w:rPr>
                <w:rFonts w:ascii="Arial" w:hAnsi="Arial" w:cs="Arial"/>
                <w:szCs w:val="18"/>
                <w:lang w:val="en-GB"/>
              </w:rPr>
            </w:pPr>
            <w:r w:rsidRPr="00F3322A">
              <w:rPr>
                <w:rFonts w:ascii="Arial" w:hAnsi="Arial" w:cs="Arial"/>
                <w:b/>
                <w:color w:val="FF0000"/>
                <w:szCs w:val="18"/>
                <w:lang w:val="en-GB"/>
              </w:rPr>
              <w:t>£50</w:t>
            </w:r>
            <w:r w:rsidRPr="00F3322A">
              <w:rPr>
                <w:rFonts w:ascii="Arial" w:hAnsi="Arial" w:cs="Arial"/>
                <w:szCs w:val="18"/>
                <w:lang w:val="en-GB"/>
              </w:rPr>
              <w:t xml:space="preserve"> including:</w:t>
            </w:r>
          </w:p>
          <w:p w:rsidR="00FC1008" w:rsidRPr="00F3322A"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 xml:space="preserve">all resources, </w:t>
            </w:r>
          </w:p>
          <w:p w:rsidR="00FC1008" w:rsidRPr="00F3322A"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 xml:space="preserve">inset, </w:t>
            </w:r>
          </w:p>
          <w:p w:rsidR="00FC1008" w:rsidRPr="00F3322A"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in-school support,</w:t>
            </w:r>
          </w:p>
          <w:p w:rsidR="00FC1008" w:rsidRPr="00F3322A" w:rsidRDefault="00FC1008" w:rsidP="004D5F15">
            <w:pPr>
              <w:pStyle w:val="ListParagraph"/>
              <w:ind w:left="360"/>
              <w:rPr>
                <w:rFonts w:ascii="Arial" w:hAnsi="Arial" w:cs="Arial"/>
                <w:sz w:val="18"/>
                <w:szCs w:val="18"/>
              </w:rPr>
            </w:pPr>
            <w:r w:rsidRPr="00F3322A">
              <w:rPr>
                <w:rFonts w:ascii="Arial" w:hAnsi="Arial" w:cs="Arial"/>
                <w:sz w:val="18"/>
                <w:szCs w:val="18"/>
                <w:lang w:val="en-GB"/>
              </w:rPr>
              <w:t xml:space="preserve">professional venues, </w:t>
            </w:r>
          </w:p>
          <w:p w:rsidR="00FC1008" w:rsidRPr="00F3322A" w:rsidRDefault="00FC1008" w:rsidP="00F3322A">
            <w:pPr>
              <w:pStyle w:val="ListParagraph"/>
              <w:numPr>
                <w:ilvl w:val="0"/>
                <w:numId w:val="8"/>
              </w:numPr>
              <w:rPr>
                <w:rFonts w:ascii="Arial" w:hAnsi="Arial" w:cs="Arial"/>
                <w:sz w:val="18"/>
                <w:szCs w:val="18"/>
              </w:rPr>
            </w:pPr>
            <w:r w:rsidRPr="00F3322A">
              <w:rPr>
                <w:rFonts w:ascii="Arial" w:hAnsi="Arial" w:cs="Arial"/>
                <w:sz w:val="18"/>
                <w:szCs w:val="18"/>
                <w:lang w:val="en-GB"/>
              </w:rPr>
              <w:t>performing alongside live</w:t>
            </w:r>
            <w:r>
              <w:rPr>
                <w:rFonts w:ascii="Arial" w:hAnsi="Arial" w:cs="Arial"/>
                <w:sz w:val="18"/>
                <w:szCs w:val="18"/>
                <w:lang w:val="en-GB"/>
              </w:rPr>
              <w:t xml:space="preserve"> musicians</w:t>
            </w:r>
          </w:p>
        </w:tc>
        <w:tc>
          <w:tcPr>
            <w:tcW w:w="2328" w:type="dxa"/>
            <w:shd w:val="clear" w:color="auto" w:fill="FFC799" w:themeFill="accent6" w:themeFillTint="66"/>
            <w:vAlign w:val="center"/>
          </w:tcPr>
          <w:p w:rsidR="00FC1008" w:rsidRPr="00F3322A" w:rsidRDefault="00FC1008" w:rsidP="004D5F15">
            <w:pPr>
              <w:rPr>
                <w:rFonts w:ascii="Arial" w:hAnsi="Arial" w:cs="Arial"/>
                <w:szCs w:val="18"/>
                <w:lang w:val="en-GB"/>
              </w:rPr>
            </w:pPr>
            <w:r w:rsidRPr="00F3322A">
              <w:rPr>
                <w:rFonts w:ascii="Arial" w:hAnsi="Arial" w:cs="Arial"/>
                <w:b/>
                <w:color w:val="000000" w:themeColor="text1"/>
                <w:szCs w:val="18"/>
                <w:lang w:val="en-GB"/>
              </w:rPr>
              <w:t>£75</w:t>
            </w:r>
            <w:r w:rsidRPr="00F3322A">
              <w:rPr>
                <w:rFonts w:ascii="Arial" w:hAnsi="Arial" w:cs="Arial"/>
                <w:szCs w:val="18"/>
                <w:lang w:val="en-GB"/>
              </w:rPr>
              <w:t xml:space="preserve"> including:</w:t>
            </w:r>
          </w:p>
          <w:p w:rsidR="00FC1008" w:rsidRPr="00F3322A"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 xml:space="preserve">all resources, </w:t>
            </w:r>
          </w:p>
          <w:p w:rsidR="00FC1008" w:rsidRPr="00F3322A"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 xml:space="preserve">inset, </w:t>
            </w:r>
          </w:p>
          <w:p w:rsidR="00FC1008" w:rsidRPr="00F3322A"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in-school support,</w:t>
            </w:r>
          </w:p>
          <w:p w:rsidR="00FC1008" w:rsidRPr="00F3322A"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 xml:space="preserve">professional venues, </w:t>
            </w:r>
          </w:p>
          <w:p w:rsidR="00FC1008" w:rsidRPr="004A28EC"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per</w:t>
            </w:r>
            <w:r>
              <w:rPr>
                <w:rFonts w:ascii="Arial" w:hAnsi="Arial" w:cs="Arial"/>
                <w:sz w:val="18"/>
                <w:szCs w:val="18"/>
                <w:lang w:val="en-GB"/>
              </w:rPr>
              <w:t>forming alongside live musicians</w:t>
            </w:r>
          </w:p>
        </w:tc>
      </w:tr>
      <w:tr w:rsidR="00FC1008" w:rsidRPr="004A28EC" w:rsidTr="002D0768">
        <w:trPr>
          <w:trHeight w:val="1692"/>
          <w:jc w:val="center"/>
        </w:trPr>
        <w:tc>
          <w:tcPr>
            <w:tcW w:w="1493" w:type="dxa"/>
            <w:vAlign w:val="center"/>
          </w:tcPr>
          <w:p w:rsidR="00FC1008" w:rsidRPr="002D0768" w:rsidRDefault="00FC1008" w:rsidP="002D0768">
            <w:pPr>
              <w:jc w:val="center"/>
              <w:rPr>
                <w:rFonts w:ascii="Arial" w:hAnsi="Arial" w:cs="Arial"/>
                <w:b/>
                <w:szCs w:val="18"/>
                <w:lang w:val="en-GB"/>
              </w:rPr>
            </w:pPr>
            <w:r w:rsidRPr="002D0768">
              <w:rPr>
                <w:rFonts w:ascii="Arial" w:hAnsi="Arial" w:cs="Arial"/>
                <w:b/>
                <w:szCs w:val="18"/>
                <w:lang w:val="en-GB"/>
              </w:rPr>
              <w:t>Yr 10 Music Day</w:t>
            </w:r>
          </w:p>
        </w:tc>
        <w:tc>
          <w:tcPr>
            <w:tcW w:w="2230" w:type="dxa"/>
            <w:vAlign w:val="center"/>
          </w:tcPr>
          <w:p w:rsidR="00FC1008" w:rsidRPr="004A28EC" w:rsidRDefault="00FC1008" w:rsidP="004D5F15">
            <w:pPr>
              <w:rPr>
                <w:rFonts w:ascii="Arial" w:hAnsi="Arial" w:cs="Arial"/>
                <w:sz w:val="18"/>
                <w:szCs w:val="18"/>
                <w:lang w:val="en-GB"/>
              </w:rPr>
            </w:pPr>
            <w:r w:rsidRPr="004A28EC">
              <w:rPr>
                <w:rFonts w:ascii="Arial" w:hAnsi="Arial" w:cs="Arial"/>
                <w:sz w:val="18"/>
                <w:szCs w:val="18"/>
                <w:lang w:val="en-GB"/>
              </w:rPr>
              <w:t>Year 10 Pupils</w:t>
            </w:r>
          </w:p>
        </w:tc>
        <w:tc>
          <w:tcPr>
            <w:tcW w:w="2651" w:type="dxa"/>
            <w:vAlign w:val="center"/>
          </w:tcPr>
          <w:p w:rsidR="00FC1008" w:rsidRPr="00F3322A" w:rsidRDefault="00FC1008" w:rsidP="00FC1008">
            <w:pPr>
              <w:pStyle w:val="ListParagraph"/>
              <w:numPr>
                <w:ilvl w:val="0"/>
                <w:numId w:val="10"/>
              </w:numPr>
              <w:rPr>
                <w:rFonts w:ascii="Arial" w:hAnsi="Arial" w:cs="Arial"/>
                <w:sz w:val="18"/>
                <w:szCs w:val="18"/>
                <w:lang w:val="en-GB"/>
              </w:rPr>
            </w:pPr>
            <w:r>
              <w:rPr>
                <w:rFonts w:ascii="Arial" w:hAnsi="Arial" w:cs="Arial"/>
                <w:sz w:val="18"/>
                <w:szCs w:val="18"/>
                <w:lang w:val="en-GB"/>
              </w:rPr>
              <w:t>Feb 2018</w:t>
            </w:r>
          </w:p>
        </w:tc>
        <w:tc>
          <w:tcPr>
            <w:tcW w:w="2327" w:type="dxa"/>
            <w:shd w:val="clear" w:color="auto" w:fill="92D050"/>
            <w:vAlign w:val="center"/>
          </w:tcPr>
          <w:p w:rsidR="00FC1008" w:rsidRPr="00F3322A" w:rsidRDefault="00FC1008" w:rsidP="004D5F15">
            <w:pPr>
              <w:rPr>
                <w:rFonts w:ascii="Arial" w:hAnsi="Arial" w:cs="Arial"/>
                <w:szCs w:val="18"/>
                <w:lang w:val="en-GB"/>
              </w:rPr>
            </w:pPr>
            <w:r w:rsidRPr="00F3322A">
              <w:rPr>
                <w:rFonts w:ascii="Arial" w:hAnsi="Arial" w:cs="Arial"/>
                <w:b/>
                <w:color w:val="FF0000"/>
                <w:szCs w:val="18"/>
                <w:lang w:val="en-GB"/>
              </w:rPr>
              <w:t>£50</w:t>
            </w:r>
            <w:r w:rsidRPr="00F3322A">
              <w:rPr>
                <w:rFonts w:ascii="Arial" w:hAnsi="Arial" w:cs="Arial"/>
                <w:szCs w:val="18"/>
                <w:lang w:val="en-GB"/>
              </w:rPr>
              <w:t xml:space="preserve"> including:</w:t>
            </w:r>
          </w:p>
          <w:p w:rsidR="00FC1008" w:rsidRPr="00F3322A" w:rsidRDefault="00FC1008" w:rsidP="004D5F15">
            <w:pPr>
              <w:pStyle w:val="ListParagraph"/>
              <w:numPr>
                <w:ilvl w:val="0"/>
                <w:numId w:val="8"/>
              </w:numPr>
              <w:rPr>
                <w:rFonts w:ascii="Arial" w:hAnsi="Arial" w:cs="Arial"/>
                <w:sz w:val="18"/>
                <w:szCs w:val="18"/>
              </w:rPr>
            </w:pPr>
            <w:r w:rsidRPr="00F3322A">
              <w:rPr>
                <w:rFonts w:ascii="Arial" w:hAnsi="Arial" w:cs="Arial"/>
                <w:sz w:val="18"/>
                <w:szCs w:val="18"/>
                <w:lang w:val="en-GB"/>
              </w:rPr>
              <w:t xml:space="preserve">all resources, </w:t>
            </w:r>
          </w:p>
          <w:p w:rsidR="00FC1008" w:rsidRPr="00F3322A" w:rsidRDefault="00FC1008" w:rsidP="004D5F15">
            <w:pPr>
              <w:pStyle w:val="ListParagraph"/>
              <w:numPr>
                <w:ilvl w:val="0"/>
                <w:numId w:val="8"/>
              </w:numPr>
              <w:rPr>
                <w:rFonts w:ascii="Arial" w:hAnsi="Arial" w:cs="Arial"/>
                <w:sz w:val="18"/>
                <w:szCs w:val="18"/>
              </w:rPr>
            </w:pPr>
            <w:r>
              <w:rPr>
                <w:rFonts w:ascii="Arial" w:hAnsi="Arial" w:cs="Arial"/>
                <w:sz w:val="18"/>
                <w:szCs w:val="18"/>
                <w:lang w:val="en-GB"/>
              </w:rPr>
              <w:t>bespoke support for Year 10 pupils</w:t>
            </w:r>
          </w:p>
          <w:p w:rsidR="00FC1008" w:rsidRPr="00F3322A" w:rsidRDefault="00FC1008" w:rsidP="00F3322A">
            <w:pPr>
              <w:pStyle w:val="ListParagraph"/>
              <w:numPr>
                <w:ilvl w:val="0"/>
                <w:numId w:val="8"/>
              </w:numPr>
              <w:rPr>
                <w:rFonts w:ascii="Arial" w:hAnsi="Arial" w:cs="Arial"/>
                <w:sz w:val="18"/>
                <w:szCs w:val="18"/>
              </w:rPr>
            </w:pPr>
            <w:r>
              <w:rPr>
                <w:rFonts w:ascii="Arial" w:hAnsi="Arial" w:cs="Arial"/>
                <w:sz w:val="18"/>
                <w:szCs w:val="18"/>
                <w:lang w:val="en-GB"/>
              </w:rPr>
              <w:t>working</w:t>
            </w:r>
            <w:r w:rsidRPr="00F3322A">
              <w:rPr>
                <w:rFonts w:ascii="Arial" w:hAnsi="Arial" w:cs="Arial"/>
                <w:sz w:val="18"/>
                <w:szCs w:val="18"/>
                <w:lang w:val="en-GB"/>
              </w:rPr>
              <w:t xml:space="preserve"> alongside live</w:t>
            </w:r>
            <w:r>
              <w:rPr>
                <w:rFonts w:ascii="Arial" w:hAnsi="Arial" w:cs="Arial"/>
                <w:sz w:val="18"/>
                <w:szCs w:val="18"/>
                <w:lang w:val="en-GB"/>
              </w:rPr>
              <w:t xml:space="preserve"> musicians</w:t>
            </w:r>
          </w:p>
        </w:tc>
        <w:tc>
          <w:tcPr>
            <w:tcW w:w="2328" w:type="dxa"/>
            <w:shd w:val="clear" w:color="auto" w:fill="FFC799" w:themeFill="accent6" w:themeFillTint="66"/>
            <w:vAlign w:val="center"/>
          </w:tcPr>
          <w:p w:rsidR="00FC1008" w:rsidRPr="00F3322A" w:rsidRDefault="00FC1008" w:rsidP="004D5F15">
            <w:pPr>
              <w:rPr>
                <w:rFonts w:ascii="Arial" w:hAnsi="Arial" w:cs="Arial"/>
                <w:szCs w:val="18"/>
                <w:lang w:val="en-GB"/>
              </w:rPr>
            </w:pPr>
            <w:r w:rsidRPr="00F3322A">
              <w:rPr>
                <w:rFonts w:ascii="Arial" w:hAnsi="Arial" w:cs="Arial"/>
                <w:b/>
                <w:color w:val="000000" w:themeColor="text1"/>
                <w:szCs w:val="18"/>
                <w:lang w:val="en-GB"/>
              </w:rPr>
              <w:t>£75</w:t>
            </w:r>
            <w:r w:rsidRPr="00F3322A">
              <w:rPr>
                <w:rFonts w:ascii="Arial" w:hAnsi="Arial" w:cs="Arial"/>
                <w:szCs w:val="18"/>
                <w:lang w:val="en-GB"/>
              </w:rPr>
              <w:t xml:space="preserve"> including:</w:t>
            </w:r>
          </w:p>
          <w:p w:rsidR="00FC1008" w:rsidRPr="00F3322A" w:rsidRDefault="00FC1008" w:rsidP="00F3322A">
            <w:pPr>
              <w:pStyle w:val="ListParagraph"/>
              <w:numPr>
                <w:ilvl w:val="0"/>
                <w:numId w:val="8"/>
              </w:numPr>
              <w:rPr>
                <w:rFonts w:ascii="Arial" w:hAnsi="Arial" w:cs="Arial"/>
                <w:sz w:val="18"/>
                <w:szCs w:val="18"/>
              </w:rPr>
            </w:pPr>
            <w:r w:rsidRPr="00F3322A">
              <w:rPr>
                <w:rFonts w:ascii="Arial" w:hAnsi="Arial" w:cs="Arial"/>
                <w:sz w:val="18"/>
                <w:szCs w:val="18"/>
                <w:lang w:val="en-GB"/>
              </w:rPr>
              <w:t xml:space="preserve">all resources, </w:t>
            </w:r>
          </w:p>
          <w:p w:rsidR="00FC1008" w:rsidRPr="00F3322A" w:rsidRDefault="00FC1008" w:rsidP="00F3322A">
            <w:pPr>
              <w:pStyle w:val="ListParagraph"/>
              <w:numPr>
                <w:ilvl w:val="0"/>
                <w:numId w:val="8"/>
              </w:numPr>
              <w:rPr>
                <w:rFonts w:ascii="Arial" w:hAnsi="Arial" w:cs="Arial"/>
                <w:sz w:val="18"/>
                <w:szCs w:val="18"/>
              </w:rPr>
            </w:pPr>
            <w:r>
              <w:rPr>
                <w:rFonts w:ascii="Arial" w:hAnsi="Arial" w:cs="Arial"/>
                <w:sz w:val="18"/>
                <w:szCs w:val="18"/>
                <w:lang w:val="en-GB"/>
              </w:rPr>
              <w:t>bespoke support for Year 10 pupils</w:t>
            </w:r>
          </w:p>
          <w:p w:rsidR="00FC1008" w:rsidRPr="004A28EC" w:rsidRDefault="00FC1008" w:rsidP="00F3322A">
            <w:pPr>
              <w:pStyle w:val="ListParagraph"/>
              <w:numPr>
                <w:ilvl w:val="0"/>
                <w:numId w:val="8"/>
              </w:numPr>
              <w:rPr>
                <w:rFonts w:ascii="Arial" w:hAnsi="Arial" w:cs="Arial"/>
                <w:sz w:val="18"/>
                <w:szCs w:val="18"/>
              </w:rPr>
            </w:pPr>
            <w:r>
              <w:rPr>
                <w:rFonts w:ascii="Arial" w:hAnsi="Arial" w:cs="Arial"/>
                <w:sz w:val="18"/>
                <w:szCs w:val="18"/>
                <w:lang w:val="en-GB"/>
              </w:rPr>
              <w:t>working</w:t>
            </w:r>
            <w:r w:rsidRPr="00F3322A">
              <w:rPr>
                <w:rFonts w:ascii="Arial" w:hAnsi="Arial" w:cs="Arial"/>
                <w:sz w:val="18"/>
                <w:szCs w:val="18"/>
                <w:lang w:val="en-GB"/>
              </w:rPr>
              <w:t xml:space="preserve"> alongside live</w:t>
            </w:r>
            <w:r>
              <w:rPr>
                <w:rFonts w:ascii="Arial" w:hAnsi="Arial" w:cs="Arial"/>
                <w:sz w:val="18"/>
                <w:szCs w:val="18"/>
                <w:lang w:val="en-GB"/>
              </w:rPr>
              <w:t xml:space="preserve"> musicians</w:t>
            </w:r>
          </w:p>
        </w:tc>
      </w:tr>
    </w:tbl>
    <w:p w:rsidR="002D0768" w:rsidRDefault="002D0768" w:rsidP="002105B4"/>
    <w:tbl>
      <w:tblPr>
        <w:tblStyle w:val="TableGrid"/>
        <w:tblW w:w="11029" w:type="dxa"/>
        <w:jc w:val="center"/>
        <w:tblLayout w:type="fixed"/>
        <w:tblLook w:val="04A0"/>
      </w:tblPr>
      <w:tblGrid>
        <w:gridCol w:w="1493"/>
        <w:gridCol w:w="2230"/>
        <w:gridCol w:w="2651"/>
        <w:gridCol w:w="4655"/>
      </w:tblGrid>
      <w:tr w:rsidR="002D0768" w:rsidRPr="000E3AEF" w:rsidTr="004D5F15">
        <w:trPr>
          <w:trHeight w:val="233"/>
          <w:jc w:val="center"/>
        </w:trPr>
        <w:tc>
          <w:tcPr>
            <w:tcW w:w="11029" w:type="dxa"/>
            <w:gridSpan w:val="4"/>
            <w:vAlign w:val="center"/>
          </w:tcPr>
          <w:p w:rsidR="002D0768" w:rsidRPr="004A28EC" w:rsidRDefault="002D0768" w:rsidP="004D5F15">
            <w:pPr>
              <w:jc w:val="center"/>
              <w:rPr>
                <w:rFonts w:ascii="Arial" w:hAnsi="Arial" w:cs="Arial"/>
                <w:b/>
                <w:color w:val="00209F" w:themeColor="text2"/>
                <w:sz w:val="23"/>
                <w:szCs w:val="23"/>
              </w:rPr>
            </w:pPr>
            <w:r w:rsidRPr="004A28EC">
              <w:rPr>
                <w:rFonts w:ascii="Arial" w:hAnsi="Arial" w:cs="Arial"/>
                <w:b/>
                <w:color w:val="00209F" w:themeColor="text2"/>
                <w:sz w:val="23"/>
                <w:szCs w:val="23"/>
                <w:lang w:val="en-GB"/>
              </w:rPr>
              <w:t xml:space="preserve">TBMH Hub-led Events for Schools </w:t>
            </w:r>
            <w:r>
              <w:rPr>
                <w:rFonts w:ascii="Arial" w:hAnsi="Arial" w:cs="Arial"/>
                <w:b/>
                <w:color w:val="00209F" w:themeColor="text2"/>
                <w:sz w:val="23"/>
                <w:szCs w:val="23"/>
                <w:lang w:val="en-GB"/>
              </w:rPr>
              <w:t>– FREE to all schools</w:t>
            </w:r>
          </w:p>
        </w:tc>
      </w:tr>
      <w:tr w:rsidR="002D0768" w:rsidRPr="000E3AEF" w:rsidTr="004D5F15">
        <w:trPr>
          <w:trHeight w:val="233"/>
          <w:jc w:val="center"/>
        </w:trPr>
        <w:tc>
          <w:tcPr>
            <w:tcW w:w="1493" w:type="dxa"/>
            <w:vAlign w:val="center"/>
          </w:tcPr>
          <w:p w:rsidR="002D0768" w:rsidRPr="00445AAD" w:rsidRDefault="002D0768" w:rsidP="004D5F15">
            <w:pPr>
              <w:jc w:val="center"/>
              <w:rPr>
                <w:rFonts w:ascii="Arial" w:hAnsi="Arial" w:cs="Arial"/>
                <w:b/>
                <w:sz w:val="20"/>
                <w:szCs w:val="23"/>
                <w:lang w:val="en-GB"/>
              </w:rPr>
            </w:pPr>
            <w:r w:rsidRPr="00445AAD">
              <w:rPr>
                <w:rFonts w:ascii="Arial" w:hAnsi="Arial" w:cs="Arial"/>
                <w:b/>
                <w:sz w:val="20"/>
                <w:szCs w:val="23"/>
                <w:lang w:val="en-GB"/>
              </w:rPr>
              <w:t>Event</w:t>
            </w:r>
          </w:p>
        </w:tc>
        <w:tc>
          <w:tcPr>
            <w:tcW w:w="2230" w:type="dxa"/>
            <w:vAlign w:val="center"/>
          </w:tcPr>
          <w:p w:rsidR="002D0768" w:rsidRPr="00445AAD" w:rsidRDefault="002D0768" w:rsidP="004D5F15">
            <w:pPr>
              <w:jc w:val="center"/>
              <w:rPr>
                <w:rFonts w:ascii="Arial" w:hAnsi="Arial" w:cs="Arial"/>
                <w:b/>
                <w:sz w:val="20"/>
                <w:szCs w:val="23"/>
                <w:lang w:val="en-GB"/>
              </w:rPr>
            </w:pPr>
            <w:r w:rsidRPr="00445AAD">
              <w:rPr>
                <w:rFonts w:ascii="Arial" w:hAnsi="Arial" w:cs="Arial"/>
                <w:b/>
                <w:sz w:val="20"/>
                <w:szCs w:val="23"/>
                <w:lang w:val="en-GB"/>
              </w:rPr>
              <w:t>Who For</w:t>
            </w:r>
          </w:p>
        </w:tc>
        <w:tc>
          <w:tcPr>
            <w:tcW w:w="2651" w:type="dxa"/>
            <w:vAlign w:val="center"/>
          </w:tcPr>
          <w:p w:rsidR="002D0768" w:rsidRPr="00445AAD" w:rsidRDefault="002D0768" w:rsidP="004D5F15">
            <w:pPr>
              <w:jc w:val="center"/>
              <w:rPr>
                <w:rFonts w:ascii="Arial" w:hAnsi="Arial" w:cs="Arial"/>
                <w:b/>
                <w:sz w:val="20"/>
                <w:szCs w:val="23"/>
                <w:lang w:val="en-GB"/>
              </w:rPr>
            </w:pPr>
            <w:r w:rsidRPr="00445AAD">
              <w:rPr>
                <w:rFonts w:ascii="Arial" w:hAnsi="Arial" w:cs="Arial"/>
                <w:b/>
                <w:sz w:val="20"/>
                <w:szCs w:val="23"/>
                <w:lang w:val="en-GB"/>
              </w:rPr>
              <w:t>Date</w:t>
            </w:r>
            <w:r>
              <w:rPr>
                <w:rFonts w:ascii="Arial" w:hAnsi="Arial" w:cs="Arial"/>
                <w:b/>
                <w:sz w:val="20"/>
                <w:szCs w:val="23"/>
                <w:lang w:val="en-GB"/>
              </w:rPr>
              <w:t>(s)</w:t>
            </w:r>
          </w:p>
        </w:tc>
        <w:tc>
          <w:tcPr>
            <w:tcW w:w="4655" w:type="dxa"/>
            <w:vAlign w:val="center"/>
          </w:tcPr>
          <w:p w:rsidR="002D0768" w:rsidRPr="00445AAD" w:rsidRDefault="002D0768" w:rsidP="004D5F15">
            <w:pPr>
              <w:jc w:val="center"/>
              <w:rPr>
                <w:rFonts w:ascii="Arial" w:hAnsi="Arial" w:cs="Arial"/>
                <w:b/>
                <w:sz w:val="20"/>
                <w:szCs w:val="23"/>
              </w:rPr>
            </w:pPr>
            <w:r w:rsidRPr="00445AAD">
              <w:rPr>
                <w:rFonts w:ascii="Arial" w:hAnsi="Arial" w:cs="Arial"/>
                <w:b/>
                <w:sz w:val="20"/>
                <w:szCs w:val="23"/>
                <w:lang w:val="en-GB"/>
              </w:rPr>
              <w:t>Charges</w:t>
            </w:r>
          </w:p>
        </w:tc>
      </w:tr>
      <w:tr w:rsidR="00FC1008" w:rsidRPr="000E3AEF" w:rsidTr="002D0768">
        <w:trPr>
          <w:trHeight w:val="1680"/>
          <w:jc w:val="center"/>
        </w:trPr>
        <w:tc>
          <w:tcPr>
            <w:tcW w:w="1493" w:type="dxa"/>
            <w:vAlign w:val="center"/>
          </w:tcPr>
          <w:p w:rsidR="00FC1008" w:rsidRPr="002D0768" w:rsidRDefault="00FC1008" w:rsidP="002D0768">
            <w:pPr>
              <w:jc w:val="center"/>
              <w:rPr>
                <w:rFonts w:ascii="Arial" w:hAnsi="Arial" w:cs="Arial"/>
                <w:b/>
                <w:color w:val="000000" w:themeColor="text1"/>
                <w:szCs w:val="18"/>
                <w:lang w:val="en-GB"/>
              </w:rPr>
            </w:pPr>
            <w:r w:rsidRPr="002D0768">
              <w:rPr>
                <w:rFonts w:ascii="Arial" w:hAnsi="Arial" w:cs="Arial"/>
                <w:b/>
                <w:color w:val="000000" w:themeColor="text1"/>
                <w:szCs w:val="18"/>
                <w:lang w:val="en-GB"/>
              </w:rPr>
              <w:t>Battle of the Bands</w:t>
            </w:r>
          </w:p>
        </w:tc>
        <w:tc>
          <w:tcPr>
            <w:tcW w:w="2230" w:type="dxa"/>
            <w:vAlign w:val="center"/>
          </w:tcPr>
          <w:p w:rsidR="00FC1008" w:rsidRPr="004A28EC" w:rsidRDefault="00FC1008" w:rsidP="004D5F15">
            <w:pPr>
              <w:rPr>
                <w:rFonts w:ascii="Arial" w:hAnsi="Arial" w:cs="Arial"/>
                <w:sz w:val="18"/>
                <w:szCs w:val="18"/>
                <w:lang w:val="en-GB"/>
              </w:rPr>
            </w:pPr>
            <w:r w:rsidRPr="004A28EC">
              <w:rPr>
                <w:rFonts w:ascii="Arial" w:hAnsi="Arial" w:cs="Arial"/>
                <w:sz w:val="18"/>
                <w:szCs w:val="18"/>
                <w:lang w:val="en-GB"/>
              </w:rPr>
              <w:t>Secondary Aged Pupils</w:t>
            </w:r>
          </w:p>
        </w:tc>
        <w:tc>
          <w:tcPr>
            <w:tcW w:w="2651" w:type="dxa"/>
            <w:vAlign w:val="center"/>
          </w:tcPr>
          <w:p w:rsidR="00FC1008" w:rsidRDefault="00FC1008" w:rsidP="00F648E8">
            <w:pPr>
              <w:rPr>
                <w:rFonts w:ascii="Arial" w:hAnsi="Arial" w:cs="Arial"/>
                <w:sz w:val="18"/>
                <w:szCs w:val="18"/>
                <w:lang w:val="en-GB"/>
              </w:rPr>
            </w:pPr>
            <w:r w:rsidRPr="004A28EC">
              <w:rPr>
                <w:rFonts w:ascii="Arial" w:hAnsi="Arial" w:cs="Arial"/>
                <w:sz w:val="18"/>
                <w:szCs w:val="18"/>
                <w:lang w:val="en-GB"/>
              </w:rPr>
              <w:t>Prelim rounds:</w:t>
            </w:r>
          </w:p>
          <w:p w:rsidR="00FC1008" w:rsidRPr="004A28EC" w:rsidRDefault="00FC1008" w:rsidP="00FC1008">
            <w:pPr>
              <w:pStyle w:val="ListParagraph"/>
              <w:numPr>
                <w:ilvl w:val="0"/>
                <w:numId w:val="7"/>
              </w:numPr>
              <w:rPr>
                <w:rFonts w:ascii="Arial" w:hAnsi="Arial" w:cs="Arial"/>
                <w:sz w:val="18"/>
                <w:szCs w:val="18"/>
                <w:lang w:val="en-GB"/>
              </w:rPr>
            </w:pPr>
            <w:r w:rsidRPr="004A28EC">
              <w:rPr>
                <w:rFonts w:ascii="Arial" w:hAnsi="Arial" w:cs="Arial"/>
                <w:sz w:val="18"/>
                <w:szCs w:val="18"/>
                <w:lang w:val="en-GB"/>
              </w:rPr>
              <w:t xml:space="preserve">WCC </w:t>
            </w:r>
            <w:r>
              <w:rPr>
                <w:rFonts w:ascii="Arial" w:hAnsi="Arial" w:cs="Arial"/>
                <w:sz w:val="18"/>
                <w:szCs w:val="18"/>
                <w:lang w:val="en-GB"/>
              </w:rPr>
              <w:t xml:space="preserve">Nov 2017 </w:t>
            </w:r>
          </w:p>
          <w:p w:rsidR="00FC1008" w:rsidRDefault="00FC1008" w:rsidP="00FC1008">
            <w:pPr>
              <w:pStyle w:val="ListParagraph"/>
              <w:numPr>
                <w:ilvl w:val="0"/>
                <w:numId w:val="5"/>
              </w:numPr>
              <w:rPr>
                <w:rFonts w:ascii="Arial" w:hAnsi="Arial" w:cs="Arial"/>
                <w:sz w:val="18"/>
                <w:szCs w:val="18"/>
                <w:lang w:val="en-GB"/>
              </w:rPr>
            </w:pPr>
            <w:r w:rsidRPr="004A28EC">
              <w:rPr>
                <w:rFonts w:ascii="Arial" w:hAnsi="Arial" w:cs="Arial"/>
                <w:sz w:val="18"/>
                <w:szCs w:val="18"/>
                <w:lang w:val="en-GB"/>
              </w:rPr>
              <w:t xml:space="preserve">RBKC </w:t>
            </w:r>
            <w:r>
              <w:rPr>
                <w:rFonts w:ascii="Arial" w:hAnsi="Arial" w:cs="Arial"/>
                <w:sz w:val="18"/>
                <w:szCs w:val="18"/>
                <w:lang w:val="en-GB"/>
              </w:rPr>
              <w:t xml:space="preserve">Nov 2017 </w:t>
            </w:r>
          </w:p>
          <w:p w:rsidR="00FC1008" w:rsidRPr="004A28EC" w:rsidRDefault="00FC1008" w:rsidP="00FC1008">
            <w:pPr>
              <w:pStyle w:val="ListParagraph"/>
              <w:numPr>
                <w:ilvl w:val="0"/>
                <w:numId w:val="5"/>
              </w:numPr>
              <w:rPr>
                <w:rFonts w:ascii="Arial" w:hAnsi="Arial" w:cs="Arial"/>
                <w:sz w:val="18"/>
                <w:szCs w:val="18"/>
                <w:lang w:val="en-GB"/>
              </w:rPr>
            </w:pPr>
            <w:r w:rsidRPr="004A28EC">
              <w:rPr>
                <w:rFonts w:ascii="Arial" w:hAnsi="Arial" w:cs="Arial"/>
                <w:sz w:val="18"/>
                <w:szCs w:val="18"/>
                <w:lang w:val="en-GB"/>
              </w:rPr>
              <w:t xml:space="preserve">LBHF </w:t>
            </w:r>
            <w:r>
              <w:rPr>
                <w:rFonts w:ascii="Arial" w:hAnsi="Arial" w:cs="Arial"/>
                <w:sz w:val="18"/>
                <w:szCs w:val="18"/>
                <w:lang w:val="en-GB"/>
              </w:rPr>
              <w:t>Nov 2017</w:t>
            </w:r>
            <w:r w:rsidRPr="004A28EC">
              <w:rPr>
                <w:rFonts w:ascii="Arial" w:hAnsi="Arial" w:cs="Arial"/>
                <w:sz w:val="18"/>
                <w:szCs w:val="18"/>
                <w:lang w:val="en-GB"/>
              </w:rPr>
              <w:t xml:space="preserve"> </w:t>
            </w:r>
          </w:p>
          <w:p w:rsidR="00FC1008" w:rsidRDefault="00FC1008" w:rsidP="00F648E8">
            <w:pPr>
              <w:rPr>
                <w:rFonts w:ascii="Arial" w:hAnsi="Arial" w:cs="Arial"/>
                <w:sz w:val="18"/>
                <w:szCs w:val="18"/>
                <w:lang w:val="en-GB"/>
              </w:rPr>
            </w:pPr>
            <w:r>
              <w:rPr>
                <w:rFonts w:ascii="Arial" w:hAnsi="Arial" w:cs="Arial"/>
                <w:sz w:val="18"/>
                <w:szCs w:val="18"/>
                <w:lang w:val="en-GB"/>
              </w:rPr>
              <w:t>FINAL</w:t>
            </w:r>
            <w:r w:rsidRPr="004A28EC">
              <w:rPr>
                <w:rFonts w:ascii="Arial" w:hAnsi="Arial" w:cs="Arial"/>
                <w:sz w:val="18"/>
                <w:szCs w:val="18"/>
                <w:lang w:val="en-GB"/>
              </w:rPr>
              <w:t>:</w:t>
            </w:r>
          </w:p>
          <w:p w:rsidR="00FC1008" w:rsidRPr="004A28EC" w:rsidRDefault="00FC1008" w:rsidP="00FC1008">
            <w:pPr>
              <w:pStyle w:val="ListParagraph"/>
              <w:numPr>
                <w:ilvl w:val="0"/>
                <w:numId w:val="6"/>
              </w:numPr>
              <w:rPr>
                <w:rFonts w:ascii="Arial" w:hAnsi="Arial" w:cs="Arial"/>
                <w:sz w:val="18"/>
                <w:szCs w:val="18"/>
                <w:lang w:val="en-GB"/>
              </w:rPr>
            </w:pPr>
            <w:r w:rsidRPr="004A28EC">
              <w:rPr>
                <w:rFonts w:ascii="Arial" w:hAnsi="Arial" w:cs="Arial"/>
                <w:sz w:val="18"/>
                <w:szCs w:val="18"/>
                <w:lang w:val="en-GB"/>
              </w:rPr>
              <w:t>Jan 201</w:t>
            </w:r>
            <w:r>
              <w:rPr>
                <w:rFonts w:ascii="Arial" w:hAnsi="Arial" w:cs="Arial"/>
                <w:sz w:val="18"/>
                <w:szCs w:val="18"/>
                <w:lang w:val="en-GB"/>
              </w:rPr>
              <w:t xml:space="preserve">8 </w:t>
            </w:r>
          </w:p>
        </w:tc>
        <w:tc>
          <w:tcPr>
            <w:tcW w:w="4655" w:type="dxa"/>
            <w:vAlign w:val="center"/>
          </w:tcPr>
          <w:p w:rsidR="00FC1008" w:rsidRDefault="00FC1008" w:rsidP="00FC1008">
            <w:pPr>
              <w:jc w:val="center"/>
              <w:rPr>
                <w:rFonts w:ascii="Arial" w:hAnsi="Arial" w:cs="Arial"/>
                <w:sz w:val="18"/>
                <w:szCs w:val="18"/>
                <w:lang w:val="en-GB"/>
              </w:rPr>
            </w:pPr>
            <w:r>
              <w:rPr>
                <w:rFonts w:ascii="Arial" w:hAnsi="Arial" w:cs="Arial"/>
                <w:sz w:val="18"/>
                <w:szCs w:val="18"/>
                <w:lang w:val="en-GB"/>
              </w:rPr>
              <w:t>Free to schools/</w:t>
            </w:r>
            <w:r w:rsidRPr="004A28EC">
              <w:rPr>
                <w:rFonts w:ascii="Arial" w:hAnsi="Arial" w:cs="Arial"/>
                <w:sz w:val="18"/>
                <w:szCs w:val="18"/>
                <w:lang w:val="en-GB"/>
              </w:rPr>
              <w:t>bands</w:t>
            </w:r>
            <w:r>
              <w:rPr>
                <w:rFonts w:ascii="Arial" w:hAnsi="Arial" w:cs="Arial"/>
                <w:sz w:val="18"/>
                <w:szCs w:val="18"/>
                <w:lang w:val="en-GB"/>
              </w:rPr>
              <w:t>.</w:t>
            </w:r>
            <w:r w:rsidRPr="004A28EC">
              <w:rPr>
                <w:rFonts w:ascii="Arial" w:hAnsi="Arial" w:cs="Arial"/>
                <w:sz w:val="18"/>
                <w:szCs w:val="18"/>
                <w:lang w:val="en-GB"/>
              </w:rPr>
              <w:t xml:space="preserve"> </w:t>
            </w:r>
          </w:p>
          <w:p w:rsidR="00FC1008" w:rsidRDefault="00FC1008" w:rsidP="00FC1008">
            <w:pPr>
              <w:jc w:val="center"/>
              <w:rPr>
                <w:rFonts w:ascii="Arial" w:hAnsi="Arial" w:cs="Arial"/>
                <w:sz w:val="18"/>
                <w:szCs w:val="18"/>
                <w:lang w:val="en-GB"/>
              </w:rPr>
            </w:pPr>
            <w:r>
              <w:rPr>
                <w:rFonts w:ascii="Arial" w:hAnsi="Arial" w:cs="Arial"/>
                <w:sz w:val="18"/>
                <w:szCs w:val="18"/>
                <w:lang w:val="en-GB"/>
              </w:rPr>
              <w:t xml:space="preserve">Audience </w:t>
            </w:r>
            <w:r w:rsidRPr="004A28EC">
              <w:rPr>
                <w:rFonts w:ascii="Arial" w:hAnsi="Arial" w:cs="Arial"/>
                <w:sz w:val="18"/>
                <w:szCs w:val="18"/>
                <w:lang w:val="en-GB"/>
              </w:rPr>
              <w:t>tickets</w:t>
            </w:r>
            <w:r>
              <w:rPr>
                <w:rFonts w:ascii="Arial" w:hAnsi="Arial" w:cs="Arial"/>
                <w:sz w:val="18"/>
                <w:szCs w:val="18"/>
                <w:lang w:val="en-GB"/>
              </w:rPr>
              <w:t xml:space="preserve"> will be</w:t>
            </w:r>
            <w:r w:rsidRPr="004A28EC">
              <w:rPr>
                <w:rFonts w:ascii="Arial" w:hAnsi="Arial" w:cs="Arial"/>
                <w:sz w:val="18"/>
                <w:szCs w:val="18"/>
                <w:lang w:val="en-GB"/>
              </w:rPr>
              <w:t xml:space="preserve"> charged for </w:t>
            </w:r>
            <w:r>
              <w:rPr>
                <w:rFonts w:ascii="Arial" w:hAnsi="Arial" w:cs="Arial"/>
                <w:sz w:val="18"/>
                <w:szCs w:val="18"/>
                <w:lang w:val="en-GB"/>
              </w:rPr>
              <w:t xml:space="preserve">the final. </w:t>
            </w:r>
            <w:r>
              <w:rPr>
                <w:rFonts w:ascii="Arial" w:hAnsi="Arial" w:cs="Arial"/>
                <w:sz w:val="18"/>
                <w:szCs w:val="18"/>
                <w:lang w:val="en-GB"/>
              </w:rPr>
              <w:br/>
            </w:r>
          </w:p>
          <w:p w:rsidR="00FC1008" w:rsidRPr="004A28EC" w:rsidRDefault="00FC1008" w:rsidP="00FC1008">
            <w:pPr>
              <w:jc w:val="center"/>
              <w:rPr>
                <w:rFonts w:ascii="Arial" w:hAnsi="Arial" w:cs="Arial"/>
                <w:sz w:val="18"/>
                <w:szCs w:val="18"/>
              </w:rPr>
            </w:pPr>
            <w:r>
              <w:rPr>
                <w:rFonts w:ascii="Arial" w:hAnsi="Arial" w:cs="Arial"/>
                <w:sz w:val="18"/>
                <w:szCs w:val="18"/>
                <w:lang w:val="en-GB"/>
              </w:rPr>
              <w:t>NOTE: band members must attend a Tri-borough School or live in one of the three LAs</w:t>
            </w:r>
          </w:p>
        </w:tc>
      </w:tr>
      <w:tr w:rsidR="00FC1008" w:rsidRPr="000E3AEF" w:rsidTr="002D0768">
        <w:trPr>
          <w:trHeight w:val="564"/>
          <w:jc w:val="center"/>
        </w:trPr>
        <w:tc>
          <w:tcPr>
            <w:tcW w:w="1493" w:type="dxa"/>
            <w:vAlign w:val="center"/>
          </w:tcPr>
          <w:p w:rsidR="00FC1008" w:rsidRPr="002D0768" w:rsidRDefault="00FC1008" w:rsidP="002D0768">
            <w:pPr>
              <w:jc w:val="center"/>
              <w:rPr>
                <w:rFonts w:ascii="Arial" w:hAnsi="Arial" w:cs="Arial"/>
                <w:b/>
                <w:color w:val="000000" w:themeColor="text1"/>
                <w:szCs w:val="18"/>
                <w:lang w:val="en-GB"/>
              </w:rPr>
            </w:pPr>
            <w:r w:rsidRPr="002D0768">
              <w:rPr>
                <w:rFonts w:ascii="Arial" w:hAnsi="Arial" w:cs="Arial"/>
                <w:b/>
                <w:color w:val="000000" w:themeColor="text1"/>
                <w:szCs w:val="18"/>
                <w:lang w:val="en-GB"/>
              </w:rPr>
              <w:t>Wind and Brass Day</w:t>
            </w:r>
          </w:p>
        </w:tc>
        <w:tc>
          <w:tcPr>
            <w:tcW w:w="2230" w:type="dxa"/>
            <w:vAlign w:val="center"/>
          </w:tcPr>
          <w:p w:rsidR="00FC1008" w:rsidRPr="004A28EC" w:rsidRDefault="00FC1008" w:rsidP="004D5F15">
            <w:pPr>
              <w:rPr>
                <w:rFonts w:ascii="Arial" w:hAnsi="Arial" w:cs="Arial"/>
                <w:sz w:val="18"/>
                <w:szCs w:val="18"/>
                <w:lang w:val="en-GB"/>
              </w:rPr>
            </w:pPr>
            <w:r w:rsidRPr="004A28EC">
              <w:rPr>
                <w:rFonts w:ascii="Arial" w:hAnsi="Arial" w:cs="Arial"/>
                <w:sz w:val="18"/>
                <w:szCs w:val="18"/>
                <w:lang w:val="en-GB"/>
              </w:rPr>
              <w:t>Primary School Pupils learning wind/brass instruments</w:t>
            </w:r>
            <w:r>
              <w:rPr>
                <w:rFonts w:ascii="Arial" w:hAnsi="Arial" w:cs="Arial"/>
                <w:sz w:val="18"/>
                <w:szCs w:val="18"/>
                <w:lang w:val="en-GB"/>
              </w:rPr>
              <w:t xml:space="preserve"> (</w:t>
            </w:r>
            <w:proofErr w:type="spellStart"/>
            <w:r>
              <w:rPr>
                <w:rFonts w:ascii="Arial" w:hAnsi="Arial" w:cs="Arial"/>
                <w:sz w:val="18"/>
                <w:szCs w:val="18"/>
                <w:lang w:val="en-GB"/>
              </w:rPr>
              <w:t>Gd</w:t>
            </w:r>
            <w:proofErr w:type="spellEnd"/>
            <w:r>
              <w:rPr>
                <w:rFonts w:ascii="Arial" w:hAnsi="Arial" w:cs="Arial"/>
                <w:sz w:val="18"/>
                <w:szCs w:val="18"/>
                <w:lang w:val="en-GB"/>
              </w:rPr>
              <w:t xml:space="preserve"> 1-3)</w:t>
            </w:r>
          </w:p>
        </w:tc>
        <w:tc>
          <w:tcPr>
            <w:tcW w:w="2651" w:type="dxa"/>
            <w:vAlign w:val="center"/>
          </w:tcPr>
          <w:p w:rsidR="00FC1008" w:rsidRPr="004A28EC" w:rsidRDefault="00FC1008" w:rsidP="00F648E8">
            <w:pPr>
              <w:rPr>
                <w:rFonts w:ascii="Arial" w:hAnsi="Arial" w:cs="Arial"/>
                <w:sz w:val="18"/>
                <w:szCs w:val="18"/>
                <w:lang w:val="en-GB"/>
              </w:rPr>
            </w:pPr>
            <w:r>
              <w:rPr>
                <w:rFonts w:ascii="Arial" w:hAnsi="Arial" w:cs="Arial"/>
                <w:sz w:val="18"/>
                <w:szCs w:val="18"/>
                <w:lang w:val="en-GB"/>
              </w:rPr>
              <w:t xml:space="preserve">June 2018 </w:t>
            </w:r>
          </w:p>
        </w:tc>
        <w:tc>
          <w:tcPr>
            <w:tcW w:w="4655" w:type="dxa"/>
            <w:vAlign w:val="center"/>
          </w:tcPr>
          <w:p w:rsidR="00FC1008" w:rsidRPr="004A28EC" w:rsidRDefault="00FC1008" w:rsidP="004D5F15">
            <w:pPr>
              <w:jc w:val="center"/>
              <w:rPr>
                <w:rFonts w:ascii="Arial" w:hAnsi="Arial" w:cs="Arial"/>
                <w:sz w:val="18"/>
                <w:szCs w:val="18"/>
              </w:rPr>
            </w:pPr>
            <w:r w:rsidRPr="004A28EC">
              <w:rPr>
                <w:rFonts w:ascii="Arial" w:hAnsi="Arial" w:cs="Arial"/>
                <w:sz w:val="18"/>
                <w:szCs w:val="18"/>
              </w:rPr>
              <w:t>Free</w:t>
            </w:r>
          </w:p>
        </w:tc>
      </w:tr>
      <w:tr w:rsidR="00FC1008" w:rsidRPr="000E3AEF" w:rsidTr="002D0768">
        <w:trPr>
          <w:trHeight w:val="552"/>
          <w:jc w:val="center"/>
        </w:trPr>
        <w:tc>
          <w:tcPr>
            <w:tcW w:w="1493" w:type="dxa"/>
            <w:vAlign w:val="center"/>
          </w:tcPr>
          <w:p w:rsidR="00FC1008" w:rsidRPr="002D0768" w:rsidRDefault="00FC1008" w:rsidP="002D0768">
            <w:pPr>
              <w:jc w:val="center"/>
              <w:rPr>
                <w:rFonts w:ascii="Arial" w:hAnsi="Arial" w:cs="Arial"/>
                <w:b/>
                <w:color w:val="000000" w:themeColor="text1"/>
                <w:szCs w:val="18"/>
                <w:lang w:val="en-GB"/>
              </w:rPr>
            </w:pPr>
            <w:r w:rsidRPr="002D0768">
              <w:rPr>
                <w:rFonts w:ascii="Arial" w:hAnsi="Arial" w:cs="Arial"/>
                <w:b/>
                <w:color w:val="000000" w:themeColor="text1"/>
                <w:szCs w:val="18"/>
                <w:lang w:val="en-GB"/>
              </w:rPr>
              <w:t>Strings Day</w:t>
            </w:r>
          </w:p>
        </w:tc>
        <w:tc>
          <w:tcPr>
            <w:tcW w:w="2230" w:type="dxa"/>
            <w:vAlign w:val="center"/>
          </w:tcPr>
          <w:p w:rsidR="00FC1008" w:rsidRPr="004A28EC" w:rsidRDefault="00FC1008" w:rsidP="004D5F15">
            <w:pPr>
              <w:rPr>
                <w:rFonts w:ascii="Arial" w:hAnsi="Arial" w:cs="Arial"/>
                <w:sz w:val="18"/>
                <w:szCs w:val="18"/>
                <w:lang w:val="en-GB"/>
              </w:rPr>
            </w:pPr>
            <w:r w:rsidRPr="004A28EC">
              <w:rPr>
                <w:rFonts w:ascii="Arial" w:hAnsi="Arial" w:cs="Arial"/>
                <w:sz w:val="18"/>
                <w:szCs w:val="18"/>
                <w:lang w:val="en-GB"/>
              </w:rPr>
              <w:t>Primary School Pupils learning string instruments</w:t>
            </w:r>
            <w:r>
              <w:rPr>
                <w:rFonts w:ascii="Arial" w:hAnsi="Arial" w:cs="Arial"/>
                <w:sz w:val="18"/>
                <w:szCs w:val="18"/>
                <w:lang w:val="en-GB"/>
              </w:rPr>
              <w:t xml:space="preserve"> (</w:t>
            </w:r>
            <w:proofErr w:type="spellStart"/>
            <w:r>
              <w:rPr>
                <w:rFonts w:ascii="Arial" w:hAnsi="Arial" w:cs="Arial"/>
                <w:sz w:val="18"/>
                <w:szCs w:val="18"/>
                <w:lang w:val="en-GB"/>
              </w:rPr>
              <w:t>Gd</w:t>
            </w:r>
            <w:proofErr w:type="spellEnd"/>
            <w:r>
              <w:rPr>
                <w:rFonts w:ascii="Arial" w:hAnsi="Arial" w:cs="Arial"/>
                <w:sz w:val="18"/>
                <w:szCs w:val="18"/>
                <w:lang w:val="en-GB"/>
              </w:rPr>
              <w:t xml:space="preserve"> 1-3)</w:t>
            </w:r>
          </w:p>
        </w:tc>
        <w:tc>
          <w:tcPr>
            <w:tcW w:w="2651" w:type="dxa"/>
            <w:vAlign w:val="center"/>
          </w:tcPr>
          <w:p w:rsidR="00FC1008" w:rsidRPr="004A28EC" w:rsidRDefault="00FC1008" w:rsidP="00F648E8">
            <w:pPr>
              <w:rPr>
                <w:rFonts w:ascii="Arial" w:hAnsi="Arial" w:cs="Arial"/>
                <w:sz w:val="18"/>
                <w:szCs w:val="18"/>
                <w:lang w:val="en-GB"/>
              </w:rPr>
            </w:pPr>
            <w:r>
              <w:rPr>
                <w:rFonts w:ascii="Arial" w:hAnsi="Arial" w:cs="Arial"/>
                <w:sz w:val="18"/>
                <w:szCs w:val="18"/>
                <w:lang w:val="en-GB"/>
              </w:rPr>
              <w:t xml:space="preserve">June 2018 </w:t>
            </w:r>
          </w:p>
        </w:tc>
        <w:tc>
          <w:tcPr>
            <w:tcW w:w="4655" w:type="dxa"/>
            <w:vAlign w:val="center"/>
          </w:tcPr>
          <w:p w:rsidR="00FC1008" w:rsidRPr="004A28EC" w:rsidRDefault="00FC1008" w:rsidP="004D5F15">
            <w:pPr>
              <w:jc w:val="center"/>
              <w:rPr>
                <w:rFonts w:ascii="Arial" w:hAnsi="Arial" w:cs="Arial"/>
                <w:sz w:val="18"/>
                <w:szCs w:val="18"/>
              </w:rPr>
            </w:pPr>
            <w:r w:rsidRPr="004A28EC">
              <w:rPr>
                <w:rFonts w:ascii="Arial" w:hAnsi="Arial" w:cs="Arial"/>
                <w:sz w:val="18"/>
                <w:szCs w:val="18"/>
              </w:rPr>
              <w:t>Free</w:t>
            </w:r>
          </w:p>
        </w:tc>
      </w:tr>
      <w:tr w:rsidR="00FC1008" w:rsidRPr="000E3AEF" w:rsidTr="002D0768">
        <w:trPr>
          <w:trHeight w:val="564"/>
          <w:jc w:val="center"/>
        </w:trPr>
        <w:tc>
          <w:tcPr>
            <w:tcW w:w="1493" w:type="dxa"/>
            <w:vAlign w:val="center"/>
          </w:tcPr>
          <w:p w:rsidR="00FC1008" w:rsidRPr="002D0768" w:rsidRDefault="00FC1008" w:rsidP="002D0768">
            <w:pPr>
              <w:jc w:val="center"/>
              <w:rPr>
                <w:rFonts w:ascii="Arial" w:hAnsi="Arial" w:cs="Arial"/>
                <w:b/>
                <w:color w:val="000000" w:themeColor="text1"/>
                <w:szCs w:val="18"/>
                <w:lang w:val="en-GB"/>
              </w:rPr>
            </w:pPr>
            <w:r w:rsidRPr="002D0768">
              <w:rPr>
                <w:rFonts w:ascii="Arial" w:hAnsi="Arial" w:cs="Arial"/>
                <w:b/>
                <w:color w:val="000000" w:themeColor="text1"/>
                <w:szCs w:val="18"/>
                <w:lang w:val="en-GB"/>
              </w:rPr>
              <w:t>Guitar Day</w:t>
            </w:r>
          </w:p>
        </w:tc>
        <w:tc>
          <w:tcPr>
            <w:tcW w:w="2230" w:type="dxa"/>
            <w:vAlign w:val="center"/>
          </w:tcPr>
          <w:p w:rsidR="00FC1008" w:rsidRPr="004A28EC" w:rsidRDefault="00FC1008" w:rsidP="004D5F15">
            <w:pPr>
              <w:rPr>
                <w:rFonts w:ascii="Arial" w:hAnsi="Arial" w:cs="Arial"/>
                <w:sz w:val="18"/>
                <w:szCs w:val="18"/>
                <w:lang w:val="en-GB"/>
              </w:rPr>
            </w:pPr>
            <w:r w:rsidRPr="004A28EC">
              <w:rPr>
                <w:rFonts w:ascii="Arial" w:hAnsi="Arial" w:cs="Arial"/>
                <w:sz w:val="18"/>
                <w:szCs w:val="18"/>
                <w:lang w:val="en-GB"/>
              </w:rPr>
              <w:t>Primary School Pupils learning guitar instruments</w:t>
            </w:r>
            <w:r>
              <w:rPr>
                <w:rFonts w:ascii="Arial" w:hAnsi="Arial" w:cs="Arial"/>
                <w:sz w:val="18"/>
                <w:szCs w:val="18"/>
                <w:lang w:val="en-GB"/>
              </w:rPr>
              <w:t xml:space="preserve"> (</w:t>
            </w:r>
            <w:proofErr w:type="spellStart"/>
            <w:r>
              <w:rPr>
                <w:rFonts w:ascii="Arial" w:hAnsi="Arial" w:cs="Arial"/>
                <w:sz w:val="18"/>
                <w:szCs w:val="18"/>
                <w:lang w:val="en-GB"/>
              </w:rPr>
              <w:t>Gd</w:t>
            </w:r>
            <w:proofErr w:type="spellEnd"/>
            <w:r>
              <w:rPr>
                <w:rFonts w:ascii="Arial" w:hAnsi="Arial" w:cs="Arial"/>
                <w:sz w:val="18"/>
                <w:szCs w:val="18"/>
                <w:lang w:val="en-GB"/>
              </w:rPr>
              <w:t xml:space="preserve"> 1-3)</w:t>
            </w:r>
          </w:p>
        </w:tc>
        <w:tc>
          <w:tcPr>
            <w:tcW w:w="2651" w:type="dxa"/>
            <w:vAlign w:val="center"/>
          </w:tcPr>
          <w:p w:rsidR="00FC1008" w:rsidRPr="004A28EC" w:rsidRDefault="00FC1008" w:rsidP="00F648E8">
            <w:pPr>
              <w:rPr>
                <w:rFonts w:ascii="Arial" w:hAnsi="Arial" w:cs="Arial"/>
                <w:sz w:val="18"/>
                <w:szCs w:val="18"/>
                <w:lang w:val="en-GB"/>
              </w:rPr>
            </w:pPr>
            <w:r>
              <w:rPr>
                <w:rFonts w:ascii="Arial" w:hAnsi="Arial" w:cs="Arial"/>
                <w:sz w:val="18"/>
                <w:szCs w:val="18"/>
                <w:lang w:val="en-GB"/>
              </w:rPr>
              <w:t xml:space="preserve">June 2018 </w:t>
            </w:r>
          </w:p>
        </w:tc>
        <w:tc>
          <w:tcPr>
            <w:tcW w:w="4655" w:type="dxa"/>
            <w:vAlign w:val="center"/>
          </w:tcPr>
          <w:p w:rsidR="00FC1008" w:rsidRPr="004A28EC" w:rsidRDefault="00FC1008" w:rsidP="004D5F15">
            <w:pPr>
              <w:jc w:val="center"/>
              <w:rPr>
                <w:rFonts w:ascii="Arial" w:hAnsi="Arial" w:cs="Arial"/>
                <w:sz w:val="18"/>
                <w:szCs w:val="18"/>
              </w:rPr>
            </w:pPr>
            <w:r w:rsidRPr="004A28EC">
              <w:rPr>
                <w:rFonts w:ascii="Arial" w:hAnsi="Arial" w:cs="Arial"/>
                <w:sz w:val="18"/>
                <w:szCs w:val="18"/>
              </w:rPr>
              <w:t>Free</w:t>
            </w:r>
          </w:p>
        </w:tc>
      </w:tr>
      <w:tr w:rsidR="00FC1008" w:rsidRPr="000E3AEF" w:rsidTr="002D0768">
        <w:trPr>
          <w:trHeight w:val="552"/>
          <w:jc w:val="center"/>
        </w:trPr>
        <w:tc>
          <w:tcPr>
            <w:tcW w:w="1493" w:type="dxa"/>
            <w:vAlign w:val="center"/>
          </w:tcPr>
          <w:p w:rsidR="00FC1008" w:rsidRPr="002D0768" w:rsidRDefault="00FC1008" w:rsidP="002D0768">
            <w:pPr>
              <w:jc w:val="center"/>
              <w:rPr>
                <w:rFonts w:ascii="Arial" w:hAnsi="Arial" w:cs="Arial"/>
                <w:b/>
                <w:color w:val="000000" w:themeColor="text1"/>
                <w:szCs w:val="18"/>
                <w:lang w:val="en-GB"/>
              </w:rPr>
            </w:pPr>
            <w:r w:rsidRPr="002D0768">
              <w:rPr>
                <w:rFonts w:ascii="Arial" w:hAnsi="Arial" w:cs="Arial"/>
                <w:b/>
                <w:color w:val="000000" w:themeColor="text1"/>
                <w:szCs w:val="18"/>
                <w:lang w:val="en-GB"/>
              </w:rPr>
              <w:t>Primary Vocal Showcase</w:t>
            </w:r>
          </w:p>
        </w:tc>
        <w:tc>
          <w:tcPr>
            <w:tcW w:w="2230" w:type="dxa"/>
            <w:vAlign w:val="center"/>
          </w:tcPr>
          <w:p w:rsidR="00FC1008" w:rsidRPr="004A28EC" w:rsidRDefault="00FC1008" w:rsidP="004D5F15">
            <w:pPr>
              <w:rPr>
                <w:rFonts w:ascii="Arial" w:hAnsi="Arial" w:cs="Arial"/>
                <w:sz w:val="18"/>
                <w:szCs w:val="18"/>
                <w:lang w:val="en-GB"/>
              </w:rPr>
            </w:pPr>
            <w:r w:rsidRPr="004A28EC">
              <w:rPr>
                <w:rFonts w:ascii="Arial" w:hAnsi="Arial" w:cs="Arial"/>
                <w:sz w:val="18"/>
                <w:szCs w:val="18"/>
                <w:lang w:val="en-GB"/>
              </w:rPr>
              <w:t>Primary Schools to bring their own choral groups to perform</w:t>
            </w:r>
            <w:r>
              <w:rPr>
                <w:rFonts w:ascii="Arial" w:hAnsi="Arial" w:cs="Arial"/>
                <w:sz w:val="18"/>
                <w:szCs w:val="18"/>
                <w:lang w:val="en-GB"/>
              </w:rPr>
              <w:t xml:space="preserve"> </w:t>
            </w:r>
          </w:p>
        </w:tc>
        <w:tc>
          <w:tcPr>
            <w:tcW w:w="2651" w:type="dxa"/>
            <w:vAlign w:val="center"/>
          </w:tcPr>
          <w:p w:rsidR="00FC1008" w:rsidRPr="004A28EC" w:rsidRDefault="00FC1008" w:rsidP="00F648E8">
            <w:pPr>
              <w:rPr>
                <w:rFonts w:ascii="Arial" w:hAnsi="Arial" w:cs="Arial"/>
                <w:sz w:val="18"/>
                <w:szCs w:val="18"/>
                <w:lang w:val="en-GB"/>
              </w:rPr>
            </w:pPr>
            <w:r>
              <w:rPr>
                <w:rFonts w:ascii="Arial" w:hAnsi="Arial" w:cs="Arial"/>
                <w:sz w:val="18"/>
                <w:szCs w:val="18"/>
                <w:lang w:val="en-GB"/>
              </w:rPr>
              <w:t xml:space="preserve">June 2018 </w:t>
            </w:r>
          </w:p>
        </w:tc>
        <w:tc>
          <w:tcPr>
            <w:tcW w:w="4655" w:type="dxa"/>
            <w:vAlign w:val="center"/>
          </w:tcPr>
          <w:p w:rsidR="00FC1008" w:rsidRPr="004A28EC" w:rsidRDefault="00FC1008" w:rsidP="004D5F15">
            <w:pPr>
              <w:jc w:val="center"/>
              <w:rPr>
                <w:rFonts w:ascii="Arial" w:hAnsi="Arial" w:cs="Arial"/>
                <w:sz w:val="18"/>
                <w:szCs w:val="18"/>
              </w:rPr>
            </w:pPr>
            <w:r w:rsidRPr="004A28EC">
              <w:rPr>
                <w:rFonts w:ascii="Arial" w:hAnsi="Arial" w:cs="Arial"/>
                <w:sz w:val="18"/>
                <w:szCs w:val="18"/>
              </w:rPr>
              <w:t>Free</w:t>
            </w:r>
          </w:p>
        </w:tc>
      </w:tr>
      <w:tr w:rsidR="002D0768" w:rsidRPr="000E3AEF" w:rsidTr="004D5F15">
        <w:trPr>
          <w:trHeight w:val="387"/>
          <w:jc w:val="center"/>
        </w:trPr>
        <w:tc>
          <w:tcPr>
            <w:tcW w:w="11029" w:type="dxa"/>
            <w:gridSpan w:val="4"/>
            <w:vAlign w:val="center"/>
          </w:tcPr>
          <w:p w:rsidR="002D0768" w:rsidRPr="004A28EC" w:rsidRDefault="00FC1008" w:rsidP="004D5F15">
            <w:pPr>
              <w:jc w:val="center"/>
              <w:rPr>
                <w:rFonts w:ascii="Arial" w:hAnsi="Arial" w:cs="Arial"/>
                <w:sz w:val="18"/>
                <w:szCs w:val="18"/>
              </w:rPr>
            </w:pPr>
            <w:r>
              <w:rPr>
                <w:rFonts w:ascii="Arial" w:hAnsi="Arial" w:cs="Arial"/>
                <w:b/>
                <w:i/>
                <w:sz w:val="18"/>
                <w:szCs w:val="18"/>
                <w:lang w:val="en-GB"/>
              </w:rPr>
              <w:t>All specific d</w:t>
            </w:r>
            <w:r w:rsidRPr="004A28EC">
              <w:rPr>
                <w:rFonts w:ascii="Arial" w:hAnsi="Arial" w:cs="Arial"/>
                <w:b/>
                <w:i/>
                <w:sz w:val="18"/>
                <w:szCs w:val="18"/>
                <w:lang w:val="en-GB"/>
              </w:rPr>
              <w:t>ates</w:t>
            </w:r>
            <w:r>
              <w:rPr>
                <w:rFonts w:ascii="Arial" w:hAnsi="Arial" w:cs="Arial"/>
                <w:b/>
                <w:i/>
                <w:sz w:val="18"/>
                <w:szCs w:val="18"/>
                <w:lang w:val="en-GB"/>
              </w:rPr>
              <w:t>,</w:t>
            </w:r>
            <w:r w:rsidRPr="004A28EC">
              <w:rPr>
                <w:rFonts w:ascii="Arial" w:hAnsi="Arial" w:cs="Arial"/>
                <w:b/>
                <w:i/>
                <w:sz w:val="18"/>
                <w:szCs w:val="18"/>
                <w:lang w:val="en-GB"/>
              </w:rPr>
              <w:t xml:space="preserve"> </w:t>
            </w:r>
            <w:r>
              <w:rPr>
                <w:rFonts w:ascii="Arial" w:hAnsi="Arial" w:cs="Arial"/>
                <w:b/>
                <w:i/>
                <w:sz w:val="18"/>
                <w:szCs w:val="18"/>
                <w:lang w:val="en-GB"/>
              </w:rPr>
              <w:t>once confirmed, will be sent to schools</w:t>
            </w:r>
          </w:p>
        </w:tc>
      </w:tr>
    </w:tbl>
    <w:p w:rsidR="002105B4" w:rsidRDefault="005D42DC" w:rsidP="002105B4">
      <w:pPr>
        <w:rPr>
          <w:rFonts w:ascii="Arial" w:hAnsi="Arial" w:cs="Arial"/>
          <w:b/>
        </w:rPr>
      </w:pPr>
      <w:r>
        <w:br w:type="page"/>
      </w:r>
      <w:r w:rsidR="007F081A">
        <w:rPr>
          <w:rFonts w:ascii="Arial" w:hAnsi="Arial" w:cs="Arial"/>
          <w:b/>
          <w:color w:val="00209F" w:themeColor="text2"/>
          <w:sz w:val="48"/>
          <w:szCs w:val="48"/>
        </w:rPr>
        <w:lastRenderedPageBreak/>
        <w:t>School Partner Request</w:t>
      </w:r>
    </w:p>
    <w:p w:rsidR="007F081A" w:rsidRPr="000E3AEF" w:rsidRDefault="007F081A" w:rsidP="002105B4">
      <w:pPr>
        <w:rPr>
          <w:rFonts w:ascii="Arial" w:hAnsi="Arial" w:cs="Arial"/>
          <w:b/>
        </w:rPr>
      </w:pPr>
    </w:p>
    <w:p w:rsidR="002105B4" w:rsidRPr="000E3AEF" w:rsidRDefault="002105B4" w:rsidP="002105B4">
      <w:pPr>
        <w:rPr>
          <w:rFonts w:ascii="Arial" w:hAnsi="Arial" w:cs="Arial"/>
          <w:b/>
        </w:rPr>
      </w:pPr>
      <w:r w:rsidRPr="000E3AEF">
        <w:rPr>
          <w:rFonts w:ascii="Arial" w:hAnsi="Arial" w:cs="Arial"/>
          <w:b/>
        </w:rPr>
        <w:t>School Name:</w:t>
      </w:r>
      <w:r w:rsidR="00681D0C" w:rsidRPr="000E3AEF">
        <w:rPr>
          <w:rFonts w:ascii="Arial" w:hAnsi="Arial" w:cs="Arial"/>
          <w:b/>
        </w:rPr>
        <w:tab/>
      </w:r>
      <w:r w:rsidR="00681D0C" w:rsidRPr="000E3AEF">
        <w:rPr>
          <w:rFonts w:ascii="Arial" w:hAnsi="Arial" w:cs="Arial"/>
          <w:b/>
        </w:rPr>
        <w:tab/>
      </w:r>
      <w:r w:rsidR="00681D0C" w:rsidRPr="000E3AEF">
        <w:rPr>
          <w:rFonts w:ascii="Arial" w:hAnsi="Arial" w:cs="Arial"/>
          <w:b/>
        </w:rPr>
        <w:tab/>
      </w:r>
      <w:r w:rsidR="00681D0C" w:rsidRPr="000E3AEF">
        <w:rPr>
          <w:rFonts w:ascii="Arial" w:hAnsi="Arial" w:cs="Arial"/>
          <w:b/>
        </w:rPr>
        <w:tab/>
      </w:r>
      <w:r w:rsidR="00681D0C" w:rsidRPr="000E3AEF">
        <w:rPr>
          <w:rFonts w:ascii="Arial" w:hAnsi="Arial" w:cs="Arial"/>
          <w:b/>
        </w:rPr>
        <w:tab/>
        <w:t>Borough:</w:t>
      </w:r>
    </w:p>
    <w:p w:rsidR="002105B4" w:rsidRPr="000E3AEF" w:rsidRDefault="002105B4" w:rsidP="002105B4">
      <w:pPr>
        <w:rPr>
          <w:rFonts w:ascii="Arial" w:hAnsi="Arial" w:cs="Arial"/>
          <w:b/>
        </w:rPr>
      </w:pPr>
    </w:p>
    <w:p w:rsidR="002105B4" w:rsidRPr="000E3AEF" w:rsidRDefault="002105B4" w:rsidP="002105B4">
      <w:pPr>
        <w:rPr>
          <w:rFonts w:ascii="Arial" w:hAnsi="Arial" w:cs="Arial"/>
          <w:b/>
        </w:rPr>
      </w:pPr>
      <w:r w:rsidRPr="000E3AEF">
        <w:rPr>
          <w:rFonts w:ascii="Arial" w:hAnsi="Arial" w:cs="Arial"/>
          <w:b/>
        </w:rPr>
        <w:t>Number of classes per year group:</w:t>
      </w:r>
    </w:p>
    <w:p w:rsidR="00417A8F" w:rsidRPr="000E3AEF" w:rsidRDefault="00417A8F" w:rsidP="002105B4">
      <w:pPr>
        <w:rPr>
          <w:rFonts w:ascii="Arial" w:hAnsi="Arial" w:cs="Arial"/>
          <w:b/>
        </w:rPr>
      </w:pPr>
    </w:p>
    <w:p w:rsidR="00417A8F" w:rsidRPr="000E3AEF" w:rsidRDefault="00417A8F" w:rsidP="002105B4">
      <w:pPr>
        <w:rPr>
          <w:rFonts w:ascii="Arial" w:hAnsi="Arial" w:cs="Arial"/>
          <w:b/>
        </w:rPr>
      </w:pPr>
      <w:r w:rsidRPr="000E3AEF">
        <w:rPr>
          <w:rFonts w:ascii="Arial" w:hAnsi="Arial" w:cs="Arial"/>
          <w:b/>
          <w:color w:val="00209F" w:themeColor="text2"/>
        </w:rPr>
        <w:t>School Partners</w:t>
      </w:r>
    </w:p>
    <w:tbl>
      <w:tblPr>
        <w:tblStyle w:val="TableGrid"/>
        <w:tblW w:w="0" w:type="auto"/>
        <w:tblLook w:val="04A0"/>
      </w:tblPr>
      <w:tblGrid>
        <w:gridCol w:w="7621"/>
        <w:gridCol w:w="1134"/>
        <w:gridCol w:w="1207"/>
      </w:tblGrid>
      <w:tr w:rsidR="00417A8F" w:rsidRPr="000E3AEF" w:rsidTr="00417A8F">
        <w:tc>
          <w:tcPr>
            <w:tcW w:w="7621" w:type="dxa"/>
          </w:tcPr>
          <w:p w:rsidR="00417A8F" w:rsidRPr="000E3AEF" w:rsidRDefault="00417A8F" w:rsidP="002105B4">
            <w:pPr>
              <w:rPr>
                <w:rFonts w:ascii="Arial" w:hAnsi="Arial" w:cs="Arial"/>
                <w:b/>
                <w:lang w:val="en-GB"/>
              </w:rPr>
            </w:pPr>
          </w:p>
        </w:tc>
        <w:tc>
          <w:tcPr>
            <w:tcW w:w="1134" w:type="dxa"/>
          </w:tcPr>
          <w:p w:rsidR="00417A8F" w:rsidRPr="000E3AEF" w:rsidRDefault="00417A8F" w:rsidP="002105B4">
            <w:pPr>
              <w:rPr>
                <w:rFonts w:ascii="Arial" w:hAnsi="Arial" w:cs="Arial"/>
                <w:b/>
                <w:lang w:val="en-GB"/>
              </w:rPr>
            </w:pPr>
            <w:r w:rsidRPr="000E3AEF">
              <w:rPr>
                <w:rFonts w:ascii="Arial" w:hAnsi="Arial" w:cs="Arial"/>
                <w:b/>
                <w:lang w:val="en-GB"/>
              </w:rPr>
              <w:t>Yes</w:t>
            </w:r>
          </w:p>
        </w:tc>
        <w:tc>
          <w:tcPr>
            <w:tcW w:w="1207" w:type="dxa"/>
          </w:tcPr>
          <w:p w:rsidR="00417A8F" w:rsidRPr="000E3AEF" w:rsidRDefault="00417A8F" w:rsidP="002105B4">
            <w:pPr>
              <w:rPr>
                <w:rFonts w:ascii="Arial" w:hAnsi="Arial" w:cs="Arial"/>
                <w:b/>
                <w:lang w:val="en-GB"/>
              </w:rPr>
            </w:pPr>
            <w:r w:rsidRPr="000E3AEF">
              <w:rPr>
                <w:rFonts w:ascii="Arial" w:hAnsi="Arial" w:cs="Arial"/>
                <w:b/>
                <w:lang w:val="en-GB"/>
              </w:rPr>
              <w:t>No</w:t>
            </w:r>
          </w:p>
        </w:tc>
      </w:tr>
      <w:tr w:rsidR="00417A8F" w:rsidRPr="000E3AEF" w:rsidTr="008C2E87">
        <w:trPr>
          <w:trHeight w:val="492"/>
        </w:trPr>
        <w:tc>
          <w:tcPr>
            <w:tcW w:w="7621" w:type="dxa"/>
            <w:vAlign w:val="center"/>
          </w:tcPr>
          <w:p w:rsidR="008C2E87" w:rsidRPr="000E3AEF" w:rsidRDefault="00FC1008" w:rsidP="008C2E87">
            <w:pPr>
              <w:jc w:val="center"/>
              <w:rPr>
                <w:rFonts w:ascii="Arial" w:hAnsi="Arial" w:cs="Arial"/>
                <w:lang w:val="en-GB"/>
              </w:rPr>
            </w:pPr>
            <w:r w:rsidRPr="008C2E87">
              <w:rPr>
                <w:rFonts w:ascii="Arial" w:hAnsi="Arial" w:cs="Arial"/>
                <w:b/>
                <w:color w:val="FF0000"/>
                <w:lang w:val="en-GB"/>
              </w:rPr>
              <w:t>I would like to be a School Partner for £100</w:t>
            </w:r>
            <w:r>
              <w:rPr>
                <w:rFonts w:ascii="Arial" w:hAnsi="Arial" w:cs="Arial"/>
                <w:b/>
                <w:color w:val="FF0000"/>
                <w:lang w:val="en-GB"/>
              </w:rPr>
              <w:t xml:space="preserve"> to access the FREE CPD offer and discounted events programme</w:t>
            </w:r>
          </w:p>
        </w:tc>
        <w:tc>
          <w:tcPr>
            <w:tcW w:w="1134" w:type="dxa"/>
            <w:vAlign w:val="center"/>
          </w:tcPr>
          <w:p w:rsidR="00417A8F" w:rsidRPr="000E3AEF" w:rsidRDefault="00417A8F" w:rsidP="008C2E87">
            <w:pPr>
              <w:jc w:val="center"/>
              <w:rPr>
                <w:rFonts w:ascii="Arial" w:hAnsi="Arial" w:cs="Arial"/>
                <w:b/>
                <w:lang w:val="en-GB"/>
              </w:rPr>
            </w:pPr>
          </w:p>
        </w:tc>
        <w:tc>
          <w:tcPr>
            <w:tcW w:w="1207" w:type="dxa"/>
            <w:vAlign w:val="center"/>
          </w:tcPr>
          <w:p w:rsidR="00417A8F" w:rsidRPr="000E3AEF" w:rsidRDefault="00417A8F" w:rsidP="008C2E87">
            <w:pPr>
              <w:jc w:val="center"/>
              <w:rPr>
                <w:rFonts w:ascii="Arial" w:hAnsi="Arial" w:cs="Arial"/>
                <w:b/>
                <w:lang w:val="en-GB"/>
              </w:rPr>
            </w:pPr>
          </w:p>
        </w:tc>
      </w:tr>
    </w:tbl>
    <w:p w:rsidR="00FC11DF" w:rsidRPr="00C93D38" w:rsidRDefault="00FC11DF" w:rsidP="00FC11DF">
      <w:pPr>
        <w:rPr>
          <w:rFonts w:ascii="Arial" w:hAnsi="Arial" w:cs="Arial"/>
          <w:b/>
          <w:color w:val="00209F" w:themeColor="text2"/>
          <w:sz w:val="12"/>
        </w:rPr>
      </w:pPr>
    </w:p>
    <w:p w:rsidR="00FC11DF" w:rsidRDefault="00FC11DF" w:rsidP="00FC11DF">
      <w:pPr>
        <w:rPr>
          <w:rFonts w:ascii="Arial" w:hAnsi="Arial" w:cs="Arial"/>
          <w:color w:val="00209F" w:themeColor="text2"/>
        </w:rPr>
      </w:pPr>
      <w:r>
        <w:rPr>
          <w:rFonts w:ascii="Arial" w:hAnsi="Arial" w:cs="Arial"/>
          <w:b/>
          <w:color w:val="00209F" w:themeColor="text2"/>
        </w:rPr>
        <w:t xml:space="preserve">Expression of Interest for Events and Performances </w:t>
      </w:r>
    </w:p>
    <w:p w:rsidR="00FC11DF" w:rsidRPr="00FC11DF" w:rsidRDefault="00FC11DF" w:rsidP="00FC11DF">
      <w:pPr>
        <w:rPr>
          <w:rFonts w:ascii="Arial" w:hAnsi="Arial" w:cs="Arial"/>
        </w:rPr>
      </w:pPr>
      <w:r w:rsidRPr="00FC11DF">
        <w:rPr>
          <w:rFonts w:ascii="Arial" w:hAnsi="Arial" w:cs="Arial"/>
        </w:rPr>
        <w:t>My school is interested in registering an expression of interest in taking part</w:t>
      </w:r>
      <w:r w:rsidR="008C2E87">
        <w:rPr>
          <w:rFonts w:ascii="Arial" w:hAnsi="Arial" w:cs="Arial"/>
        </w:rPr>
        <w:t xml:space="preserve"> in the following events in 2017-18</w:t>
      </w:r>
      <w:r w:rsidRPr="00FC11DF">
        <w:rPr>
          <w:rFonts w:ascii="Arial" w:hAnsi="Arial" w:cs="Arial"/>
        </w:rPr>
        <w:t xml:space="preserve">. Please note that criteria will apply if events are oversubscribed. </w:t>
      </w:r>
    </w:p>
    <w:p w:rsidR="00FC11DF" w:rsidRPr="00C93D38" w:rsidRDefault="00FC11DF" w:rsidP="00FC11DF">
      <w:pPr>
        <w:rPr>
          <w:rFonts w:ascii="Arial" w:hAnsi="Arial" w:cs="Arial"/>
          <w:sz w:val="14"/>
          <w:szCs w:val="28"/>
        </w:rPr>
      </w:pPr>
    </w:p>
    <w:tbl>
      <w:tblPr>
        <w:tblStyle w:val="TableGrid"/>
        <w:tblW w:w="0" w:type="auto"/>
        <w:jc w:val="center"/>
        <w:tblInd w:w="-758" w:type="dxa"/>
        <w:tblLook w:val="04A0"/>
      </w:tblPr>
      <w:tblGrid>
        <w:gridCol w:w="3243"/>
        <w:gridCol w:w="2530"/>
        <w:gridCol w:w="2440"/>
        <w:gridCol w:w="2507"/>
      </w:tblGrid>
      <w:tr w:rsidR="00C93D38" w:rsidRPr="00417A8F" w:rsidTr="00C93D38">
        <w:trPr>
          <w:trHeight w:val="400"/>
          <w:jc w:val="center"/>
        </w:trPr>
        <w:tc>
          <w:tcPr>
            <w:tcW w:w="3243" w:type="dxa"/>
            <w:vAlign w:val="center"/>
          </w:tcPr>
          <w:p w:rsidR="00C93D38" w:rsidRPr="00417A8F" w:rsidRDefault="00C93D38" w:rsidP="00FC11DF">
            <w:pPr>
              <w:jc w:val="center"/>
              <w:rPr>
                <w:rFonts w:ascii="Arial" w:hAnsi="Arial" w:cs="Arial"/>
                <w:b/>
                <w:sz w:val="23"/>
                <w:szCs w:val="23"/>
              </w:rPr>
            </w:pPr>
            <w:r>
              <w:rPr>
                <w:rFonts w:ascii="Arial" w:hAnsi="Arial" w:cs="Arial"/>
                <w:b/>
                <w:sz w:val="23"/>
                <w:szCs w:val="23"/>
              </w:rPr>
              <w:t>Event</w:t>
            </w:r>
          </w:p>
        </w:tc>
        <w:tc>
          <w:tcPr>
            <w:tcW w:w="2530" w:type="dxa"/>
            <w:vAlign w:val="center"/>
          </w:tcPr>
          <w:p w:rsidR="00C93D38" w:rsidRDefault="00C93D38" w:rsidP="00C93D38">
            <w:pPr>
              <w:jc w:val="center"/>
              <w:rPr>
                <w:rFonts w:ascii="Arial" w:hAnsi="Arial" w:cs="Arial"/>
                <w:b/>
                <w:sz w:val="23"/>
                <w:szCs w:val="23"/>
              </w:rPr>
            </w:pPr>
            <w:r>
              <w:rPr>
                <w:rFonts w:ascii="Arial" w:hAnsi="Arial" w:cs="Arial"/>
                <w:b/>
                <w:sz w:val="23"/>
                <w:szCs w:val="23"/>
              </w:rPr>
              <w:t>Yes</w:t>
            </w:r>
          </w:p>
        </w:tc>
        <w:tc>
          <w:tcPr>
            <w:tcW w:w="2440" w:type="dxa"/>
            <w:vAlign w:val="center"/>
          </w:tcPr>
          <w:p w:rsidR="00C93D38" w:rsidRDefault="00C93D38" w:rsidP="00C93D38">
            <w:pPr>
              <w:jc w:val="center"/>
              <w:rPr>
                <w:rFonts w:ascii="Arial" w:hAnsi="Arial" w:cs="Arial"/>
                <w:b/>
                <w:sz w:val="23"/>
                <w:szCs w:val="23"/>
              </w:rPr>
            </w:pPr>
            <w:r>
              <w:rPr>
                <w:rFonts w:ascii="Arial" w:hAnsi="Arial" w:cs="Arial"/>
                <w:b/>
                <w:sz w:val="23"/>
                <w:szCs w:val="23"/>
              </w:rPr>
              <w:t>No</w:t>
            </w:r>
          </w:p>
        </w:tc>
        <w:tc>
          <w:tcPr>
            <w:tcW w:w="2507" w:type="dxa"/>
            <w:vAlign w:val="center"/>
          </w:tcPr>
          <w:p w:rsidR="00C93D38" w:rsidRDefault="00C93D38" w:rsidP="00C93D38">
            <w:pPr>
              <w:jc w:val="center"/>
              <w:rPr>
                <w:rFonts w:ascii="Arial" w:hAnsi="Arial" w:cs="Arial"/>
                <w:b/>
                <w:sz w:val="23"/>
                <w:szCs w:val="23"/>
              </w:rPr>
            </w:pPr>
            <w:r>
              <w:rPr>
                <w:rFonts w:ascii="Arial" w:hAnsi="Arial" w:cs="Arial"/>
                <w:b/>
                <w:sz w:val="23"/>
                <w:szCs w:val="23"/>
              </w:rPr>
              <w:t>Maybe</w:t>
            </w:r>
          </w:p>
        </w:tc>
      </w:tr>
      <w:tr w:rsidR="00C93D38" w:rsidRPr="00E50521" w:rsidTr="00C93D38">
        <w:trPr>
          <w:trHeight w:val="401"/>
          <w:jc w:val="center"/>
        </w:trPr>
        <w:tc>
          <w:tcPr>
            <w:tcW w:w="3243" w:type="dxa"/>
            <w:vAlign w:val="center"/>
          </w:tcPr>
          <w:p w:rsidR="00C93D38" w:rsidRPr="00E50521" w:rsidRDefault="00C93D38" w:rsidP="00FC11DF">
            <w:pPr>
              <w:rPr>
                <w:rFonts w:ascii="Arial" w:hAnsi="Arial" w:cs="Arial"/>
                <w:sz w:val="20"/>
                <w:szCs w:val="20"/>
              </w:rPr>
            </w:pPr>
            <w:r w:rsidRPr="00E50521">
              <w:rPr>
                <w:rFonts w:ascii="Arial" w:hAnsi="Arial" w:cs="Arial"/>
                <w:sz w:val="20"/>
                <w:szCs w:val="20"/>
              </w:rPr>
              <w:t>Christmas Festival</w:t>
            </w:r>
          </w:p>
        </w:tc>
        <w:tc>
          <w:tcPr>
            <w:tcW w:w="2530" w:type="dxa"/>
            <w:vAlign w:val="center"/>
          </w:tcPr>
          <w:p w:rsidR="00C93D38" w:rsidRPr="00E50521" w:rsidRDefault="00C93D38" w:rsidP="00FC11DF">
            <w:pPr>
              <w:rPr>
                <w:rFonts w:ascii="Arial" w:hAnsi="Arial" w:cs="Arial"/>
                <w:sz w:val="20"/>
                <w:szCs w:val="20"/>
              </w:rPr>
            </w:pPr>
          </w:p>
        </w:tc>
        <w:tc>
          <w:tcPr>
            <w:tcW w:w="2440" w:type="dxa"/>
          </w:tcPr>
          <w:p w:rsidR="00C93D38" w:rsidRPr="00E50521" w:rsidRDefault="00C93D38" w:rsidP="00FC11DF">
            <w:pPr>
              <w:rPr>
                <w:rFonts w:ascii="Arial" w:hAnsi="Arial" w:cs="Arial"/>
                <w:sz w:val="20"/>
                <w:szCs w:val="20"/>
              </w:rPr>
            </w:pPr>
          </w:p>
        </w:tc>
        <w:tc>
          <w:tcPr>
            <w:tcW w:w="2507" w:type="dxa"/>
            <w:vAlign w:val="center"/>
          </w:tcPr>
          <w:p w:rsidR="00C93D38" w:rsidRPr="00E50521" w:rsidRDefault="00C93D38" w:rsidP="00FC11DF">
            <w:pPr>
              <w:rPr>
                <w:rFonts w:ascii="Arial" w:hAnsi="Arial" w:cs="Arial"/>
                <w:sz w:val="20"/>
                <w:szCs w:val="20"/>
              </w:rPr>
            </w:pPr>
          </w:p>
        </w:tc>
      </w:tr>
      <w:tr w:rsidR="00C93D38" w:rsidRPr="00E50521" w:rsidTr="00C93D38">
        <w:trPr>
          <w:trHeight w:val="401"/>
          <w:jc w:val="center"/>
        </w:trPr>
        <w:tc>
          <w:tcPr>
            <w:tcW w:w="3243" w:type="dxa"/>
            <w:vAlign w:val="center"/>
          </w:tcPr>
          <w:p w:rsidR="00C93D38" w:rsidRPr="00E50521" w:rsidRDefault="00C93D38" w:rsidP="00FC11DF">
            <w:pPr>
              <w:rPr>
                <w:rFonts w:ascii="Arial" w:hAnsi="Arial" w:cs="Arial"/>
                <w:sz w:val="20"/>
                <w:szCs w:val="20"/>
              </w:rPr>
            </w:pPr>
            <w:r>
              <w:rPr>
                <w:rFonts w:ascii="Arial" w:hAnsi="Arial" w:cs="Arial"/>
                <w:sz w:val="20"/>
                <w:szCs w:val="20"/>
              </w:rPr>
              <w:t xml:space="preserve">Secondary </w:t>
            </w:r>
            <w:r w:rsidRPr="00E50521">
              <w:rPr>
                <w:rFonts w:ascii="Arial" w:hAnsi="Arial" w:cs="Arial"/>
                <w:sz w:val="20"/>
                <w:szCs w:val="20"/>
              </w:rPr>
              <w:t>Battle of the Bands</w:t>
            </w:r>
          </w:p>
        </w:tc>
        <w:tc>
          <w:tcPr>
            <w:tcW w:w="2530" w:type="dxa"/>
            <w:vAlign w:val="center"/>
          </w:tcPr>
          <w:p w:rsidR="00C93D38" w:rsidRPr="00E50521" w:rsidRDefault="00C93D38" w:rsidP="00FC11DF">
            <w:pPr>
              <w:rPr>
                <w:rFonts w:ascii="Arial" w:hAnsi="Arial" w:cs="Arial"/>
                <w:sz w:val="20"/>
                <w:szCs w:val="20"/>
              </w:rPr>
            </w:pPr>
          </w:p>
        </w:tc>
        <w:tc>
          <w:tcPr>
            <w:tcW w:w="2440" w:type="dxa"/>
          </w:tcPr>
          <w:p w:rsidR="00C93D38" w:rsidRPr="00E50521" w:rsidRDefault="00C93D38" w:rsidP="00FC11DF">
            <w:pPr>
              <w:rPr>
                <w:rFonts w:ascii="Arial" w:hAnsi="Arial" w:cs="Arial"/>
                <w:sz w:val="20"/>
                <w:szCs w:val="20"/>
              </w:rPr>
            </w:pPr>
          </w:p>
        </w:tc>
        <w:tc>
          <w:tcPr>
            <w:tcW w:w="2507" w:type="dxa"/>
            <w:vAlign w:val="center"/>
          </w:tcPr>
          <w:p w:rsidR="00C93D38" w:rsidRPr="00E50521" w:rsidRDefault="00C93D38" w:rsidP="00FC11DF">
            <w:pPr>
              <w:rPr>
                <w:rFonts w:ascii="Arial" w:hAnsi="Arial" w:cs="Arial"/>
                <w:sz w:val="20"/>
                <w:szCs w:val="20"/>
              </w:rPr>
            </w:pPr>
          </w:p>
        </w:tc>
      </w:tr>
      <w:tr w:rsidR="00C93D38" w:rsidRPr="00E50521" w:rsidTr="00C93D38">
        <w:trPr>
          <w:trHeight w:val="401"/>
          <w:jc w:val="center"/>
        </w:trPr>
        <w:tc>
          <w:tcPr>
            <w:tcW w:w="3243" w:type="dxa"/>
            <w:vAlign w:val="center"/>
          </w:tcPr>
          <w:p w:rsidR="00C93D38" w:rsidRPr="00E50521" w:rsidRDefault="00C93D38" w:rsidP="00FC11DF">
            <w:pPr>
              <w:rPr>
                <w:rFonts w:ascii="Arial" w:hAnsi="Arial" w:cs="Arial"/>
                <w:sz w:val="20"/>
                <w:szCs w:val="20"/>
              </w:rPr>
            </w:pPr>
            <w:r w:rsidRPr="00E50521">
              <w:rPr>
                <w:rFonts w:ascii="Arial" w:hAnsi="Arial" w:cs="Arial"/>
                <w:sz w:val="20"/>
                <w:szCs w:val="20"/>
              </w:rPr>
              <w:t>Yr 10 Music Day</w:t>
            </w:r>
          </w:p>
        </w:tc>
        <w:tc>
          <w:tcPr>
            <w:tcW w:w="2530" w:type="dxa"/>
            <w:vAlign w:val="center"/>
          </w:tcPr>
          <w:p w:rsidR="00C93D38" w:rsidRPr="00E50521" w:rsidRDefault="00C93D38" w:rsidP="00FC11DF">
            <w:pPr>
              <w:rPr>
                <w:rFonts w:ascii="Arial" w:hAnsi="Arial" w:cs="Arial"/>
                <w:sz w:val="20"/>
                <w:szCs w:val="20"/>
              </w:rPr>
            </w:pPr>
          </w:p>
        </w:tc>
        <w:tc>
          <w:tcPr>
            <w:tcW w:w="2440" w:type="dxa"/>
          </w:tcPr>
          <w:p w:rsidR="00C93D38" w:rsidRPr="00E50521" w:rsidRDefault="00C93D38" w:rsidP="00FC11DF">
            <w:pPr>
              <w:rPr>
                <w:rFonts w:ascii="Arial" w:hAnsi="Arial" w:cs="Arial"/>
                <w:sz w:val="20"/>
                <w:szCs w:val="20"/>
              </w:rPr>
            </w:pPr>
          </w:p>
        </w:tc>
        <w:tc>
          <w:tcPr>
            <w:tcW w:w="2507" w:type="dxa"/>
            <w:vAlign w:val="center"/>
          </w:tcPr>
          <w:p w:rsidR="00C93D38" w:rsidRPr="00E50521" w:rsidRDefault="00C93D38" w:rsidP="00FC11DF">
            <w:pPr>
              <w:rPr>
                <w:rFonts w:ascii="Arial" w:hAnsi="Arial" w:cs="Arial"/>
                <w:sz w:val="20"/>
                <w:szCs w:val="20"/>
              </w:rPr>
            </w:pPr>
          </w:p>
        </w:tc>
      </w:tr>
      <w:tr w:rsidR="00C93D38" w:rsidRPr="00E50521" w:rsidTr="00C93D38">
        <w:trPr>
          <w:trHeight w:val="401"/>
          <w:jc w:val="center"/>
        </w:trPr>
        <w:tc>
          <w:tcPr>
            <w:tcW w:w="3243" w:type="dxa"/>
            <w:vAlign w:val="center"/>
          </w:tcPr>
          <w:p w:rsidR="00C93D38" w:rsidRPr="00E50521" w:rsidRDefault="00C93D38" w:rsidP="00FC11DF">
            <w:pPr>
              <w:rPr>
                <w:rFonts w:ascii="Arial" w:hAnsi="Arial" w:cs="Arial"/>
                <w:sz w:val="20"/>
                <w:szCs w:val="20"/>
              </w:rPr>
            </w:pPr>
            <w:r w:rsidRPr="00E50521">
              <w:rPr>
                <w:rFonts w:ascii="Arial" w:hAnsi="Arial" w:cs="Arial"/>
                <w:sz w:val="20"/>
                <w:szCs w:val="20"/>
              </w:rPr>
              <w:t xml:space="preserve">Infant Voices Singing Festival </w:t>
            </w:r>
          </w:p>
        </w:tc>
        <w:tc>
          <w:tcPr>
            <w:tcW w:w="2530" w:type="dxa"/>
            <w:vAlign w:val="center"/>
          </w:tcPr>
          <w:p w:rsidR="00C93D38" w:rsidRDefault="00C93D38" w:rsidP="00FC11DF">
            <w:pPr>
              <w:rPr>
                <w:rFonts w:ascii="Arial" w:hAnsi="Arial" w:cs="Arial"/>
                <w:sz w:val="20"/>
                <w:szCs w:val="20"/>
              </w:rPr>
            </w:pPr>
          </w:p>
        </w:tc>
        <w:tc>
          <w:tcPr>
            <w:tcW w:w="2440" w:type="dxa"/>
          </w:tcPr>
          <w:p w:rsidR="00C93D38" w:rsidRDefault="00C93D38" w:rsidP="00FC11DF">
            <w:pPr>
              <w:rPr>
                <w:rFonts w:ascii="Arial" w:hAnsi="Arial" w:cs="Arial"/>
                <w:sz w:val="20"/>
                <w:szCs w:val="20"/>
              </w:rPr>
            </w:pPr>
          </w:p>
        </w:tc>
        <w:tc>
          <w:tcPr>
            <w:tcW w:w="2507" w:type="dxa"/>
            <w:vAlign w:val="center"/>
          </w:tcPr>
          <w:p w:rsidR="00C93D38" w:rsidRDefault="00C93D38" w:rsidP="00FC11DF">
            <w:pPr>
              <w:rPr>
                <w:rFonts w:ascii="Arial" w:hAnsi="Arial" w:cs="Arial"/>
                <w:sz w:val="20"/>
                <w:szCs w:val="20"/>
              </w:rPr>
            </w:pPr>
          </w:p>
        </w:tc>
      </w:tr>
      <w:tr w:rsidR="00C93D38" w:rsidRPr="00E50521" w:rsidTr="00C93D38">
        <w:trPr>
          <w:trHeight w:val="401"/>
          <w:jc w:val="center"/>
        </w:trPr>
        <w:tc>
          <w:tcPr>
            <w:tcW w:w="3243" w:type="dxa"/>
            <w:vAlign w:val="center"/>
          </w:tcPr>
          <w:p w:rsidR="00C93D38" w:rsidRPr="00E50521" w:rsidRDefault="00C93D38" w:rsidP="00FC11DF">
            <w:pPr>
              <w:rPr>
                <w:rFonts w:ascii="Arial" w:hAnsi="Arial" w:cs="Arial"/>
                <w:sz w:val="20"/>
                <w:szCs w:val="20"/>
              </w:rPr>
            </w:pPr>
            <w:r w:rsidRPr="00E50521">
              <w:rPr>
                <w:rFonts w:ascii="Arial" w:hAnsi="Arial" w:cs="Arial"/>
                <w:sz w:val="20"/>
                <w:szCs w:val="20"/>
              </w:rPr>
              <w:t>Wind and Brass Day</w:t>
            </w:r>
          </w:p>
        </w:tc>
        <w:tc>
          <w:tcPr>
            <w:tcW w:w="2530" w:type="dxa"/>
            <w:vAlign w:val="center"/>
          </w:tcPr>
          <w:p w:rsidR="00C93D38" w:rsidRDefault="00C93D38" w:rsidP="00FC11DF">
            <w:pPr>
              <w:rPr>
                <w:rFonts w:ascii="Arial" w:hAnsi="Arial" w:cs="Arial"/>
                <w:sz w:val="20"/>
                <w:szCs w:val="20"/>
              </w:rPr>
            </w:pPr>
          </w:p>
        </w:tc>
        <w:tc>
          <w:tcPr>
            <w:tcW w:w="2440" w:type="dxa"/>
          </w:tcPr>
          <w:p w:rsidR="00C93D38" w:rsidRDefault="00C93D38" w:rsidP="00FC11DF">
            <w:pPr>
              <w:rPr>
                <w:rFonts w:ascii="Arial" w:hAnsi="Arial" w:cs="Arial"/>
                <w:sz w:val="20"/>
                <w:szCs w:val="20"/>
              </w:rPr>
            </w:pPr>
          </w:p>
        </w:tc>
        <w:tc>
          <w:tcPr>
            <w:tcW w:w="2507" w:type="dxa"/>
            <w:vAlign w:val="center"/>
          </w:tcPr>
          <w:p w:rsidR="00C93D38" w:rsidRDefault="00C93D38" w:rsidP="00FC11DF">
            <w:pPr>
              <w:rPr>
                <w:rFonts w:ascii="Arial" w:hAnsi="Arial" w:cs="Arial"/>
                <w:sz w:val="20"/>
                <w:szCs w:val="20"/>
              </w:rPr>
            </w:pPr>
          </w:p>
        </w:tc>
      </w:tr>
      <w:tr w:rsidR="00C93D38" w:rsidRPr="00E50521" w:rsidTr="00C93D38">
        <w:trPr>
          <w:trHeight w:val="401"/>
          <w:jc w:val="center"/>
        </w:trPr>
        <w:tc>
          <w:tcPr>
            <w:tcW w:w="3243" w:type="dxa"/>
            <w:vAlign w:val="center"/>
          </w:tcPr>
          <w:p w:rsidR="00C93D38" w:rsidRPr="00E50521" w:rsidRDefault="00C93D38" w:rsidP="00FC11DF">
            <w:pPr>
              <w:rPr>
                <w:rFonts w:ascii="Arial" w:hAnsi="Arial" w:cs="Arial"/>
                <w:sz w:val="20"/>
                <w:szCs w:val="20"/>
              </w:rPr>
            </w:pPr>
            <w:r w:rsidRPr="00E50521">
              <w:rPr>
                <w:rFonts w:ascii="Arial" w:hAnsi="Arial" w:cs="Arial"/>
                <w:sz w:val="20"/>
                <w:szCs w:val="20"/>
              </w:rPr>
              <w:t>Strings Day</w:t>
            </w:r>
          </w:p>
        </w:tc>
        <w:tc>
          <w:tcPr>
            <w:tcW w:w="2530" w:type="dxa"/>
            <w:vAlign w:val="center"/>
          </w:tcPr>
          <w:p w:rsidR="00C93D38" w:rsidRDefault="00C93D38" w:rsidP="00FC11DF">
            <w:pPr>
              <w:rPr>
                <w:rFonts w:ascii="Arial" w:hAnsi="Arial" w:cs="Arial"/>
                <w:sz w:val="20"/>
                <w:szCs w:val="20"/>
              </w:rPr>
            </w:pPr>
          </w:p>
        </w:tc>
        <w:tc>
          <w:tcPr>
            <w:tcW w:w="2440" w:type="dxa"/>
          </w:tcPr>
          <w:p w:rsidR="00C93D38" w:rsidRDefault="00C93D38" w:rsidP="00FC11DF">
            <w:pPr>
              <w:rPr>
                <w:rFonts w:ascii="Arial" w:hAnsi="Arial" w:cs="Arial"/>
                <w:sz w:val="20"/>
                <w:szCs w:val="20"/>
              </w:rPr>
            </w:pPr>
          </w:p>
        </w:tc>
        <w:tc>
          <w:tcPr>
            <w:tcW w:w="2507" w:type="dxa"/>
            <w:vAlign w:val="center"/>
          </w:tcPr>
          <w:p w:rsidR="00C93D38" w:rsidRDefault="00C93D38" w:rsidP="00FC11DF">
            <w:pPr>
              <w:rPr>
                <w:rFonts w:ascii="Arial" w:hAnsi="Arial" w:cs="Arial"/>
                <w:sz w:val="20"/>
                <w:szCs w:val="20"/>
              </w:rPr>
            </w:pPr>
          </w:p>
        </w:tc>
      </w:tr>
      <w:tr w:rsidR="00C93D38" w:rsidRPr="00E50521" w:rsidTr="00C93D38">
        <w:trPr>
          <w:trHeight w:val="401"/>
          <w:jc w:val="center"/>
        </w:trPr>
        <w:tc>
          <w:tcPr>
            <w:tcW w:w="3243" w:type="dxa"/>
            <w:vAlign w:val="center"/>
          </w:tcPr>
          <w:p w:rsidR="00C93D38" w:rsidRPr="00E50521" w:rsidRDefault="00C93D38" w:rsidP="00FC11DF">
            <w:pPr>
              <w:rPr>
                <w:rFonts w:ascii="Arial" w:hAnsi="Arial" w:cs="Arial"/>
                <w:sz w:val="20"/>
                <w:szCs w:val="20"/>
              </w:rPr>
            </w:pPr>
            <w:r w:rsidRPr="00E50521">
              <w:rPr>
                <w:rFonts w:ascii="Arial" w:hAnsi="Arial" w:cs="Arial"/>
                <w:sz w:val="20"/>
                <w:szCs w:val="20"/>
              </w:rPr>
              <w:t>Guitar Day</w:t>
            </w:r>
          </w:p>
        </w:tc>
        <w:tc>
          <w:tcPr>
            <w:tcW w:w="2530" w:type="dxa"/>
            <w:vAlign w:val="center"/>
          </w:tcPr>
          <w:p w:rsidR="00C93D38" w:rsidRDefault="00C93D38" w:rsidP="00FC11DF">
            <w:pPr>
              <w:rPr>
                <w:rFonts w:ascii="Arial" w:hAnsi="Arial" w:cs="Arial"/>
                <w:sz w:val="20"/>
                <w:szCs w:val="20"/>
              </w:rPr>
            </w:pPr>
          </w:p>
        </w:tc>
        <w:tc>
          <w:tcPr>
            <w:tcW w:w="2440" w:type="dxa"/>
          </w:tcPr>
          <w:p w:rsidR="00C93D38" w:rsidRDefault="00C93D38" w:rsidP="00FC11DF">
            <w:pPr>
              <w:rPr>
                <w:rFonts w:ascii="Arial" w:hAnsi="Arial" w:cs="Arial"/>
                <w:sz w:val="20"/>
                <w:szCs w:val="20"/>
              </w:rPr>
            </w:pPr>
          </w:p>
        </w:tc>
        <w:tc>
          <w:tcPr>
            <w:tcW w:w="2507" w:type="dxa"/>
            <w:vAlign w:val="center"/>
          </w:tcPr>
          <w:p w:rsidR="00C93D38" w:rsidRDefault="00C93D38" w:rsidP="00FC11DF">
            <w:pPr>
              <w:rPr>
                <w:rFonts w:ascii="Arial" w:hAnsi="Arial" w:cs="Arial"/>
                <w:sz w:val="20"/>
                <w:szCs w:val="20"/>
              </w:rPr>
            </w:pPr>
          </w:p>
        </w:tc>
      </w:tr>
      <w:tr w:rsidR="00C93D38" w:rsidTr="00C93D38">
        <w:trPr>
          <w:trHeight w:val="401"/>
          <w:jc w:val="center"/>
        </w:trPr>
        <w:tc>
          <w:tcPr>
            <w:tcW w:w="3243" w:type="dxa"/>
            <w:vAlign w:val="center"/>
          </w:tcPr>
          <w:p w:rsidR="00C93D38" w:rsidRDefault="00C93D38" w:rsidP="00FC11DF">
            <w:pPr>
              <w:rPr>
                <w:rFonts w:ascii="Arial" w:hAnsi="Arial" w:cs="Arial"/>
                <w:sz w:val="20"/>
                <w:szCs w:val="20"/>
              </w:rPr>
            </w:pPr>
            <w:r>
              <w:rPr>
                <w:rFonts w:ascii="Arial" w:hAnsi="Arial" w:cs="Arial"/>
                <w:sz w:val="20"/>
                <w:szCs w:val="20"/>
              </w:rPr>
              <w:t>Primary Vocal Showcase</w:t>
            </w:r>
          </w:p>
        </w:tc>
        <w:tc>
          <w:tcPr>
            <w:tcW w:w="2530" w:type="dxa"/>
            <w:vAlign w:val="center"/>
          </w:tcPr>
          <w:p w:rsidR="00C93D38" w:rsidRDefault="00C93D38" w:rsidP="00FC11DF">
            <w:pPr>
              <w:rPr>
                <w:rFonts w:ascii="Arial" w:hAnsi="Arial" w:cs="Arial"/>
                <w:sz w:val="20"/>
                <w:szCs w:val="20"/>
              </w:rPr>
            </w:pPr>
          </w:p>
        </w:tc>
        <w:tc>
          <w:tcPr>
            <w:tcW w:w="2440" w:type="dxa"/>
          </w:tcPr>
          <w:p w:rsidR="00C93D38" w:rsidRDefault="00C93D38" w:rsidP="00FC11DF">
            <w:pPr>
              <w:rPr>
                <w:rFonts w:ascii="Arial" w:hAnsi="Arial" w:cs="Arial"/>
                <w:sz w:val="20"/>
                <w:szCs w:val="20"/>
              </w:rPr>
            </w:pPr>
          </w:p>
        </w:tc>
        <w:tc>
          <w:tcPr>
            <w:tcW w:w="2507" w:type="dxa"/>
            <w:vAlign w:val="center"/>
          </w:tcPr>
          <w:p w:rsidR="00C93D38" w:rsidRDefault="00C93D38" w:rsidP="00FC11DF">
            <w:pPr>
              <w:rPr>
                <w:rFonts w:ascii="Arial" w:hAnsi="Arial" w:cs="Arial"/>
                <w:sz w:val="20"/>
                <w:szCs w:val="20"/>
              </w:rPr>
            </w:pPr>
          </w:p>
        </w:tc>
      </w:tr>
    </w:tbl>
    <w:p w:rsidR="00417A8F" w:rsidRDefault="00417A8F" w:rsidP="002105B4">
      <w:pPr>
        <w:rPr>
          <w:rFonts w:ascii="Arial" w:hAnsi="Arial" w:cs="Arial"/>
          <w:b/>
        </w:rPr>
      </w:pPr>
    </w:p>
    <w:p w:rsidR="00AE04CC" w:rsidRPr="000E3AEF" w:rsidRDefault="00AE04CC" w:rsidP="00AE04CC">
      <w:pPr>
        <w:rPr>
          <w:rFonts w:ascii="Arial" w:hAnsi="Arial" w:cs="Arial"/>
        </w:rPr>
      </w:pPr>
      <w:r w:rsidRPr="000E3AEF">
        <w:rPr>
          <w:rFonts w:ascii="Arial" w:hAnsi="Arial" w:cs="Arial"/>
        </w:rPr>
        <w:t>The named person for music in my school is:</w:t>
      </w:r>
    </w:p>
    <w:p w:rsidR="00AE04CC" w:rsidRPr="00FC11DF" w:rsidRDefault="00AE04CC" w:rsidP="00AE04CC">
      <w:pPr>
        <w:ind w:left="720"/>
        <w:rPr>
          <w:rFonts w:ascii="Arial" w:hAnsi="Arial" w:cs="Arial"/>
          <w:sz w:val="20"/>
        </w:rPr>
      </w:pPr>
    </w:p>
    <w:p w:rsidR="00AE04CC" w:rsidRDefault="00AE04CC" w:rsidP="00AE04CC">
      <w:pPr>
        <w:rPr>
          <w:rFonts w:ascii="Arial" w:hAnsi="Arial" w:cs="Arial"/>
        </w:rPr>
      </w:pPr>
      <w:r w:rsidRPr="000E3AEF">
        <w:rPr>
          <w:rFonts w:ascii="Arial" w:hAnsi="Arial" w:cs="Arial"/>
        </w:rPr>
        <w:t>Their email address is:</w:t>
      </w:r>
    </w:p>
    <w:p w:rsidR="008C2E87" w:rsidRDefault="008C2E87" w:rsidP="00AE04CC">
      <w:pPr>
        <w:rPr>
          <w:rFonts w:ascii="Arial" w:hAnsi="Arial" w:cs="Arial"/>
        </w:rPr>
      </w:pPr>
    </w:p>
    <w:p w:rsidR="008C2E87" w:rsidRPr="000E3AEF" w:rsidRDefault="008C2E87" w:rsidP="00AE04CC">
      <w:pPr>
        <w:rPr>
          <w:rFonts w:ascii="Arial" w:hAnsi="Arial" w:cs="Arial"/>
        </w:rPr>
      </w:pPr>
    </w:p>
    <w:p w:rsidR="00681D0C" w:rsidRPr="00FC11DF" w:rsidRDefault="00681D0C" w:rsidP="00AE04CC">
      <w:pPr>
        <w:rPr>
          <w:rFonts w:ascii="Arial" w:hAnsi="Arial" w:cs="Arial"/>
          <w:sz w:val="20"/>
        </w:rPr>
      </w:pPr>
    </w:p>
    <w:p w:rsidR="00681D0C" w:rsidRDefault="00681D0C" w:rsidP="00681D0C">
      <w:pPr>
        <w:rPr>
          <w:rFonts w:ascii="Arial" w:hAnsi="Arial" w:cs="Arial"/>
        </w:rPr>
      </w:pPr>
      <w:r w:rsidRPr="000E3AEF">
        <w:rPr>
          <w:rFonts w:ascii="Arial" w:hAnsi="Arial" w:cs="Arial"/>
        </w:rPr>
        <w:t>Signed: ............................</w:t>
      </w:r>
      <w:r w:rsidR="00C93D38">
        <w:rPr>
          <w:rFonts w:ascii="Arial" w:hAnsi="Arial" w:cs="Arial"/>
        </w:rPr>
        <w:t>...............................Position</w:t>
      </w:r>
      <w:proofErr w:type="gramStart"/>
      <w:r w:rsidR="00C93D38">
        <w:rPr>
          <w:rFonts w:ascii="Arial" w:hAnsi="Arial" w:cs="Arial"/>
        </w:rPr>
        <w:t>:.........................................................</w:t>
      </w:r>
      <w:proofErr w:type="gramEnd"/>
    </w:p>
    <w:p w:rsidR="008C2E87" w:rsidRDefault="008C2E87" w:rsidP="00681D0C">
      <w:pPr>
        <w:rPr>
          <w:rFonts w:ascii="Arial" w:hAnsi="Arial" w:cs="Arial"/>
        </w:rPr>
      </w:pPr>
    </w:p>
    <w:p w:rsidR="008C2E87" w:rsidRPr="000E3AEF" w:rsidRDefault="008C2E87" w:rsidP="00681D0C">
      <w:pPr>
        <w:rPr>
          <w:rFonts w:ascii="Arial" w:hAnsi="Arial" w:cs="Arial"/>
        </w:rPr>
      </w:pPr>
    </w:p>
    <w:p w:rsidR="00681D0C" w:rsidRPr="00FC11DF" w:rsidRDefault="00681D0C" w:rsidP="00681D0C">
      <w:pPr>
        <w:rPr>
          <w:rFonts w:ascii="Arial" w:hAnsi="Arial" w:cs="Arial"/>
          <w:sz w:val="20"/>
        </w:rPr>
      </w:pPr>
    </w:p>
    <w:p w:rsidR="00681D0C" w:rsidRDefault="00681D0C" w:rsidP="00681D0C">
      <w:pPr>
        <w:rPr>
          <w:rFonts w:ascii="Arial" w:hAnsi="Arial" w:cs="Arial"/>
        </w:rPr>
      </w:pPr>
      <w:r w:rsidRPr="000E3AEF">
        <w:rPr>
          <w:rFonts w:ascii="Arial" w:hAnsi="Arial" w:cs="Arial"/>
        </w:rPr>
        <w:t>Date</w:t>
      </w:r>
      <w:proofErr w:type="gramStart"/>
      <w:r w:rsidRPr="000E3AEF">
        <w:rPr>
          <w:rFonts w:ascii="Arial" w:hAnsi="Arial" w:cs="Arial"/>
        </w:rPr>
        <w:t>:........................................................................................</w:t>
      </w:r>
      <w:proofErr w:type="gramEnd"/>
    </w:p>
    <w:p w:rsidR="008C2E87" w:rsidRDefault="008C2E87" w:rsidP="00681D0C">
      <w:pPr>
        <w:rPr>
          <w:rFonts w:ascii="Arial" w:hAnsi="Arial" w:cs="Arial"/>
        </w:rPr>
      </w:pPr>
    </w:p>
    <w:p w:rsidR="008C2E87" w:rsidRPr="000E3AEF" w:rsidRDefault="008C2E87" w:rsidP="00681D0C">
      <w:pPr>
        <w:rPr>
          <w:rFonts w:ascii="Arial" w:hAnsi="Arial" w:cs="Arial"/>
        </w:rPr>
      </w:pPr>
    </w:p>
    <w:p w:rsidR="00AE04CC" w:rsidRPr="000E3AEF" w:rsidRDefault="0063297A" w:rsidP="00AE04CC">
      <w:pPr>
        <w:rPr>
          <w:rStyle w:val="Hyperlink"/>
          <w:rFonts w:ascii="Arial" w:hAnsi="Arial" w:cs="Arial"/>
          <w:sz w:val="23"/>
          <w:szCs w:val="23"/>
        </w:rPr>
      </w:pPr>
      <w:r w:rsidRPr="0063297A">
        <w:rPr>
          <w:rFonts w:ascii="Arial" w:hAnsi="Arial" w:cs="Arial"/>
          <w:b/>
          <w:sz w:val="23"/>
          <w:szCs w:val="23"/>
        </w:rPr>
        <w:pict>
          <v:rect id="_x0000_i1025" style="width:0;height:1.5pt" o:hralign="center" o:hrstd="t" o:hr="t" fillcolor="#a0a0a0" stroked="f"/>
        </w:pict>
      </w:r>
    </w:p>
    <w:p w:rsidR="00AE04CC" w:rsidRPr="000E3AEF" w:rsidRDefault="00AE04CC" w:rsidP="00FC11DF">
      <w:pPr>
        <w:rPr>
          <w:rStyle w:val="Hyperlink"/>
          <w:rFonts w:ascii="Arial" w:hAnsi="Arial" w:cs="Arial"/>
          <w:b/>
          <w:color w:val="00209F" w:themeColor="text2"/>
          <w:sz w:val="28"/>
          <w:szCs w:val="28"/>
        </w:rPr>
      </w:pPr>
      <w:r w:rsidRPr="000E3AEF">
        <w:rPr>
          <w:rStyle w:val="Hyperlink"/>
          <w:rFonts w:ascii="Arial" w:hAnsi="Arial" w:cs="Arial"/>
          <w:b/>
          <w:color w:val="00209F" w:themeColor="text2"/>
          <w:sz w:val="28"/>
          <w:szCs w:val="28"/>
        </w:rPr>
        <w:t xml:space="preserve">PLEASE RETURN THE SIGNED AND COMPLETED FORM TO </w:t>
      </w:r>
    </w:p>
    <w:p w:rsidR="00AE04CC" w:rsidRPr="000E3AEF" w:rsidRDefault="0063297A" w:rsidP="00184BF5">
      <w:pPr>
        <w:rPr>
          <w:rFonts w:ascii="Arial" w:hAnsi="Arial" w:cs="Arial"/>
          <w:sz w:val="28"/>
          <w:szCs w:val="28"/>
        </w:rPr>
      </w:pPr>
      <w:hyperlink r:id="rId12" w:history="1">
        <w:r w:rsidR="00AE04CC" w:rsidRPr="000E3AEF">
          <w:rPr>
            <w:rStyle w:val="Hyperlink"/>
            <w:rFonts w:ascii="Arial" w:hAnsi="Arial" w:cs="Arial"/>
            <w:b/>
            <w:color w:val="00209F" w:themeColor="text2"/>
            <w:sz w:val="28"/>
            <w:szCs w:val="28"/>
          </w:rPr>
          <w:t>info@triboroughmusichub.org</w:t>
        </w:r>
      </w:hyperlink>
      <w:r w:rsidR="00AE04CC" w:rsidRPr="000E3AEF">
        <w:rPr>
          <w:color w:val="00209F" w:themeColor="text2"/>
          <w:sz w:val="28"/>
          <w:szCs w:val="28"/>
        </w:rPr>
        <w:t xml:space="preserve"> </w:t>
      </w:r>
      <w:r w:rsidR="00C93D38">
        <w:rPr>
          <w:color w:val="00209F" w:themeColor="text2"/>
          <w:sz w:val="28"/>
          <w:szCs w:val="28"/>
        </w:rPr>
        <w:t>or at the Lyric Hammersmith</w:t>
      </w:r>
      <w:r w:rsidR="003801A2">
        <w:rPr>
          <w:color w:val="00209F" w:themeColor="text2"/>
          <w:sz w:val="28"/>
          <w:szCs w:val="28"/>
        </w:rPr>
        <w:t xml:space="preserve"> box office</w:t>
      </w:r>
      <w:r w:rsidR="00AE04CC" w:rsidRPr="000E3AEF">
        <w:rPr>
          <w:rStyle w:val="Hyperlink"/>
          <w:rFonts w:ascii="Arial" w:hAnsi="Arial" w:cs="Arial"/>
          <w:b/>
          <w:sz w:val="23"/>
          <w:szCs w:val="23"/>
        </w:rPr>
        <w:br/>
      </w:r>
      <w:r w:rsidRPr="0063297A">
        <w:rPr>
          <w:rFonts w:ascii="Arial" w:hAnsi="Arial" w:cs="Arial"/>
          <w:b/>
          <w:sz w:val="23"/>
          <w:szCs w:val="23"/>
        </w:rPr>
        <w:pict>
          <v:rect id="_x0000_i1026" style="width:0;height:1.5pt" o:hralign="center" o:hrstd="t" o:hr="t" fillcolor="#a0a0a0" stroked="f"/>
        </w:pict>
      </w:r>
    </w:p>
    <w:sectPr w:rsidR="00AE04CC" w:rsidRPr="000E3AEF" w:rsidSect="00116D6A">
      <w:headerReference w:type="default" r:id="rId13"/>
      <w:footerReference w:type="even" r:id="rId14"/>
      <w:footerReference w:type="default" r:id="rId15"/>
      <w:type w:val="continuous"/>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534" w:rsidRDefault="002C3534" w:rsidP="00A02260">
      <w:r>
        <w:separator/>
      </w:r>
    </w:p>
  </w:endnote>
  <w:endnote w:type="continuationSeparator" w:id="0">
    <w:p w:rsidR="002C3534" w:rsidRDefault="002C3534" w:rsidP="00A022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58" w:rsidRDefault="00B40358" w:rsidP="008A7229">
    <w:pPr>
      <w:pStyle w:val="Footer"/>
    </w:pPr>
    <w:r>
      <w:rPr>
        <w:noProof/>
        <w:lang w:eastAsia="en-GB"/>
      </w:rPr>
      <w:drawing>
        <wp:anchor distT="0" distB="0" distL="114300" distR="114300" simplePos="0" relativeHeight="251658240" behindDoc="1" locked="0" layoutInCell="1" allowOverlap="1">
          <wp:simplePos x="0" y="0"/>
          <wp:positionH relativeFrom="column">
            <wp:posOffset>1136171</wp:posOffset>
          </wp:positionH>
          <wp:positionV relativeFrom="paragraph">
            <wp:posOffset>-17517</wp:posOffset>
          </wp:positionV>
          <wp:extent cx="3931848" cy="491706"/>
          <wp:effectExtent l="19050" t="0" r="0" b="0"/>
          <wp:wrapNone/>
          <wp:docPr id="4" name="Picture 4"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931848" cy="491706"/>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534" w:rsidRDefault="002C3534" w:rsidP="00A02260">
      <w:r>
        <w:separator/>
      </w:r>
    </w:p>
  </w:footnote>
  <w:footnote w:type="continuationSeparator" w:id="0">
    <w:p w:rsidR="002C3534" w:rsidRDefault="002C3534" w:rsidP="00A02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58" w:rsidRDefault="00B40358" w:rsidP="007F081A">
    <w:pPr>
      <w:pStyle w:val="Header"/>
      <w:tabs>
        <w:tab w:val="clear" w:pos="9026"/>
      </w:tabs>
      <w:jc w:val="right"/>
    </w:pPr>
    <w:r w:rsidRPr="00A02260">
      <w:rPr>
        <w:noProof/>
        <w:lang w:eastAsia="en-GB"/>
      </w:rPr>
      <w:drawing>
        <wp:anchor distT="0" distB="0" distL="114300" distR="114300" simplePos="0" relativeHeight="251657216" behindDoc="1" locked="0" layoutInCell="1" allowOverlap="1">
          <wp:simplePos x="0" y="0"/>
          <wp:positionH relativeFrom="column">
            <wp:posOffset>-338946</wp:posOffset>
          </wp:positionH>
          <wp:positionV relativeFrom="paragraph">
            <wp:posOffset>-302930</wp:posOffset>
          </wp:positionV>
          <wp:extent cx="1913267" cy="655607"/>
          <wp:effectExtent l="19050" t="0" r="0" b="0"/>
          <wp:wrapNone/>
          <wp:docPr id="1"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tretch>
                    <a:fillRect/>
                  </a:stretch>
                </pic:blipFill>
                <pic:spPr bwMode="auto">
                  <a:xfrm>
                    <a:off x="0" y="0"/>
                    <a:ext cx="1913267" cy="655607"/>
                  </a:xfrm>
                  <a:prstGeom prst="rect">
                    <a:avLst/>
                  </a:prstGeom>
                  <a:noFill/>
                  <a:ln>
                    <a:noFill/>
                  </a:ln>
                </pic:spPr>
              </pic:pic>
            </a:graphicData>
          </a:graphic>
        </wp:anchor>
      </w:drawing>
    </w:r>
    <w:r w:rsidR="004B63BA">
      <w:tab/>
      <w:t>School Partners 2017-18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B34"/>
    <w:multiLevelType w:val="hybridMultilevel"/>
    <w:tmpl w:val="EEC80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724815"/>
    <w:multiLevelType w:val="hybridMultilevel"/>
    <w:tmpl w:val="CAD4B5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E1C2A"/>
    <w:multiLevelType w:val="hybridMultilevel"/>
    <w:tmpl w:val="79AC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E23D4"/>
    <w:multiLevelType w:val="hybridMultilevel"/>
    <w:tmpl w:val="C8863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C0C88"/>
    <w:multiLevelType w:val="hybridMultilevel"/>
    <w:tmpl w:val="B6BCBF34"/>
    <w:lvl w:ilvl="0" w:tplc="BE94A62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03D24DF"/>
    <w:multiLevelType w:val="hybridMultilevel"/>
    <w:tmpl w:val="5A84D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E1D6DC9"/>
    <w:multiLevelType w:val="hybridMultilevel"/>
    <w:tmpl w:val="F1EEC2A8"/>
    <w:lvl w:ilvl="0" w:tplc="BE94A62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696453"/>
    <w:multiLevelType w:val="hybridMultilevel"/>
    <w:tmpl w:val="5A9EF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151852"/>
    <w:multiLevelType w:val="hybridMultilevel"/>
    <w:tmpl w:val="5C3CF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F30F29"/>
    <w:multiLevelType w:val="hybridMultilevel"/>
    <w:tmpl w:val="2C0C56FC"/>
    <w:lvl w:ilvl="0" w:tplc="5A340FA2">
      <w:start w:val="1"/>
      <w:numFmt w:val="decimal"/>
      <w:lvlText w:val="%1."/>
      <w:lvlJc w:val="left"/>
      <w:pPr>
        <w:ind w:left="1080" w:hanging="720"/>
      </w:pPr>
      <w:rPr>
        <w:rFonts w:hint="default"/>
        <w:b/>
        <w:color w:val="00209F" w:themeColor="text2"/>
        <w:sz w:val="48"/>
        <w:szCs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993E32"/>
    <w:multiLevelType w:val="hybridMultilevel"/>
    <w:tmpl w:val="9A8ECF22"/>
    <w:lvl w:ilvl="0" w:tplc="5A340FA2">
      <w:start w:val="1"/>
      <w:numFmt w:val="decimal"/>
      <w:lvlText w:val="%1."/>
      <w:lvlJc w:val="left"/>
      <w:pPr>
        <w:ind w:left="1080" w:hanging="720"/>
      </w:pPr>
      <w:rPr>
        <w:rFonts w:hint="default"/>
        <w:b/>
        <w:color w:val="00209F" w:themeColor="text2"/>
        <w:sz w:val="48"/>
        <w:szCs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BF07D8"/>
    <w:multiLevelType w:val="hybridMultilevel"/>
    <w:tmpl w:val="1990E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803634"/>
    <w:multiLevelType w:val="hybridMultilevel"/>
    <w:tmpl w:val="3F18C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BC042C6"/>
    <w:multiLevelType w:val="hybridMultilevel"/>
    <w:tmpl w:val="264805FA"/>
    <w:lvl w:ilvl="0" w:tplc="A336F5E6">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5"/>
  </w:num>
  <w:num w:numId="4">
    <w:abstractNumId w:val="12"/>
  </w:num>
  <w:num w:numId="5">
    <w:abstractNumId w:val="3"/>
  </w:num>
  <w:num w:numId="6">
    <w:abstractNumId w:val="2"/>
  </w:num>
  <w:num w:numId="7">
    <w:abstractNumId w:val="11"/>
  </w:num>
  <w:num w:numId="8">
    <w:abstractNumId w:val="4"/>
  </w:num>
  <w:num w:numId="9">
    <w:abstractNumId w:val="6"/>
  </w:num>
  <w:num w:numId="10">
    <w:abstractNumId w:val="8"/>
  </w:num>
  <w:num w:numId="11">
    <w:abstractNumId w:val="10"/>
  </w:num>
  <w:num w:numId="12">
    <w:abstractNumId w:val="9"/>
  </w:num>
  <w:num w:numId="13">
    <w:abstractNumId w:val="1"/>
  </w:num>
  <w:num w:numId="14">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9028"/>
  <w:stylePaneSortMethod w:val="0000"/>
  <w:defaultTabStop w:val="720"/>
  <w:drawingGridHorizontalSpacing w:val="12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1921D8"/>
    <w:rsid w:val="00042077"/>
    <w:rsid w:val="000565D2"/>
    <w:rsid w:val="00065ECC"/>
    <w:rsid w:val="00073B03"/>
    <w:rsid w:val="00080705"/>
    <w:rsid w:val="00083603"/>
    <w:rsid w:val="000A0320"/>
    <w:rsid w:val="000B3657"/>
    <w:rsid w:val="000B5B90"/>
    <w:rsid w:val="000C46C4"/>
    <w:rsid w:val="000E3AEF"/>
    <w:rsid w:val="000E5CF7"/>
    <w:rsid w:val="00116D6A"/>
    <w:rsid w:val="00120D20"/>
    <w:rsid w:val="00152899"/>
    <w:rsid w:val="00156340"/>
    <w:rsid w:val="001772E2"/>
    <w:rsid w:val="00184BF5"/>
    <w:rsid w:val="001921D8"/>
    <w:rsid w:val="00192C4F"/>
    <w:rsid w:val="001B379B"/>
    <w:rsid w:val="001B424C"/>
    <w:rsid w:val="001B7023"/>
    <w:rsid w:val="001D5DA7"/>
    <w:rsid w:val="001D6859"/>
    <w:rsid w:val="001E4A19"/>
    <w:rsid w:val="002018F1"/>
    <w:rsid w:val="002105B4"/>
    <w:rsid w:val="00217FE5"/>
    <w:rsid w:val="00222959"/>
    <w:rsid w:val="0022399F"/>
    <w:rsid w:val="00232247"/>
    <w:rsid w:val="00273912"/>
    <w:rsid w:val="00291726"/>
    <w:rsid w:val="002A3EDB"/>
    <w:rsid w:val="002B26AE"/>
    <w:rsid w:val="002C05BC"/>
    <w:rsid w:val="002C33EC"/>
    <w:rsid w:val="002C3534"/>
    <w:rsid w:val="002C59B0"/>
    <w:rsid w:val="002D0768"/>
    <w:rsid w:val="002D5EC5"/>
    <w:rsid w:val="002D7AE6"/>
    <w:rsid w:val="002E1734"/>
    <w:rsid w:val="002F3A8D"/>
    <w:rsid w:val="00320ECC"/>
    <w:rsid w:val="003219F5"/>
    <w:rsid w:val="00340289"/>
    <w:rsid w:val="00363BCF"/>
    <w:rsid w:val="00373275"/>
    <w:rsid w:val="00377F7C"/>
    <w:rsid w:val="003801A2"/>
    <w:rsid w:val="00382197"/>
    <w:rsid w:val="0039099E"/>
    <w:rsid w:val="003A0516"/>
    <w:rsid w:val="003C0D1D"/>
    <w:rsid w:val="003F1D9F"/>
    <w:rsid w:val="0040010A"/>
    <w:rsid w:val="00410364"/>
    <w:rsid w:val="00417A8F"/>
    <w:rsid w:val="00436B23"/>
    <w:rsid w:val="004412F0"/>
    <w:rsid w:val="00445AAD"/>
    <w:rsid w:val="0044714A"/>
    <w:rsid w:val="00451DE6"/>
    <w:rsid w:val="00453CE1"/>
    <w:rsid w:val="0045460E"/>
    <w:rsid w:val="004653F4"/>
    <w:rsid w:val="004A28EC"/>
    <w:rsid w:val="004A42CA"/>
    <w:rsid w:val="004A7ACB"/>
    <w:rsid w:val="004B63BA"/>
    <w:rsid w:val="004D1289"/>
    <w:rsid w:val="004D1439"/>
    <w:rsid w:val="004E4C10"/>
    <w:rsid w:val="00516D34"/>
    <w:rsid w:val="00530B91"/>
    <w:rsid w:val="005443CB"/>
    <w:rsid w:val="00544CFF"/>
    <w:rsid w:val="0054630B"/>
    <w:rsid w:val="0054635B"/>
    <w:rsid w:val="005464F0"/>
    <w:rsid w:val="00554A03"/>
    <w:rsid w:val="00555B7C"/>
    <w:rsid w:val="0057614E"/>
    <w:rsid w:val="005779EC"/>
    <w:rsid w:val="00582E85"/>
    <w:rsid w:val="005A2A94"/>
    <w:rsid w:val="005D42DC"/>
    <w:rsid w:val="005E017F"/>
    <w:rsid w:val="005E05DB"/>
    <w:rsid w:val="00602463"/>
    <w:rsid w:val="006156D3"/>
    <w:rsid w:val="0063297A"/>
    <w:rsid w:val="00632C28"/>
    <w:rsid w:val="00646419"/>
    <w:rsid w:val="0064697A"/>
    <w:rsid w:val="00650869"/>
    <w:rsid w:val="00652639"/>
    <w:rsid w:val="006736BF"/>
    <w:rsid w:val="00681D0C"/>
    <w:rsid w:val="00686B0C"/>
    <w:rsid w:val="006A0931"/>
    <w:rsid w:val="006F6573"/>
    <w:rsid w:val="0070510B"/>
    <w:rsid w:val="007410B3"/>
    <w:rsid w:val="00762611"/>
    <w:rsid w:val="0077741E"/>
    <w:rsid w:val="007A0FA5"/>
    <w:rsid w:val="007A28EB"/>
    <w:rsid w:val="007C16EF"/>
    <w:rsid w:val="007F081A"/>
    <w:rsid w:val="00822648"/>
    <w:rsid w:val="00822A28"/>
    <w:rsid w:val="00831531"/>
    <w:rsid w:val="00833597"/>
    <w:rsid w:val="008359C8"/>
    <w:rsid w:val="00843E28"/>
    <w:rsid w:val="0086685E"/>
    <w:rsid w:val="00867513"/>
    <w:rsid w:val="00877921"/>
    <w:rsid w:val="008A49C5"/>
    <w:rsid w:val="008A7229"/>
    <w:rsid w:val="008C2E87"/>
    <w:rsid w:val="008C7400"/>
    <w:rsid w:val="008C75D2"/>
    <w:rsid w:val="008D06EA"/>
    <w:rsid w:val="00902BB4"/>
    <w:rsid w:val="0090586B"/>
    <w:rsid w:val="0096392C"/>
    <w:rsid w:val="00971FCF"/>
    <w:rsid w:val="00972074"/>
    <w:rsid w:val="00975818"/>
    <w:rsid w:val="00982C74"/>
    <w:rsid w:val="009936A6"/>
    <w:rsid w:val="009F64B2"/>
    <w:rsid w:val="00A02260"/>
    <w:rsid w:val="00A1244A"/>
    <w:rsid w:val="00A1308C"/>
    <w:rsid w:val="00A341A7"/>
    <w:rsid w:val="00A64ADD"/>
    <w:rsid w:val="00A7096E"/>
    <w:rsid w:val="00A71B3D"/>
    <w:rsid w:val="00A71F97"/>
    <w:rsid w:val="00AA0737"/>
    <w:rsid w:val="00AB1898"/>
    <w:rsid w:val="00AE04CC"/>
    <w:rsid w:val="00AE173D"/>
    <w:rsid w:val="00AE3A62"/>
    <w:rsid w:val="00AE6344"/>
    <w:rsid w:val="00B40358"/>
    <w:rsid w:val="00B529DC"/>
    <w:rsid w:val="00B70576"/>
    <w:rsid w:val="00BA4AEF"/>
    <w:rsid w:val="00BC02B1"/>
    <w:rsid w:val="00BC30A1"/>
    <w:rsid w:val="00BD5E9A"/>
    <w:rsid w:val="00BE4E95"/>
    <w:rsid w:val="00BF37F9"/>
    <w:rsid w:val="00C15B4C"/>
    <w:rsid w:val="00C206D9"/>
    <w:rsid w:val="00C2290B"/>
    <w:rsid w:val="00C22C8B"/>
    <w:rsid w:val="00C23AFB"/>
    <w:rsid w:val="00C23B25"/>
    <w:rsid w:val="00C34074"/>
    <w:rsid w:val="00C36EDA"/>
    <w:rsid w:val="00C7093A"/>
    <w:rsid w:val="00C72AA7"/>
    <w:rsid w:val="00C743A9"/>
    <w:rsid w:val="00C74832"/>
    <w:rsid w:val="00C83FA8"/>
    <w:rsid w:val="00C86848"/>
    <w:rsid w:val="00C93D38"/>
    <w:rsid w:val="00CB6475"/>
    <w:rsid w:val="00CE6757"/>
    <w:rsid w:val="00CF6335"/>
    <w:rsid w:val="00D032DE"/>
    <w:rsid w:val="00D07EAB"/>
    <w:rsid w:val="00D31F1E"/>
    <w:rsid w:val="00D33C2C"/>
    <w:rsid w:val="00D41132"/>
    <w:rsid w:val="00D56EB6"/>
    <w:rsid w:val="00D65C85"/>
    <w:rsid w:val="00D75AC2"/>
    <w:rsid w:val="00D8419F"/>
    <w:rsid w:val="00D844C9"/>
    <w:rsid w:val="00D90522"/>
    <w:rsid w:val="00D96856"/>
    <w:rsid w:val="00DD1D5F"/>
    <w:rsid w:val="00DF3ED5"/>
    <w:rsid w:val="00DF7C57"/>
    <w:rsid w:val="00E32585"/>
    <w:rsid w:val="00E50521"/>
    <w:rsid w:val="00E6741D"/>
    <w:rsid w:val="00E80074"/>
    <w:rsid w:val="00E9520E"/>
    <w:rsid w:val="00EA3744"/>
    <w:rsid w:val="00EF3272"/>
    <w:rsid w:val="00F0041A"/>
    <w:rsid w:val="00F2183B"/>
    <w:rsid w:val="00F24262"/>
    <w:rsid w:val="00F3322A"/>
    <w:rsid w:val="00F51125"/>
    <w:rsid w:val="00F526B7"/>
    <w:rsid w:val="00F5497D"/>
    <w:rsid w:val="00F55047"/>
    <w:rsid w:val="00F675D2"/>
    <w:rsid w:val="00F71231"/>
    <w:rsid w:val="00F7404D"/>
    <w:rsid w:val="00F96ECA"/>
    <w:rsid w:val="00FA575A"/>
    <w:rsid w:val="00FA6413"/>
    <w:rsid w:val="00FC1008"/>
    <w:rsid w:val="00FC11DF"/>
    <w:rsid w:val="00FC3FF3"/>
    <w:rsid w:val="00FF1D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ListParagraph">
    <w:name w:val="List Paragraph"/>
    <w:basedOn w:val="Normal"/>
    <w:uiPriority w:val="34"/>
    <w:unhideWhenUsed/>
    <w:qFormat/>
    <w:rsid w:val="00516D34"/>
    <w:pPr>
      <w:ind w:left="720"/>
      <w:contextualSpacing/>
    </w:pPr>
  </w:style>
  <w:style w:type="paragraph" w:styleId="BalloonText">
    <w:name w:val="Balloon Text"/>
    <w:basedOn w:val="Normal"/>
    <w:link w:val="BalloonTextChar"/>
    <w:uiPriority w:val="99"/>
    <w:semiHidden/>
    <w:unhideWhenUsed/>
    <w:rsid w:val="00083603"/>
    <w:rPr>
      <w:rFonts w:ascii="Tahoma" w:hAnsi="Tahoma" w:cs="Tahoma"/>
      <w:sz w:val="16"/>
      <w:szCs w:val="16"/>
    </w:rPr>
  </w:style>
  <w:style w:type="character" w:customStyle="1" w:styleId="BalloonTextChar">
    <w:name w:val="Balloon Text Char"/>
    <w:basedOn w:val="DefaultParagraphFont"/>
    <w:link w:val="BalloonText"/>
    <w:uiPriority w:val="99"/>
    <w:semiHidden/>
    <w:rsid w:val="00083603"/>
    <w:rPr>
      <w:rFonts w:ascii="Tahoma" w:hAnsi="Tahoma" w:cs="Tahoma"/>
      <w:sz w:val="16"/>
      <w:szCs w:val="16"/>
    </w:rPr>
  </w:style>
  <w:style w:type="paragraph" w:styleId="Header">
    <w:name w:val="header"/>
    <w:basedOn w:val="Normal"/>
    <w:link w:val="HeaderChar"/>
    <w:uiPriority w:val="99"/>
    <w:unhideWhenUsed/>
    <w:rsid w:val="00A02260"/>
    <w:pPr>
      <w:tabs>
        <w:tab w:val="center" w:pos="4513"/>
        <w:tab w:val="right" w:pos="9026"/>
      </w:tabs>
    </w:pPr>
  </w:style>
  <w:style w:type="character" w:customStyle="1" w:styleId="HeaderChar">
    <w:name w:val="Header Char"/>
    <w:basedOn w:val="DefaultParagraphFont"/>
    <w:link w:val="Header"/>
    <w:uiPriority w:val="99"/>
    <w:rsid w:val="00A02260"/>
  </w:style>
  <w:style w:type="paragraph" w:styleId="Footer">
    <w:name w:val="footer"/>
    <w:basedOn w:val="Normal"/>
    <w:link w:val="FooterChar"/>
    <w:uiPriority w:val="99"/>
    <w:unhideWhenUsed/>
    <w:rsid w:val="00A02260"/>
    <w:pPr>
      <w:tabs>
        <w:tab w:val="center" w:pos="4513"/>
        <w:tab w:val="right" w:pos="9026"/>
      </w:tabs>
    </w:pPr>
  </w:style>
  <w:style w:type="character" w:customStyle="1" w:styleId="FooterChar">
    <w:name w:val="Footer Char"/>
    <w:basedOn w:val="DefaultParagraphFont"/>
    <w:link w:val="Footer"/>
    <w:uiPriority w:val="99"/>
    <w:rsid w:val="00A02260"/>
  </w:style>
  <w:style w:type="character" w:styleId="Hyperlink">
    <w:name w:val="Hyperlink"/>
    <w:basedOn w:val="DefaultParagraphFont"/>
    <w:uiPriority w:val="99"/>
    <w:unhideWhenUsed/>
    <w:rsid w:val="007A28EB"/>
    <w:rPr>
      <w:color w:val="0000FF" w:themeColor="hyperlink"/>
      <w:u w:val="single"/>
    </w:rPr>
  </w:style>
  <w:style w:type="paragraph" w:styleId="NormalWeb">
    <w:name w:val="Normal (Web)"/>
    <w:basedOn w:val="Normal"/>
    <w:uiPriority w:val="99"/>
    <w:unhideWhenUsed/>
    <w:rsid w:val="007A28E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locked/>
    <w:rsid w:val="007A28EB"/>
    <w:rPr>
      <w:i/>
      <w:iCs/>
    </w:rPr>
  </w:style>
  <w:style w:type="character" w:styleId="Strong">
    <w:name w:val="Strong"/>
    <w:basedOn w:val="DefaultParagraphFont"/>
    <w:uiPriority w:val="22"/>
    <w:qFormat/>
    <w:locked/>
    <w:rsid w:val="007A28EB"/>
    <w:rPr>
      <w:b/>
      <w:bCs/>
    </w:rPr>
  </w:style>
  <w:style w:type="table" w:styleId="TableGrid">
    <w:name w:val="Table Grid"/>
    <w:basedOn w:val="TableNormal"/>
    <w:uiPriority w:val="59"/>
    <w:rsid w:val="001D5DA7"/>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16D6A"/>
    <w:rPr>
      <w:rFonts w:ascii="Consolas" w:hAnsi="Consolas"/>
      <w:sz w:val="21"/>
      <w:szCs w:val="21"/>
    </w:rPr>
  </w:style>
  <w:style w:type="character" w:customStyle="1" w:styleId="PlainTextChar">
    <w:name w:val="Plain Text Char"/>
    <w:basedOn w:val="DefaultParagraphFont"/>
    <w:link w:val="PlainText"/>
    <w:uiPriority w:val="99"/>
    <w:rsid w:val="00116D6A"/>
    <w:rPr>
      <w:rFonts w:ascii="Consolas" w:hAnsi="Consolas"/>
      <w:sz w:val="21"/>
      <w:szCs w:val="21"/>
    </w:rPr>
  </w:style>
  <w:style w:type="paragraph" w:customStyle="1" w:styleId="ecxmsonormal">
    <w:name w:val="ecxmsonormal"/>
    <w:basedOn w:val="Normal"/>
    <w:rsid w:val="00116D6A"/>
    <w:pPr>
      <w:spacing w:after="324"/>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20ECC"/>
    <w:rPr>
      <w:sz w:val="16"/>
      <w:szCs w:val="16"/>
    </w:rPr>
  </w:style>
  <w:style w:type="paragraph" w:styleId="CommentText">
    <w:name w:val="annotation text"/>
    <w:basedOn w:val="Normal"/>
    <w:link w:val="CommentTextChar"/>
    <w:uiPriority w:val="99"/>
    <w:semiHidden/>
    <w:unhideWhenUsed/>
    <w:rsid w:val="00320ECC"/>
    <w:rPr>
      <w:rFonts w:eastAsiaTheme="minorEastAsia"/>
      <w:sz w:val="20"/>
      <w:szCs w:val="20"/>
      <w:lang w:val="en-US" w:eastAsia="ja-JP"/>
    </w:rPr>
  </w:style>
  <w:style w:type="character" w:customStyle="1" w:styleId="CommentTextChar">
    <w:name w:val="Comment Text Char"/>
    <w:basedOn w:val="DefaultParagraphFont"/>
    <w:link w:val="CommentText"/>
    <w:uiPriority w:val="99"/>
    <w:semiHidden/>
    <w:rsid w:val="00320ECC"/>
    <w:rPr>
      <w:rFonts w:eastAsiaTheme="minorEastAsia"/>
      <w:sz w:val="20"/>
      <w:szCs w:val="20"/>
      <w:lang w:val="en-US" w:eastAsia="ja-JP"/>
    </w:rPr>
  </w:style>
</w:styles>
</file>

<file path=word/webSettings.xml><?xml version="1.0" encoding="utf-8"?>
<w:webSettings xmlns:r="http://schemas.openxmlformats.org/officeDocument/2006/relationships" xmlns:w="http://schemas.openxmlformats.org/wordprocessingml/2006/main">
  <w:divs>
    <w:div w:id="292911503">
      <w:bodyDiv w:val="1"/>
      <w:marLeft w:val="0"/>
      <w:marRight w:val="0"/>
      <w:marTop w:val="0"/>
      <w:marBottom w:val="0"/>
      <w:divBdr>
        <w:top w:val="none" w:sz="0" w:space="0" w:color="auto"/>
        <w:left w:val="none" w:sz="0" w:space="0" w:color="auto"/>
        <w:bottom w:val="none" w:sz="0" w:space="0" w:color="auto"/>
        <w:right w:val="none" w:sz="0" w:space="0" w:color="auto"/>
      </w:divBdr>
    </w:div>
    <w:div w:id="679819106">
      <w:bodyDiv w:val="1"/>
      <w:marLeft w:val="0"/>
      <w:marRight w:val="0"/>
      <w:marTop w:val="0"/>
      <w:marBottom w:val="0"/>
      <w:divBdr>
        <w:top w:val="none" w:sz="0" w:space="0" w:color="auto"/>
        <w:left w:val="none" w:sz="0" w:space="0" w:color="auto"/>
        <w:bottom w:val="none" w:sz="0" w:space="0" w:color="auto"/>
        <w:right w:val="none" w:sz="0" w:space="0" w:color="auto"/>
      </w:divBdr>
      <w:divsChild>
        <w:div w:id="15694714">
          <w:marLeft w:val="547"/>
          <w:marRight w:val="0"/>
          <w:marTop w:val="0"/>
          <w:marBottom w:val="0"/>
          <w:divBdr>
            <w:top w:val="none" w:sz="0" w:space="0" w:color="auto"/>
            <w:left w:val="none" w:sz="0" w:space="0" w:color="auto"/>
            <w:bottom w:val="none" w:sz="0" w:space="0" w:color="auto"/>
            <w:right w:val="none" w:sz="0" w:space="0" w:color="auto"/>
          </w:divBdr>
        </w:div>
      </w:divsChild>
    </w:div>
    <w:div w:id="780799563">
      <w:bodyDiv w:val="1"/>
      <w:marLeft w:val="0"/>
      <w:marRight w:val="0"/>
      <w:marTop w:val="0"/>
      <w:marBottom w:val="0"/>
      <w:divBdr>
        <w:top w:val="none" w:sz="0" w:space="0" w:color="auto"/>
        <w:left w:val="none" w:sz="0" w:space="0" w:color="auto"/>
        <w:bottom w:val="none" w:sz="0" w:space="0" w:color="auto"/>
        <w:right w:val="none" w:sz="0" w:space="0" w:color="auto"/>
      </w:divBdr>
    </w:div>
    <w:div w:id="1037394577">
      <w:bodyDiv w:val="1"/>
      <w:marLeft w:val="0"/>
      <w:marRight w:val="0"/>
      <w:marTop w:val="0"/>
      <w:marBottom w:val="0"/>
      <w:divBdr>
        <w:top w:val="none" w:sz="0" w:space="0" w:color="auto"/>
        <w:left w:val="none" w:sz="0" w:space="0" w:color="auto"/>
        <w:bottom w:val="none" w:sz="0" w:space="0" w:color="auto"/>
        <w:right w:val="none" w:sz="0" w:space="0" w:color="auto"/>
      </w:divBdr>
      <w:divsChild>
        <w:div w:id="19404082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boroughmusichub.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riboroughmusichu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riboroughmusichub.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boroughmusichub.org" TargetMode="External"/><Relationship Id="rId4" Type="http://schemas.openxmlformats.org/officeDocument/2006/relationships/settings" Target="settings.xml"/><Relationship Id="rId9" Type="http://schemas.openxmlformats.org/officeDocument/2006/relationships/hyperlink" Target="http://www.triboroughmusichub.org/about-us/our-strategic-aim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D8BF9-ABDB-4834-B989-A919FD52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EDUSTWH</dc:creator>
  <cp:lastModifiedBy>EDUSTWH</cp:lastModifiedBy>
  <cp:revision>26</cp:revision>
  <cp:lastPrinted>2017-02-09T13:32:00Z</cp:lastPrinted>
  <dcterms:created xsi:type="dcterms:W3CDTF">2016-09-20T13:43:00Z</dcterms:created>
  <dcterms:modified xsi:type="dcterms:W3CDTF">2017-02-09T16:24:00Z</dcterms:modified>
</cp:coreProperties>
</file>